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中国基础设施发展分析及发展趋势与投资前景研究报告(2026-2031版)</w:t>
      </w:r>
    </w:p>
    <w:p>
      <w:pPr>
        <w:spacing w:after="150"/>
      </w:pPr>
      <w:r>
        <w:rPr>
          <w:b w:val="1"/>
          <w:bCs w:val="1"/>
        </w:rPr>
        <w:t xml:space="preserve">报告简介</w:t>
      </w:r>
    </w:p>
    <w:p>
      <w:pPr>
        <w:spacing w:after="150"/>
      </w:pPr>
      <w:r>
        <w:rPr/>
        <w:t xml:space="preserve">基础设施主要包括交通运输，机场，港口，桥梁，通讯，水利及城市供排水供气，供电设施和提供无形产品或服务于科教文卫等部门所需的固定资产，它是一切企业，单位和居民生产经营工作和生活的共同的物质基础，是城市主体设施正常运行的保证，既是物质生产的重要条件也是劳动力再生产的重要条件。</w:t>
      </w:r>
    </w:p>
    <w:p>
      <w:pPr>
        <w:spacing w:after="150"/>
      </w:pPr>
      <w:r>
        <w:rPr/>
        <w:t xml:space="preserve">我国政府一直高度重视对公路、市政基础设施等建设活动的监督管理。在国务院和各级人民政府都设有专门的建设行政管理部门，对建设活动的各个阶段依法进行监督管理，主要监管包括市场主体资格和资质的管理、建设工程项目的全过程管理以及对建设工程项目的经济技术标准管理等内容。国务院和地方各级人民政府的其他有关行政管理部门，也承担了相应的建设活动监督管理任务。其中，针对公路、市政基础设施建设行业的监管主要包括市场主体资质管理、招投标管理、质量管理、安全生产和环境保护管理。</w:t>
      </w:r>
    </w:p>
    <w:p>
      <w:pPr>
        <w:spacing w:after="150"/>
      </w:pPr>
      <w:r>
        <w:rPr/>
        <w:t xml:space="preserve">公路、市政基础设施的市场需求和经济发展有着较为紧密的关系，基础设施建设领域的固定资产投资额直接决定了路桥施工行业的市场规模。随着我国经济的持续发展及基础设施建设的持续推进，行业市场需求也相应呈现稳步发展态势。</w:t>
      </w:r>
    </w:p>
    <w:p>
      <w:pPr>
        <w:spacing w:after="150"/>
      </w:pPr>
      <w:r>
        <w:rPr/>
        <w:t xml:space="preserve">中道泰和通过对基础设施行业长期跟踪监测，分析基础设施行业需求、供给和价值链等多方面的内容，整合行业、市场、企业、用户等多层面数据和信息资源，为客户提供深度的基础设施行业研究报告，以专业的研究方法帮助客户深入的了解基础设施行业，发现投资价值和投资机会，规避经营风险，提高管理和运营能力。基础设施行业报告是从事基础设施行业投资之前，对基础设施行业各种相关因素进行具体调查、研究、分析，评估项目可行性、效果效益程度，提出建设性意见建议对策等，是基础设施行业投资决策者和主管机关审批的研究性报告。以阐述对基础设施行业的理论认识为主要内容，重在基础设施行业本质及规律性认识的研究。基础设施行业研究报告持续提供高价值服务，是企业了解各行业当前最新发展动向、把握市场机会、做出正确投资和明确企业发展方向不可多得的精品资料。本报告总结了“十三五”经济与社会发展成就、“十三五”基础设施产业发展规模与经济效益、预测了“十四五”期间基础设施行业投资环境。</w:t>
      </w:r>
    </w:p>
    <w:p>
      <w:pPr>
        <w:spacing w:after="150"/>
      </w:pPr>
      <w:r>
        <w:rPr>
          <w:b w:val="1"/>
          <w:bCs w:val="1"/>
        </w:rPr>
        <w:t xml:space="preserve">报告目录</w:t>
      </w:r>
    </w:p>
    <w:p>
      <w:pPr>
        <w:spacing w:before="75" w:after="0"/>
      </w:pPr>
      <w:r>
        <w:rPr>
          <w:b w:val="1"/>
          <w:bCs w:val="1"/>
        </w:rPr>
        <w:t xml:space="preserve">第一章 中国基础设施建设政策环境分析</w:t>
      </w:r>
    </w:p>
    <w:p>
      <w:pPr>
        <w:spacing w:before="75" w:after="0"/>
      </w:pPr>
      <w:r>
        <w:rPr/>
        <w:t xml:space="preserve">第一节 国内基础设施建设相关政策</w:t>
      </w:r>
    </w:p>
    <w:p>
      <w:pPr>
        <w:spacing w:before="75" w:after="0"/>
      </w:pPr>
      <w:r>
        <w:rPr/>
        <w:t xml:space="preserve">一、《交通强国建设纲要》政策解读</w:t>
      </w:r>
    </w:p>
    <w:p>
      <w:pPr>
        <w:spacing w:before="75" w:after="0"/>
      </w:pPr>
      <w:r>
        <w:rPr/>
        <w:t xml:space="preserve">二、“两新一重”概念内涵解读</w:t>
      </w:r>
    </w:p>
    <w:p>
      <w:pPr>
        <w:spacing w:before="75" w:after="0"/>
      </w:pPr>
      <w:r>
        <w:rPr/>
        <w:t xml:space="preserve">三、《关于推动交通运输领域新型基础设施建设的指导意见》政策解读</w:t>
      </w:r>
    </w:p>
    <w:p>
      <w:pPr>
        <w:spacing w:before="75" w:after="0"/>
      </w:pPr>
      <w:r>
        <w:rPr/>
        <w:t xml:space="preserve">四、《城市公共交通“十三五”规划纲要》政策解读</w:t>
      </w:r>
    </w:p>
    <w:p>
      <w:pPr>
        <w:spacing w:before="75" w:after="0"/>
      </w:pPr>
      <w:r>
        <w:rPr/>
        <w:t xml:space="preserve">第二节 “一带一路”中的交通运输业</w:t>
      </w:r>
    </w:p>
    <w:p>
      <w:pPr>
        <w:spacing w:before="75" w:after="0"/>
      </w:pPr>
      <w:r>
        <w:rPr/>
        <w:t xml:space="preserve">一、交通业发展在“一带一路”建设中的作用</w:t>
      </w:r>
    </w:p>
    <w:p>
      <w:pPr>
        <w:spacing w:before="75" w:after="0"/>
      </w:pPr>
      <w:r>
        <w:rPr/>
        <w:t xml:space="preserve">二、“一带一路”为交通业发展带来的契机</w:t>
      </w:r>
    </w:p>
    <w:p>
      <w:pPr>
        <w:spacing w:before="75" w:after="0"/>
      </w:pPr>
      <w:r>
        <w:rPr/>
        <w:t xml:space="preserve">第三节 国内基础设施建设关于环境的政策</w:t>
      </w:r>
    </w:p>
    <w:p>
      <w:pPr>
        <w:spacing w:before="75" w:after="0"/>
      </w:pPr>
      <w:r>
        <w:rPr/>
        <w:t xml:space="preserve">一、《关于构建现代环境治理体系的指导意见》政策解读</w:t>
      </w:r>
    </w:p>
    <w:p>
      <w:pPr>
        <w:spacing w:before="75" w:after="0"/>
      </w:pPr>
      <w:r>
        <w:rPr/>
        <w:t xml:space="preserve">二、《中共中央国务院关于全面加强生态环境保护坚决打好污染防治攻坚战的意见》政策解读</w:t>
      </w:r>
    </w:p>
    <w:p>
      <w:pPr>
        <w:spacing w:before="75" w:after="0"/>
      </w:pPr>
      <w:r>
        <w:rPr/>
        <w:t xml:space="preserve">三、《环境保护“十三五”规划基本思路》政策解读</w:t>
      </w:r>
    </w:p>
    <w:p>
      <w:pPr>
        <w:spacing w:before="75" w:after="0"/>
      </w:pPr>
      <w:r>
        <w:rPr>
          <w:b w:val="1"/>
          <w:bCs w:val="1"/>
        </w:rPr>
        <w:t xml:space="preserve">第二章 市政路桥行业发展分析</w:t>
      </w:r>
    </w:p>
    <w:p>
      <w:pPr>
        <w:spacing w:before="75" w:after="0"/>
      </w:pPr>
      <w:r>
        <w:rPr/>
        <w:t xml:space="preserve">第一节 市政路桥行业发展环境分析</w:t>
      </w:r>
    </w:p>
    <w:p>
      <w:pPr>
        <w:spacing w:before="75" w:after="0"/>
      </w:pPr>
      <w:r>
        <w:rPr/>
        <w:t xml:space="preserve">一、政策环境</w:t>
      </w:r>
    </w:p>
    <w:p>
      <w:pPr>
        <w:spacing w:before="75" w:after="0"/>
      </w:pPr>
      <w:r>
        <w:rPr/>
        <w:t xml:space="preserve">1.主要政策法规</w:t>
      </w:r>
    </w:p>
    <w:p>
      <w:pPr>
        <w:spacing w:before="75" w:after="0"/>
      </w:pPr>
      <w:r>
        <w:rPr/>
        <w:t xml:space="preserve">2.政策法规对行业发展的影响</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市政路桥建设情况分析</w:t>
      </w:r>
    </w:p>
    <w:p>
      <w:pPr>
        <w:spacing w:before="75" w:after="0"/>
      </w:pPr>
      <w:r>
        <w:rPr/>
        <w:t xml:space="preserve">一、2021-2026年国内市政路桥建设情况分析</w:t>
      </w:r>
    </w:p>
    <w:p>
      <w:pPr>
        <w:spacing w:before="75" w:after="0"/>
      </w:pPr>
      <w:r>
        <w:rPr/>
        <w:t xml:space="preserve">二、国内市政路桥建设规划信息</w:t>
      </w:r>
    </w:p>
    <w:p>
      <w:pPr>
        <w:spacing w:before="75" w:after="0"/>
      </w:pPr>
      <w:r>
        <w:rPr/>
        <w:t xml:space="preserve">第三节 国内市政路桥行业竞争情况分析</w:t>
      </w:r>
    </w:p>
    <w:p>
      <w:pPr>
        <w:spacing w:before="75" w:after="0"/>
      </w:pPr>
      <w:r>
        <w:rPr/>
        <w:t xml:space="preserve">一、区域集中度</w:t>
      </w:r>
    </w:p>
    <w:p>
      <w:pPr>
        <w:spacing w:before="75" w:after="0"/>
      </w:pPr>
      <w:r>
        <w:rPr/>
        <w:t xml:space="preserve">二、市场集中度</w:t>
      </w:r>
    </w:p>
    <w:p>
      <w:pPr>
        <w:spacing w:before="75" w:after="0"/>
      </w:pPr>
      <w:r>
        <w:rPr/>
        <w:t xml:space="preserve">三、主要竞争方式</w:t>
      </w:r>
    </w:p>
    <w:p>
      <w:pPr>
        <w:spacing w:before="75" w:after="0"/>
      </w:pPr>
      <w:r>
        <w:rPr>
          <w:b w:val="1"/>
          <w:bCs w:val="1"/>
        </w:rPr>
        <w:t xml:space="preserve">第三章 慢行系统行业发展分析</w:t>
      </w:r>
    </w:p>
    <w:p>
      <w:pPr>
        <w:spacing w:before="75" w:after="0"/>
      </w:pPr>
      <w:r>
        <w:rPr/>
        <w:t xml:space="preserve">第一节 慢行系统行业发展环境分析</w:t>
      </w:r>
    </w:p>
    <w:p>
      <w:pPr>
        <w:spacing w:before="75" w:after="0"/>
      </w:pPr>
      <w:r>
        <w:rPr/>
        <w:t xml:space="preserve">一、政策环境</w:t>
      </w:r>
    </w:p>
    <w:p>
      <w:pPr>
        <w:spacing w:before="75" w:after="0"/>
      </w:pPr>
      <w:r>
        <w:rPr/>
        <w:t xml:space="preserve">1.主要政策法规</w:t>
      </w:r>
    </w:p>
    <w:p>
      <w:pPr>
        <w:spacing w:before="75" w:after="0"/>
      </w:pPr>
      <w:r>
        <w:rPr/>
        <w:t xml:space="preserve">2.政策法规对行业发展的影响</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慢行系统建设情况分析</w:t>
      </w:r>
    </w:p>
    <w:p>
      <w:pPr>
        <w:spacing w:before="75" w:after="0"/>
      </w:pPr>
      <w:r>
        <w:rPr/>
        <w:t xml:space="preserve">一、2021-2026年国内慢行系统建设情况分析</w:t>
      </w:r>
    </w:p>
    <w:p>
      <w:pPr>
        <w:spacing w:before="75" w:after="0"/>
      </w:pPr>
      <w:r>
        <w:rPr/>
        <w:t xml:space="preserve">二、国内慢行系统建设规划信息</w:t>
      </w:r>
    </w:p>
    <w:p>
      <w:pPr>
        <w:spacing w:before="75" w:after="0"/>
      </w:pPr>
      <w:r>
        <w:rPr/>
        <w:t xml:space="preserve">第三节 国内慢行系统行业竞争情况分析</w:t>
      </w:r>
    </w:p>
    <w:p>
      <w:pPr>
        <w:spacing w:before="75" w:after="0"/>
      </w:pPr>
      <w:r>
        <w:rPr/>
        <w:t xml:space="preserve">一、区域集中度</w:t>
      </w:r>
    </w:p>
    <w:p>
      <w:pPr>
        <w:spacing w:before="75" w:after="0"/>
      </w:pPr>
      <w:r>
        <w:rPr/>
        <w:t xml:space="preserve">二、市场集中度</w:t>
      </w:r>
    </w:p>
    <w:p>
      <w:pPr>
        <w:spacing w:before="75" w:after="0"/>
      </w:pPr>
      <w:r>
        <w:rPr/>
        <w:t xml:space="preserve">三、主要竞争方式</w:t>
      </w:r>
    </w:p>
    <w:p>
      <w:pPr>
        <w:spacing w:before="75" w:after="0"/>
      </w:pPr>
      <w:r>
        <w:rPr>
          <w:b w:val="1"/>
          <w:bCs w:val="1"/>
        </w:rPr>
        <w:t xml:space="preserve">第四章 tod行业发展分析</w:t>
      </w:r>
    </w:p>
    <w:p>
      <w:pPr>
        <w:spacing w:before="75" w:after="0"/>
      </w:pPr>
      <w:r>
        <w:rPr/>
        <w:t xml:space="preserve">第一节 tod行业发展环境分析</w:t>
      </w:r>
    </w:p>
    <w:p>
      <w:pPr>
        <w:spacing w:before="75" w:after="0"/>
      </w:pPr>
      <w:r>
        <w:rPr/>
        <w:t xml:space="preserve">一、政策环境</w:t>
      </w:r>
    </w:p>
    <w:p>
      <w:pPr>
        <w:spacing w:before="75" w:after="0"/>
      </w:pPr>
      <w:r>
        <w:rPr/>
        <w:t xml:space="preserve">1.主要政策法规</w:t>
      </w:r>
    </w:p>
    <w:p>
      <w:pPr>
        <w:spacing w:before="75" w:after="0"/>
      </w:pPr>
      <w:r>
        <w:rPr/>
        <w:t xml:space="preserve">2.政策法规对行业发展的影响</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tod建设情况分析</w:t>
      </w:r>
    </w:p>
    <w:p>
      <w:pPr>
        <w:spacing w:before="75" w:after="0"/>
      </w:pPr>
      <w:r>
        <w:rPr/>
        <w:t xml:space="preserve">一、2021-2026年国内tod建设情况分析</w:t>
      </w:r>
    </w:p>
    <w:p>
      <w:pPr>
        <w:spacing w:before="75" w:after="0"/>
      </w:pPr>
      <w:r>
        <w:rPr/>
        <w:t xml:space="preserve">二、国内tod建设规划信息</w:t>
      </w:r>
    </w:p>
    <w:p>
      <w:pPr>
        <w:spacing w:before="75" w:after="0"/>
      </w:pPr>
      <w:r>
        <w:rPr/>
        <w:t xml:space="preserve">第三节 tod模式的作用</w:t>
      </w:r>
    </w:p>
    <w:p>
      <w:pPr>
        <w:spacing w:before="75" w:after="0"/>
      </w:pPr>
      <w:r>
        <w:rPr/>
        <w:t xml:space="preserve">一、改变城市发展格局</w:t>
      </w:r>
    </w:p>
    <w:p>
      <w:pPr>
        <w:spacing w:before="75" w:after="0"/>
      </w:pPr>
      <w:r>
        <w:rPr/>
        <w:t xml:space="preserve">二、优化城市空间形态</w:t>
      </w:r>
    </w:p>
    <w:p>
      <w:pPr>
        <w:spacing w:before="75" w:after="0"/>
      </w:pPr>
      <w:r>
        <w:rPr/>
        <w:t xml:space="preserve">三、提升城市消费能级</w:t>
      </w:r>
    </w:p>
    <w:p>
      <w:pPr>
        <w:spacing w:before="75" w:after="0"/>
      </w:pPr>
      <w:r>
        <w:rPr/>
        <w:t xml:space="preserve">四、缓解“大城市病”</w:t>
      </w:r>
    </w:p>
    <w:p>
      <w:pPr>
        <w:spacing w:before="75" w:after="0"/>
      </w:pPr>
      <w:r>
        <w:rPr>
          <w:b w:val="1"/>
          <w:bCs w:val="1"/>
        </w:rPr>
        <w:t xml:space="preserve">第五章 中小运量轨道交通行业发展分析</w:t>
      </w:r>
    </w:p>
    <w:p>
      <w:pPr>
        <w:spacing w:before="75" w:after="0"/>
      </w:pPr>
      <w:r>
        <w:rPr/>
        <w:t xml:space="preserve">第一节 中小运量轨道交通行业发展背景</w:t>
      </w:r>
    </w:p>
    <w:p>
      <w:pPr>
        <w:spacing w:before="75" w:after="0"/>
      </w:pPr>
      <w:r>
        <w:rPr/>
        <w:t xml:space="preserve">一、政策背景</w:t>
      </w:r>
    </w:p>
    <w:p>
      <w:pPr>
        <w:spacing w:before="75" w:after="0"/>
      </w:pPr>
      <w:r>
        <w:rPr/>
        <w:t xml:space="preserve">二、技术背景</w:t>
      </w:r>
    </w:p>
    <w:p>
      <w:pPr>
        <w:spacing w:before="75" w:after="0"/>
      </w:pPr>
      <w:r>
        <w:rPr/>
        <w:t xml:space="preserve">第二节 中小运量轨道交通建设情况分析</w:t>
      </w:r>
    </w:p>
    <w:p>
      <w:pPr>
        <w:spacing w:before="75" w:after="0"/>
      </w:pPr>
      <w:r>
        <w:rPr/>
        <w:t xml:space="preserve">一、国内tod中小运量轨道交通建设情况分析</w:t>
      </w:r>
    </w:p>
    <w:p>
      <w:pPr>
        <w:spacing w:before="75" w:after="0"/>
      </w:pPr>
      <w:r>
        <w:rPr/>
        <w:t xml:space="preserve">二、国内中小运量轨道交通建设规划信息</w:t>
      </w:r>
    </w:p>
    <w:p>
      <w:pPr>
        <w:spacing w:before="75" w:after="0"/>
      </w:pPr>
      <w:r>
        <w:rPr/>
        <w:t xml:space="preserve">第三节 中小运量轨道交通特点</w:t>
      </w:r>
    </w:p>
    <w:p>
      <w:pPr>
        <w:spacing w:before="75" w:after="0"/>
      </w:pPr>
      <w:r>
        <w:rPr/>
        <w:t xml:space="preserve">一、运输量特点</w:t>
      </w:r>
    </w:p>
    <w:p>
      <w:pPr>
        <w:spacing w:before="75" w:after="0"/>
      </w:pPr>
      <w:r>
        <w:rPr/>
        <w:t xml:space="preserve">二、运输方式特点</w:t>
      </w:r>
    </w:p>
    <w:p>
      <w:pPr>
        <w:spacing w:before="75" w:after="0"/>
      </w:pPr>
      <w:r>
        <w:rPr>
          <w:b w:val="1"/>
          <w:bCs w:val="1"/>
        </w:rPr>
        <w:t xml:space="preserve">第六章 数据中心行业发展分析</w:t>
      </w:r>
    </w:p>
    <w:p>
      <w:pPr>
        <w:spacing w:before="75" w:after="0"/>
      </w:pPr>
      <w:r>
        <w:rPr/>
        <w:t xml:space="preserve">第一节 数据中心行业发展环境分析</w:t>
      </w:r>
    </w:p>
    <w:p>
      <w:pPr>
        <w:spacing w:before="75" w:after="0"/>
      </w:pPr>
      <w:r>
        <w:rPr/>
        <w:t xml:space="preserve">一、政策环境</w:t>
      </w:r>
    </w:p>
    <w:p>
      <w:pPr>
        <w:spacing w:before="75" w:after="0"/>
      </w:pPr>
      <w:r>
        <w:rPr/>
        <w:t xml:space="preserve">1.主要政策法规</w:t>
      </w:r>
    </w:p>
    <w:p>
      <w:pPr>
        <w:spacing w:before="75" w:after="0"/>
      </w:pPr>
      <w:r>
        <w:rPr/>
        <w:t xml:space="preserve">2.政策法规对行业发展的影响</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数据中心建设情况分析</w:t>
      </w:r>
    </w:p>
    <w:p>
      <w:pPr>
        <w:spacing w:before="75" w:after="0"/>
      </w:pPr>
      <w:r>
        <w:rPr/>
        <w:t xml:space="preserve">一、2021-2026年国内数据中心建设情况分析</w:t>
      </w:r>
    </w:p>
    <w:p>
      <w:pPr>
        <w:spacing w:before="75" w:after="0"/>
      </w:pPr>
      <w:r>
        <w:rPr/>
        <w:t xml:space="preserve">二、国内数据中心建设规划信息</w:t>
      </w:r>
    </w:p>
    <w:p>
      <w:pPr>
        <w:spacing w:before="75" w:after="0"/>
      </w:pPr>
      <w:r>
        <w:rPr/>
        <w:t xml:space="preserve">第三节 国内数据中心行业竞争情况分析</w:t>
      </w:r>
    </w:p>
    <w:p>
      <w:pPr>
        <w:spacing w:before="75" w:after="0"/>
      </w:pPr>
      <w:r>
        <w:rPr/>
        <w:t xml:space="preserve">一、区域集中度</w:t>
      </w:r>
    </w:p>
    <w:p>
      <w:pPr>
        <w:spacing w:before="75" w:after="0"/>
      </w:pPr>
      <w:r>
        <w:rPr/>
        <w:t xml:space="preserve">二、市场集中度</w:t>
      </w:r>
    </w:p>
    <w:p>
      <w:pPr>
        <w:spacing w:before="75" w:after="0"/>
      </w:pPr>
      <w:r>
        <w:rPr/>
        <w:t xml:space="preserve">三、主要竞争方式</w:t>
      </w:r>
    </w:p>
    <w:p>
      <w:pPr>
        <w:spacing w:before="75" w:after="0"/>
      </w:pPr>
      <w:r>
        <w:rPr>
          <w:b w:val="1"/>
          <w:bCs w:val="1"/>
        </w:rPr>
        <w:t xml:space="preserve">图表目录</w:t>
      </w:r>
    </w:p>
    <w:p>
      <w:pPr>
        <w:spacing w:before="75" w:after="0"/>
      </w:pPr>
      <w:r>
        <w:rPr/>
        <w:t xml:space="preserve">图表：市政路桥行业“十三五”政策情况</w:t>
      </w:r>
    </w:p>
    <w:p>
      <w:pPr>
        <w:spacing w:before="75" w:after="0"/>
      </w:pPr>
      <w:r>
        <w:rPr/>
        <w:t xml:space="preserve">图表：2021-2026年h1国内生产总值情况</w:t>
      </w:r>
    </w:p>
    <w:p>
      <w:pPr>
        <w:spacing w:before="75" w:after="0"/>
      </w:pPr>
      <w:r>
        <w:rPr/>
        <w:t xml:space="preserve">图表：“十三五”末交通系统建设目标情况</w:t>
      </w:r>
    </w:p>
    <w:p>
      <w:pPr>
        <w:spacing w:before="75" w:after="0"/>
      </w:pPr>
      <w:r>
        <w:rPr/>
        <w:t xml:space="preserve">图表：国内城市市政建设行业占比情况</w:t>
      </w:r>
    </w:p>
    <w:p>
      <w:pPr>
        <w:spacing w:before="75" w:after="0"/>
      </w:pPr>
      <w:r>
        <w:rPr/>
        <w:t xml:space="preserve">图表：国内县城市政建设行业占比情况</w:t>
      </w:r>
    </w:p>
    <w:p>
      <w:pPr>
        <w:spacing w:before="75" w:after="0"/>
      </w:pPr>
      <w:r>
        <w:rPr/>
        <w:t xml:space="preserve">图表：tod项目三种模式情况</w:t>
      </w:r>
    </w:p>
    <w:p>
      <w:pPr>
        <w:spacing w:before="75" w:after="0"/>
      </w:pPr>
      <w:r>
        <w:rPr/>
        <w:t xml:space="preserve">图表：长沙市小运量有轨公共交通建设规划</w:t>
      </w:r>
    </w:p>
    <w:p>
      <w:pPr>
        <w:spacing w:before="75" w:after="0"/>
      </w:pPr>
      <w:r>
        <w:rPr/>
        <w:t xml:space="preserve">图表：悬挂式单轨</w:t>
      </w:r>
    </w:p>
    <w:p>
      <w:pPr>
        <w:spacing w:before="75" w:after="0"/>
      </w:pPr>
      <w:r>
        <w:rPr/>
        <w:t xml:space="preserve">图表：apm系统</w:t>
      </w:r>
    </w:p>
    <w:p>
      <w:pPr>
        <w:spacing w:before="75" w:after="0"/>
      </w:pPr>
      <w:r>
        <w:rPr/>
        <w:t xml:space="preserve">图表：prt系统</w:t>
      </w:r>
    </w:p>
    <w:p>
      <w:pPr>
        <w:spacing w:before="75" w:after="0"/>
      </w:pPr>
      <w:r>
        <w:rPr/>
        <w:t xml:space="preserve">图表：2021-2026年数据中心行业主要政策法规</w:t>
      </w:r>
    </w:p>
    <w:p>
      <w:pPr>
        <w:spacing w:before="75" w:after="0"/>
      </w:pPr>
      <w:r>
        <w:rPr/>
        <w:t xml:space="preserve">图表：中国数字经济市场规模及预测情况</w:t>
      </w:r>
    </w:p>
    <w:p>
      <w:pPr>
        <w:spacing w:before="75" w:after="0"/>
      </w:pPr>
      <w:r>
        <w:rPr/>
        <w:t xml:space="preserve">图表：2021-2026年中国数字中心机架规模情况</w:t>
      </w:r>
    </w:p>
    <w:p>
      <w:pPr>
        <w:spacing w:before="75" w:after="0"/>
      </w:pPr>
      <w:r>
        <w:rPr/>
        <w:t xml:space="preserve">图表：2021-2026年中国数字经济产业结构情况</w:t>
      </w:r>
    </w:p>
    <w:p>
      <w:pPr>
        <w:spacing w:before="75" w:after="0"/>
      </w:pPr>
      <w:r>
        <w:rPr/>
        <w:t xml:space="preserve">图表：数据中心规模机架规模情况</w:t>
      </w:r>
    </w:p>
    <w:p>
      <w:pPr>
        <w:spacing w:before="75" w:after="0"/>
      </w:pPr>
      <w:r>
        <w:rPr/>
        <w:t xml:space="preserve">图表：2021-2026年中国超大型、大型数据中心占比情况</w:t>
      </w:r>
    </w:p>
    <w:p>
      <w:pPr>
        <w:spacing w:before="75" w:after="0"/>
      </w:pPr>
      <w:r>
        <w:rPr/>
        <w:t xml:space="preserve">图表：“十三五”期各类城市公交发展指标表</w:t>
      </w:r>
    </w:p>
    <w:p>
      <w:pPr>
        <w:spacing w:before="75" w:after="0"/>
      </w:pPr>
      <w:r>
        <w:rPr/>
        <w:t xml:space="preserve">图表：智慧交通让出行更便捷行动方案(2021-2026年)重点任务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中国基础设施发展分析及发展趋势与投资前景研究报告(2026-2031版)</dc:title>
  <dc:description>中国基础设施发展分析及发展趋势与投资前景研究报告(2026-2031版)</dc:description>
  <dc:subject>中国基础设施发展分析及发展趋势与投资前景研究报告(2026-2031版)</dc:subject>
  <cp:keywords>研究报告</cp:keywords>
  <cp:category>研究报告</cp:category>
  <cp:lastModifiedBy>北京中道泰和信息咨询有限公司</cp:lastModifiedBy>
  <dcterms:created xsi:type="dcterms:W3CDTF">2026-04-02T21:56:04+08:00</dcterms:created>
  <dcterms:modified xsi:type="dcterms:W3CDTF">2026-04-02T21:56:04+08:00</dcterms:modified>
</cp:coreProperties>
</file>

<file path=docProps/custom.xml><?xml version="1.0" encoding="utf-8"?>
<Properties xmlns="http://schemas.openxmlformats.org/officeDocument/2006/custom-properties" xmlns:vt="http://schemas.openxmlformats.org/officeDocument/2006/docPropsVTypes"/>
</file>