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基建行业市场深度调研及发展趋势与投资前景研究报告(2024-2029版)</w:t>
      </w:r>
    </w:p>
    <w:p>
      <w:pPr>
        <w:spacing w:after="150"/>
      </w:pPr>
      <w:r>
        <w:rPr>
          <w:b w:val="1"/>
          <w:bCs w:val="1"/>
        </w:rPr>
        <w:t xml:space="preserve">报告简介</w:t>
      </w:r>
    </w:p>
    <w:p>
      <w:pPr>
        <w:spacing w:after="150"/>
      </w:pPr>
      <w:r>
        <w:rPr/>
        <w:t xml:space="preserve">基建行业指的是一些基础建筑设施的行业。基础设施主要包括交通运输，机场，港口，桥梁，通讯，水利及城市供排水供气，供电设施和提供无形产品或服务于科教文卫等部门所需的固定资产，它是一切企业，单位和居民生产经营工作和生活的共同的物质基础，是城市主体设施正常运行的保证，既是物质生产的重要条件也是劳动力再生产的重要条件。</w:t>
      </w:r>
    </w:p>
    <w:p>
      <w:pPr>
        <w:spacing w:after="150"/>
      </w:pPr>
      <w:r>
        <w:rPr/>
        <w:t xml:space="preserve">“新基建”指发力于科技端的基础设施建设，主要包括七大领域：5G 基站、特高压、城际高速铁路和城际轨道交通、新能源汽车充电桩、大数据中心、人工智能和工业互联网。新基建更好服务于消费升级，更好满足人民美好生活需要。从生产看，新基建为中国创新发展、绿色环保发展，特别是抢占全球新一代信息技术制高点创造基础条件。新基建短期可拉动大量需求，对冲疫情和经济下行压力，稳投资、稳增长、稳就业。新基建长期将推动新动能供给，推动中国经济转型升级、提升增长潜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锂电池隔膜市场进行了分析研究。报告在总结中国锂电池隔膜行业发展历程的基础上，结合新时期的各方面因素，对中国锂电池隔膜行业的发展趋势给予了细致和审慎的预测论证。报告资料详实，图表丰富，既有深入的分析，又有直观的比较，为基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基建行业界定和分类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2019-2023年基建行业国内外发展概述</w:t>
      </w:r>
    </w:p>
    <w:p>
      <w:pPr>
        <w:spacing w:after="150"/>
      </w:pPr>
      <w:r>
        <w:rPr/>
        <w:t xml:space="preserve">第一节 全球基建行业发展概况</w:t>
      </w:r>
    </w:p>
    <w:p>
      <w:pPr>
        <w:spacing w:after="150"/>
      </w:pPr>
      <w:r>
        <w:rPr/>
        <w:t xml:space="preserve">一、全球基建行业发展现状</w:t>
      </w:r>
    </w:p>
    <w:p>
      <w:pPr>
        <w:spacing w:after="150"/>
      </w:pPr>
      <w:r>
        <w:rPr/>
        <w:t xml:space="preserve">二、全球基建行业发展趋势</w:t>
      </w:r>
    </w:p>
    <w:p>
      <w:pPr>
        <w:spacing w:after="150"/>
      </w:pPr>
      <w:r>
        <w:rPr/>
        <w:t xml:space="preserve">三、主要国家和地区发展状况</w:t>
      </w:r>
    </w:p>
    <w:p>
      <w:pPr>
        <w:spacing w:after="150"/>
      </w:pPr>
      <w:r>
        <w:rPr/>
        <w:t xml:space="preserve">第二节 中国基建行业发展概况</w:t>
      </w:r>
    </w:p>
    <w:p>
      <w:pPr>
        <w:spacing w:after="150"/>
      </w:pPr>
      <w:r>
        <w:rPr/>
        <w:t xml:space="preserve">一、中国基建行业发展历程与现状</w:t>
      </w:r>
    </w:p>
    <w:p>
      <w:pPr>
        <w:spacing w:after="150"/>
      </w:pPr>
      <w:r>
        <w:rPr/>
        <w:t xml:space="preserve">二、中国基建行业发展中存在的问题</w:t>
      </w:r>
    </w:p>
    <w:p>
      <w:pPr>
        <w:spacing w:after="150"/>
      </w:pPr>
      <w:r>
        <w:rPr>
          <w:b w:val="1"/>
          <w:bCs w:val="1"/>
        </w:rPr>
        <w:t xml:space="preserve">第三章 2019-2023年中国基建行业发展环境分析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基建行业政策环境</w:t>
      </w:r>
    </w:p>
    <w:p>
      <w:pPr>
        <w:spacing w:after="150"/>
      </w:pPr>
      <w:r>
        <w:rPr/>
        <w:t xml:space="preserve">第四节 基建行业技术环境</w:t>
      </w:r>
    </w:p>
    <w:p>
      <w:pPr>
        <w:spacing w:after="150"/>
      </w:pPr>
      <w:r>
        <w:rPr>
          <w:b w:val="1"/>
          <w:bCs w:val="1"/>
        </w:rPr>
        <w:t xml:space="preserve">第四章 2019-2023年中国基建行业市场分析</w:t>
      </w:r>
    </w:p>
    <w:p>
      <w:pPr>
        <w:spacing w:after="150"/>
      </w:pPr>
      <w:r>
        <w:rPr/>
        <w:t xml:space="preserve">第一节 市场规模</w:t>
      </w:r>
    </w:p>
    <w:p>
      <w:pPr>
        <w:spacing w:after="150"/>
      </w:pPr>
      <w:r>
        <w:rPr/>
        <w:t xml:space="preserve">一、基建行业市场规模及增速</w:t>
      </w:r>
    </w:p>
    <w:p>
      <w:pPr>
        <w:spacing w:after="150"/>
      </w:pPr>
      <w:r>
        <w:rPr/>
        <w:t xml:space="preserve">二、基建行业市场饱和度</w:t>
      </w:r>
    </w:p>
    <w:p>
      <w:pPr>
        <w:spacing w:after="150"/>
      </w:pPr>
      <w:r>
        <w:rPr/>
        <w:t xml:space="preserve">三、影响基建行业市场规模的因素</w:t>
      </w:r>
    </w:p>
    <w:p>
      <w:pPr>
        <w:spacing w:after="150"/>
      </w:pPr>
      <w:r>
        <w:rPr/>
        <w:t xml:space="preserve">四、2024-2029年基建行业市场规模及增速预测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一、基建行业所处生命周期</w:t>
      </w:r>
    </w:p>
    <w:p>
      <w:pPr>
        <w:spacing w:after="150"/>
      </w:pPr>
      <w:r>
        <w:rPr/>
        <w:t xml:space="preserve">二、技术变革与行业革新对基建行业的影响</w:t>
      </w:r>
    </w:p>
    <w:p>
      <w:pPr>
        <w:spacing w:after="150"/>
      </w:pPr>
      <w:r>
        <w:rPr/>
        <w:t xml:space="preserve">三、差异化分析</w:t>
      </w:r>
    </w:p>
    <w:p>
      <w:pPr>
        <w:spacing w:after="150"/>
      </w:pPr>
      <w:r>
        <w:rPr>
          <w:b w:val="1"/>
          <w:bCs w:val="1"/>
        </w:rPr>
        <w:t xml:space="preserve">第五章 中国基建行业供给与需求情况分析</w:t>
      </w:r>
    </w:p>
    <w:p>
      <w:pPr>
        <w:spacing w:after="150"/>
      </w:pPr>
      <w:r>
        <w:rPr/>
        <w:t xml:space="preserve">第一节 2019-2023年中国基建行业总体规模</w:t>
      </w:r>
    </w:p>
    <w:p>
      <w:pPr>
        <w:spacing w:after="150"/>
      </w:pPr>
      <w:r>
        <w:rPr/>
        <w:t xml:space="preserve">第二节 中国基建行业盈利情况分析</w:t>
      </w:r>
    </w:p>
    <w:p>
      <w:pPr>
        <w:spacing w:after="150"/>
      </w:pPr>
      <w:r>
        <w:rPr/>
        <w:t xml:space="preserve">第三节 中国基建行业供给概况</w:t>
      </w:r>
    </w:p>
    <w:p>
      <w:pPr>
        <w:spacing w:after="150"/>
      </w:pPr>
      <w:r>
        <w:rPr/>
        <w:t xml:space="preserve">一、2019-2023年中国基建供给情况分析</w:t>
      </w:r>
    </w:p>
    <w:p>
      <w:pPr>
        <w:spacing w:after="150"/>
      </w:pPr>
      <w:r>
        <w:rPr/>
        <w:t xml:space="preserve">二、2019-2023年中国基建行业供给特点分析</w:t>
      </w:r>
    </w:p>
    <w:p>
      <w:pPr>
        <w:spacing w:after="150"/>
      </w:pPr>
      <w:r>
        <w:rPr/>
        <w:t xml:space="preserve">三、2024-2029年中国基建行业供给预测分析</w:t>
      </w:r>
    </w:p>
    <w:p>
      <w:pPr>
        <w:spacing w:after="150"/>
      </w:pPr>
      <w:r>
        <w:rPr/>
        <w:t xml:space="preserve">第四节 中国基建行业需求概况</w:t>
      </w:r>
    </w:p>
    <w:p>
      <w:pPr>
        <w:spacing w:after="150"/>
      </w:pPr>
      <w:r>
        <w:rPr/>
        <w:t xml:space="preserve">一、2019-2023年中国基建行业需求情况分析</w:t>
      </w:r>
    </w:p>
    <w:p>
      <w:pPr>
        <w:spacing w:after="150"/>
      </w:pPr>
      <w:r>
        <w:rPr/>
        <w:t xml:space="preserve">二、2019-2023年中国基建行业市场需求特点分析</w:t>
      </w:r>
    </w:p>
    <w:p>
      <w:pPr>
        <w:spacing w:after="150"/>
      </w:pPr>
      <w:r>
        <w:rPr/>
        <w:t xml:space="preserve">三、2024-2029年中国基建市场需求预测分析</w:t>
      </w:r>
    </w:p>
    <w:p>
      <w:pPr>
        <w:spacing w:after="150"/>
      </w:pPr>
      <w:r>
        <w:rPr/>
        <w:t xml:space="preserve">第五节 基建产业供需平衡状况分析</w:t>
      </w:r>
    </w:p>
    <w:p>
      <w:pPr>
        <w:spacing w:after="150"/>
      </w:pPr>
      <w:r>
        <w:rPr>
          <w:b w:val="1"/>
          <w:bCs w:val="1"/>
        </w:rPr>
        <w:t xml:space="preserve">第六章 2019-2023年中国基建行业区域市场分析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2019-2023年中国基建行业产业链分析</w:t>
      </w:r>
    </w:p>
    <w:p>
      <w:pPr>
        <w:spacing w:after="150"/>
      </w:pPr>
      <w:r>
        <w:rPr/>
        <w:t xml:space="preserve">第一节 基建行业产业链分析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基建上游行业分析</w:t>
      </w:r>
    </w:p>
    <w:p>
      <w:pPr>
        <w:spacing w:after="150"/>
      </w:pPr>
      <w:r>
        <w:rPr/>
        <w:t xml:space="preserve">一、基建成本构成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四、上游行业对基建行业的影响</w:t>
      </w:r>
    </w:p>
    <w:p>
      <w:pPr>
        <w:spacing w:after="150"/>
      </w:pPr>
      <w:r>
        <w:rPr/>
        <w:t xml:space="preserve">第三节 基建下游行业分析</w:t>
      </w:r>
    </w:p>
    <w:p>
      <w:pPr>
        <w:spacing w:after="150"/>
      </w:pPr>
      <w:r>
        <w:rPr/>
        <w:t xml:space="preserve">一、基建下游行业分布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四、下游需求对基建行业的影响</w:t>
      </w:r>
    </w:p>
    <w:p>
      <w:pPr>
        <w:spacing w:after="150"/>
      </w:pPr>
      <w:r>
        <w:rPr>
          <w:b w:val="1"/>
          <w:bCs w:val="1"/>
        </w:rPr>
        <w:t xml:space="preserve">第八章 2019-2023年中国基建行业主导驱动因素分析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2019-2023年中国基建行业偿债能力分析</w:t>
      </w:r>
    </w:p>
    <w:p>
      <w:pPr>
        <w:spacing w:after="150"/>
      </w:pPr>
      <w:r>
        <w:rPr/>
        <w:t xml:space="preserve">第一节 基建行业资产负债率分析</w:t>
      </w:r>
    </w:p>
    <w:p>
      <w:pPr>
        <w:spacing w:after="150"/>
      </w:pPr>
      <w:r>
        <w:rPr/>
        <w:t xml:space="preserve">第二节 基建行业速动比率分析</w:t>
      </w:r>
    </w:p>
    <w:p>
      <w:pPr>
        <w:spacing w:after="150"/>
      </w:pPr>
      <w:r>
        <w:rPr/>
        <w:t xml:space="preserve">第三节 基建行业流动比率分析</w:t>
      </w:r>
    </w:p>
    <w:p>
      <w:pPr>
        <w:spacing w:after="150"/>
      </w:pPr>
      <w:r>
        <w:rPr/>
        <w:t xml:space="preserve">第四节 基建行业利息保障倍数分析</w:t>
      </w:r>
    </w:p>
    <w:p>
      <w:pPr>
        <w:spacing w:after="150"/>
      </w:pPr>
      <w:r>
        <w:rPr/>
        <w:t xml:space="preserve">第五节 2024-2029年基建行业偿债能力预测</w:t>
      </w:r>
    </w:p>
    <w:p>
      <w:pPr>
        <w:spacing w:after="150"/>
      </w:pPr>
      <w:r>
        <w:rPr>
          <w:b w:val="1"/>
          <w:bCs w:val="1"/>
        </w:rPr>
        <w:t xml:space="preserve">第十章 2019-2023年中国基建行业营运能力分析</w:t>
      </w:r>
    </w:p>
    <w:p>
      <w:pPr>
        <w:spacing w:after="150"/>
      </w:pPr>
      <w:r>
        <w:rPr/>
        <w:t xml:space="preserve">第一节 基建行业总资产周转率分析</w:t>
      </w:r>
    </w:p>
    <w:p>
      <w:pPr>
        <w:spacing w:after="150"/>
      </w:pPr>
      <w:r>
        <w:rPr/>
        <w:t xml:space="preserve">第二节 基建行业净资产收益率分析</w:t>
      </w:r>
    </w:p>
    <w:p>
      <w:pPr>
        <w:spacing w:after="150"/>
      </w:pPr>
      <w:r>
        <w:rPr/>
        <w:t xml:space="preserve">第三节 基建行业应收账款周转率分析</w:t>
      </w:r>
    </w:p>
    <w:p>
      <w:pPr>
        <w:spacing w:after="150"/>
      </w:pPr>
      <w:r>
        <w:rPr/>
        <w:t xml:space="preserve">第四节 基建行业存货周转率分析</w:t>
      </w:r>
    </w:p>
    <w:p>
      <w:pPr>
        <w:spacing w:after="150"/>
      </w:pPr>
      <w:r>
        <w:rPr/>
        <w:t xml:space="preserve">第五节 2024-2029年基建行业营运能力预测</w:t>
      </w:r>
    </w:p>
    <w:p>
      <w:pPr>
        <w:spacing w:after="150"/>
      </w:pPr>
      <w:r>
        <w:rPr>
          <w:b w:val="1"/>
          <w:bCs w:val="1"/>
        </w:rPr>
        <w:t xml:space="preserve">第十一章 2019-2023年中国基建行业竞争分析</w:t>
      </w:r>
    </w:p>
    <w:p>
      <w:pPr>
        <w:spacing w:after="150"/>
      </w:pPr>
      <w:r>
        <w:rPr/>
        <w:t xml:space="preserve">第一节 重点基建企业市场份额</w:t>
      </w:r>
    </w:p>
    <w:p>
      <w:pPr>
        <w:spacing w:after="150"/>
      </w:pPr>
      <w:r>
        <w:rPr/>
        <w:t xml:space="preserve">第二节 基建行业市场集中度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2019-2023年中国基建行业重点企业分析</w:t>
      </w:r>
    </w:p>
    <w:p>
      <w:pPr>
        <w:spacing w:after="150"/>
      </w:pPr>
      <w:r>
        <w:rPr/>
        <w:t xml:space="preserve">第一节 中国中车</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河北钢铁集团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中国铁建</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中兴通讯</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紫光股份</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山东路桥</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三一重工</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华新水泥</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苏交科集团股份有限公司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中国葛洲坝集团有限公司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2024-2029年中国基建行业发展与投资风险分析</w:t>
      </w:r>
    </w:p>
    <w:p>
      <w:pPr>
        <w:spacing w:after="150"/>
      </w:pPr>
      <w:r>
        <w:rPr/>
        <w:t xml:space="preserve">第一节 基建行业环境风险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基建行业政策风险</w:t>
      </w:r>
    </w:p>
    <w:p>
      <w:pPr>
        <w:spacing w:after="150"/>
      </w:pPr>
      <w:r>
        <w:rPr/>
        <w:t xml:space="preserve">第四节 基建行业市场风险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2024-2029年中国基建行业发展前景及投资机会分析</w:t>
      </w:r>
    </w:p>
    <w:p>
      <w:pPr>
        <w:spacing w:after="150"/>
      </w:pPr>
      <w:r>
        <w:rPr/>
        <w:t xml:space="preserve">第一节 基建行业发展前景预测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基建行业投资机会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基建行业研究结论及建议</w:t>
      </w:r>
    </w:p>
    <w:p>
      <w:pPr>
        <w:spacing w:after="150"/>
      </w:pPr>
      <w:r>
        <w:rPr/>
        <w:t xml:space="preserve">第二节 中道泰和基建行业发展建议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图表：固定资产投资：(不含农户)同比增速</w:t>
      </w:r>
    </w:p>
    <w:p>
      <w:pPr>
        <w:spacing w:after="150"/>
      </w:pPr>
      <w:r>
        <w:rPr/>
        <w:t xml:space="preserve">图表：六大建筑央企经营性现金流(亿元)</w:t>
      </w:r>
    </w:p>
    <w:p>
      <w:pPr>
        <w:spacing w:after="150"/>
      </w:pPr>
      <w:r>
        <w:rPr/>
        <w:t xml:space="preserve">图表：行业固定资产投资累计月度增速(%)</w:t>
      </w:r>
    </w:p>
    <w:p>
      <w:pPr>
        <w:spacing w:after="150"/>
      </w:pPr>
      <w:r>
        <w:rPr/>
        <w:t xml:space="preserve">图表：2019-2023年基建工程行业整体营收回暖</w:t>
      </w:r>
    </w:p>
    <w:p>
      <w:pPr>
        <w:spacing w:after="150"/>
      </w:pPr>
      <w:r>
        <w:rPr/>
        <w:t xml:space="preserve">图表：细分行业基础设施投资累计月度增速(%)</w:t>
      </w:r>
    </w:p>
    <w:p>
      <w:pPr>
        <w:spacing w:after="150"/>
      </w:pPr>
      <w:r>
        <w:rPr/>
        <w:t xml:space="preserve">图表：近十年铁路、高铁营业里程及增速(单位：万公里)</w:t>
      </w:r>
    </w:p>
    <w:p>
      <w:pPr>
        <w:spacing w:after="150"/>
      </w:pPr>
      <w:r>
        <w:rPr/>
        <w:t xml:space="preserve">图表：基建行业平均毛利率保持平稳，净利率有所提升</w:t>
      </w:r>
    </w:p>
    <w:p>
      <w:pPr>
        <w:spacing w:after="150"/>
      </w:pPr>
      <w:r>
        <w:rPr/>
        <w:t xml:space="preserve">图表：两铁占据铁路建设市场90%左右的份额</w:t>
      </w:r>
    </w:p>
    <w:p>
      <w:pPr>
        <w:spacing w:after="150"/>
      </w:pPr>
      <w:r>
        <w:rPr/>
        <w:t xml:space="preserve">图表：六大建筑央企市场份额</w:t>
      </w:r>
    </w:p>
    <w:p>
      <w:pPr>
        <w:spacing w:after="150"/>
      </w:pPr>
      <w:r>
        <w:rPr/>
        <w:t xml:space="preserve">图表：中国中车2022年主营构成分析</w:t>
      </w:r>
    </w:p>
    <w:p>
      <w:pPr>
        <w:spacing w:after="150"/>
      </w:pPr>
      <w:r>
        <w:rPr/>
        <w:t xml:space="preserve">图表：中国中车2019-2023年盈利能力指标图</w:t>
      </w:r>
    </w:p>
    <w:p>
      <w:pPr>
        <w:spacing w:after="150"/>
      </w:pPr>
      <w:r>
        <w:rPr/>
        <w:t xml:space="preserve">图表：中国中车2019-2023年财务风险指标图</w:t>
      </w:r>
    </w:p>
    <w:p>
      <w:pPr>
        <w:spacing w:after="150"/>
      </w:pPr>
      <w:r>
        <w:rPr/>
        <w:t xml:space="preserve">图表：河钢集团2022年主营构成分析</w:t>
      </w:r>
    </w:p>
    <w:p>
      <w:pPr>
        <w:spacing w:after="150"/>
      </w:pPr>
      <w:r>
        <w:rPr/>
        <w:t xml:space="preserve">图表：河钢集团2019-2023年盈利能力指标图</w:t>
      </w:r>
    </w:p>
    <w:p>
      <w:pPr>
        <w:spacing w:after="150"/>
      </w:pPr>
      <w:r>
        <w:rPr/>
        <w:t xml:space="preserve">图表：河钢集团2019-2023年财务风险指标图</w:t>
      </w:r>
    </w:p>
    <w:p>
      <w:pPr>
        <w:spacing w:after="150"/>
      </w:pPr>
      <w:r>
        <w:rPr/>
        <w:t xml:space="preserve">图表：中国铁建2022年主营构成分析</w:t>
      </w:r>
    </w:p>
    <w:p>
      <w:pPr>
        <w:spacing w:after="150"/>
      </w:pPr>
      <w:r>
        <w:rPr/>
        <w:t xml:space="preserve">图表：中国铁建2019-2023年盈利能力指标图</w:t>
      </w:r>
    </w:p>
    <w:p>
      <w:pPr>
        <w:spacing w:after="150"/>
      </w:pPr>
      <w:r>
        <w:rPr/>
        <w:t xml:space="preserve">图表：中国铁建2019-2023年财务风险指标图</w:t>
      </w:r>
    </w:p>
    <w:p>
      <w:pPr>
        <w:spacing w:after="150"/>
      </w:pPr>
      <w:r>
        <w:rPr/>
        <w:t xml:space="preserve">图表：中兴通讯2022年主营构成分析</w:t>
      </w:r>
    </w:p>
    <w:p>
      <w:pPr>
        <w:spacing w:after="150"/>
      </w:pPr>
      <w:r>
        <w:rPr/>
        <w:t xml:space="preserve">图表：中兴通讯2019-2023年盈利能力指标图</w:t>
      </w:r>
    </w:p>
    <w:p>
      <w:pPr>
        <w:spacing w:after="150"/>
      </w:pPr>
      <w:r>
        <w:rPr/>
        <w:t xml:space="preserve">图表：中兴通讯2019-2023年财务风险指标图</w:t>
      </w:r>
    </w:p>
    <w:p>
      <w:pPr>
        <w:spacing w:after="150"/>
      </w:pPr>
      <w:r>
        <w:rPr/>
        <w:t xml:space="preserve">图表：紫光股份2022年主营构成分析</w:t>
      </w:r>
    </w:p>
    <w:p>
      <w:pPr>
        <w:spacing w:after="150"/>
      </w:pPr>
      <w:r>
        <w:rPr/>
        <w:t xml:space="preserve">图表：紫光股份2019-2023年盈利能力指标图</w:t>
      </w:r>
    </w:p>
    <w:p>
      <w:pPr>
        <w:spacing w:after="150"/>
      </w:pPr>
      <w:r>
        <w:rPr/>
        <w:t xml:space="preserve">图表：紫光股份2019-2023年财务风险指标图</w:t>
      </w:r>
    </w:p>
    <w:p>
      <w:pPr>
        <w:spacing w:after="150"/>
      </w:pPr>
      <w:r>
        <w:rPr/>
        <w:t xml:space="preserve">图表：山东路桥2022年主营构成分析</w:t>
      </w:r>
    </w:p>
    <w:p>
      <w:pPr>
        <w:spacing w:after="150"/>
      </w:pPr>
      <w:r>
        <w:rPr/>
        <w:t xml:space="preserve">图表：山东路桥2019-2023年盈利能力指标图</w:t>
      </w:r>
    </w:p>
    <w:p>
      <w:pPr>
        <w:spacing w:after="150"/>
      </w:pPr>
      <w:r>
        <w:rPr/>
        <w:t xml:space="preserve">图表：山东路桥2019-2023年财务风险指标图</w:t>
      </w:r>
    </w:p>
    <w:p>
      <w:pPr>
        <w:spacing w:after="150"/>
      </w:pPr>
      <w:r>
        <w:rPr/>
        <w:t xml:space="preserve">图表：三一重工2022年主营构成分析</w:t>
      </w:r>
    </w:p>
    <w:p>
      <w:pPr>
        <w:spacing w:after="150"/>
      </w:pPr>
      <w:r>
        <w:rPr/>
        <w:t xml:space="preserve">图表：三一重工2019-2023年盈利能力指标图</w:t>
      </w:r>
    </w:p>
    <w:p>
      <w:pPr>
        <w:spacing w:after="150"/>
      </w:pPr>
      <w:r>
        <w:rPr/>
        <w:t xml:space="preserve">图表：三一重工2019-2023年财务风险指标图</w:t>
      </w:r>
    </w:p>
    <w:p>
      <w:pPr>
        <w:spacing w:after="150"/>
      </w:pPr>
      <w:r>
        <w:rPr/>
        <w:t xml:space="preserve">图表：华新水泥2019-2023年盈利能力指标图</w:t>
      </w:r>
    </w:p>
    <w:p>
      <w:pPr>
        <w:spacing w:after="150"/>
      </w:pPr>
      <w:r>
        <w:rPr/>
        <w:t xml:space="preserve">图表：华新水泥2019-2023年财务风险指标图</w:t>
      </w:r>
    </w:p>
    <w:p>
      <w:pPr>
        <w:spacing w:after="150"/>
      </w:pPr>
      <w:r>
        <w:rPr/>
        <w:t xml:space="preserve">图表：2019-2023年苏交科主营构成</w:t>
      </w:r>
    </w:p>
    <w:p>
      <w:pPr>
        <w:spacing w:after="150"/>
      </w:pPr>
      <w:r>
        <w:rPr/>
        <w:t xml:space="preserve">图表：2019-2023年苏交科盈利能力指标</w:t>
      </w:r>
    </w:p>
    <w:p>
      <w:pPr>
        <w:spacing w:after="150"/>
      </w:pPr>
      <w:r>
        <w:rPr/>
        <w:t xml:space="preserve">图表：2019-2023年苏交科偿债能力指标</w:t>
      </w:r>
    </w:p>
    <w:p>
      <w:pPr>
        <w:spacing w:after="150"/>
      </w:pPr>
      <w:r>
        <w:rPr/>
        <w:t xml:space="preserve">图表：葛洲坝2022年主营构成</w:t>
      </w:r>
    </w:p>
    <w:p>
      <w:pPr>
        <w:spacing w:after="150"/>
      </w:pPr>
      <w:r>
        <w:rPr/>
        <w:t xml:space="preserve">图表：葛洲坝2019-2023年盈利能力指标图</w:t>
      </w:r>
    </w:p>
    <w:p>
      <w:pPr>
        <w:spacing w:after="150"/>
      </w:pPr>
      <w:r>
        <w:rPr/>
        <w:t xml:space="preserve">图表：葛洲坝2019-2023年财务风险指标图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基建行业市场深度调研及发展趋势与投资前景研究报告(2024-2029版)</dc:title>
  <dc:description>基建行业市场深度调研及发展趋势与投资前景研究报告(2024-2029版)</dc:description>
  <dc:subject>基建行业市场深度调研及发展趋势与投资前景研究报告(2024-2029版)</dc:subject>
  <cp:keywords>研究报告</cp:keywords>
  <cp:category>研究报告</cp:category>
  <cp:lastModifiedBy>北京中道泰和信息咨询有限公司</cp:lastModifiedBy>
  <dcterms:created xsi:type="dcterms:W3CDTF">2024-01-29T03:38:56+08:00</dcterms:created>
  <dcterms:modified xsi:type="dcterms:W3CDTF">2024-01-29T03:38:56+08:00</dcterms:modified>
</cp:coreProperties>
</file>

<file path=docProps/custom.xml><?xml version="1.0" encoding="utf-8"?>
<Properties xmlns="http://schemas.openxmlformats.org/officeDocument/2006/custom-properties" xmlns:vt="http://schemas.openxmlformats.org/officeDocument/2006/docPropsVTypes"/>
</file>