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养阴清肺口服液行业发展分析及发展趋势与投资前景研究报告(2024-2029版)</w:t>
      </w:r>
    </w:p>
    <w:p>
      <w:pPr>
        <w:spacing w:after="150"/>
      </w:pPr>
      <w:r>
        <w:rPr>
          <w:b w:val="1"/>
          <w:bCs w:val="1"/>
        </w:rPr>
        <w:t xml:space="preserve">报告简介</w:t>
      </w:r>
    </w:p>
    <w:p>
      <w:pPr>
        <w:spacing w:after="150"/>
      </w:pPr>
      <w:r>
        <w:rPr/>
        <w:t xml:space="preserve">养阴清肺，治疗学名词。指一种治疗肺热阴虚的方法。多用于阴虚咽喉痛及白喉，方如养阴清肺汤。劳伤咳嗽，干咳少痰，偶见血丝，午后低热，胸闷隐痛，口干舌红，脉细数，用四阴煎加减。治疗学名词。指一种治疗肺热阴虚的方法。多用于阴虚咽喉痛及白喉，方如养阴清肺汤。劳伤咳嗽，干咳少痰，偶见血丝，午后低热，胸闷隐痛，口干舌红，脉细数，用四阴煎加减。口服液吸收了中药注射剂的工艺特点，是将汤剂进一步精制、浓缩、灌封、灭菌而得到的。口服液最早是以保健品的一种形式出现于市场的，如西洋参口服液、元能口服液、太太口服液等;而最近，许多治疗性的口服液已在制剂中大量涌现，如柴胡口服液、玉屏风口服液、银黄口服液、抗病毒口服液、清热解毒口服液等。</w:t>
      </w:r>
    </w:p>
    <w:p>
      <w:pPr>
        <w:spacing w:after="150"/>
      </w:pPr>
      <w:r>
        <w:rPr/>
        <w:t xml:space="preserve">口服液具有服用剂量小、吸收较快、质量稳定、携带和服用方便、易保存等优点，尤其适合工业化生产。有些品种可适于中医急症用药，如四逆汤口服液、银黄口服液，故近几年来多将片剂、颗粒剂、丸剂、汤剂、中药合剂、注射剂等改制成口服液，使之成为药物制剂中发展较快的剂型之一。但口服液的生产设备和工艺条件要求都较高，成本较昂贵。养阴清肺口服液，养阴润肺，清热利咽。用于咽喉干燥疼痛，干咳、少痰或无痰。养阴清肺口服液具有养阴润肺、清热利咽的功效。临床上主要用于咽干、疼痛、干咳、少痰或者是无痰等。服药期间注意忌烟酒和辛辣食物。</w:t>
      </w:r>
    </w:p>
    <w:p>
      <w:pPr>
        <w:spacing w:after="150"/>
      </w:pPr>
      <w:r>
        <w:rPr/>
        <w:t xml:space="preserve">源于古方中的养阴清肺汤(清代喉科专着《重楼玉钥》的养阴清肺制剂常被用于治疗肺部和咽喉的疾病，并且表现出良好的治疗效果。该方主要包括地黄、玄参、麦冬、川贝母、牡丹皮、白芍、薄荷、甘草8味药材。作为治疗肺部及咽喉疾病的中药制剂之一，目前我国养阴清肺口服液主要生产厂商为呼伦贝尔松鹿制药有限公司，行业市场规模较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养阴清肺口服液市场进行了分析研究。报告在总结中国养阴清肺口服液发展历程的基础上，结合新时期的各方面因素，对中国养阴清肺口服液的发展趋势给予了细致和审慎的预测论证。报告资料详实，图表丰富，既有深入的分析，又有直观的比较，为养阴清肺口服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养阴清肺口服液行业界定和分类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2019-2023年养阴清肺口服液行业国内外发展概述</w:t>
      </w:r>
    </w:p>
    <w:p>
      <w:pPr>
        <w:spacing w:after="150"/>
      </w:pPr>
      <w:r>
        <w:rPr/>
        <w:t xml:space="preserve">第一节 全球养阴清肺口服液行业发展概况</w:t>
      </w:r>
    </w:p>
    <w:p>
      <w:pPr>
        <w:spacing w:after="150"/>
      </w:pPr>
      <w:r>
        <w:rPr/>
        <w:t xml:space="preserve">第二节 中国养阴清肺口服液行业发展概况</w:t>
      </w:r>
    </w:p>
    <w:p>
      <w:pPr>
        <w:spacing w:after="150"/>
      </w:pPr>
      <w:r>
        <w:rPr/>
        <w:t xml:space="preserve">一、中国养阴清肺口服液行业发展历程与现状</w:t>
      </w:r>
    </w:p>
    <w:p>
      <w:pPr>
        <w:spacing w:after="150"/>
      </w:pPr>
      <w:r>
        <w:rPr/>
        <w:t xml:space="preserve">二、中国养阴清肺口服液行业发展中存在的问题</w:t>
      </w:r>
    </w:p>
    <w:p>
      <w:pPr>
        <w:spacing w:after="150"/>
      </w:pPr>
      <w:r>
        <w:rPr>
          <w:b w:val="1"/>
          <w:bCs w:val="1"/>
        </w:rPr>
        <w:t xml:space="preserve">第三章 2019-2023年中国养阴清肺口服液行业发展环境分析</w:t>
      </w:r>
    </w:p>
    <w:p>
      <w:pPr>
        <w:spacing w:after="150"/>
      </w:pPr>
      <w:r>
        <w:rPr/>
        <w:t xml:space="preserve">第一节 宏观经济环境</w:t>
      </w:r>
    </w:p>
    <w:p>
      <w:pPr>
        <w:spacing w:after="150"/>
      </w:pPr>
      <w:r>
        <w:rPr/>
        <w:t xml:space="preserve">一、国际宏观经济环境</w:t>
      </w:r>
    </w:p>
    <w:p>
      <w:pPr>
        <w:spacing w:after="150"/>
      </w:pPr>
      <w:r>
        <w:rPr/>
        <w:t xml:space="preserve">二、国内宏观经济形势分析</w:t>
      </w:r>
    </w:p>
    <w:p>
      <w:pPr>
        <w:spacing w:after="150"/>
      </w:pPr>
      <w:r>
        <w:rPr/>
        <w:t xml:space="preserve">第二节 宏观政策环境</w:t>
      </w:r>
    </w:p>
    <w:p>
      <w:pPr>
        <w:spacing w:after="150"/>
      </w:pPr>
      <w:r>
        <w:rPr/>
        <w:t xml:space="preserve">第三节 养阴清肺口服液行业政策环境</w:t>
      </w:r>
    </w:p>
    <w:p>
      <w:pPr>
        <w:spacing w:after="150"/>
      </w:pPr>
      <w:r>
        <w:rPr/>
        <w:t xml:space="preserve">第四节 养阴清肺口服液行业技术环境</w:t>
      </w:r>
    </w:p>
    <w:p>
      <w:pPr>
        <w:spacing w:after="150"/>
      </w:pPr>
      <w:r>
        <w:rPr>
          <w:b w:val="1"/>
          <w:bCs w:val="1"/>
        </w:rPr>
        <w:t xml:space="preserve">第四章 2019-2023年中国养阴清肺口服液行业市场分析</w:t>
      </w:r>
    </w:p>
    <w:p>
      <w:pPr>
        <w:spacing w:after="150"/>
      </w:pPr>
      <w:r>
        <w:rPr/>
        <w:t xml:space="preserve">第一节 市场规模</w:t>
      </w:r>
    </w:p>
    <w:p>
      <w:pPr>
        <w:spacing w:after="150"/>
      </w:pPr>
      <w:r>
        <w:rPr/>
        <w:t xml:space="preserve">一、养阴清肺口服液行业市场规模及增速</w:t>
      </w:r>
    </w:p>
    <w:p>
      <w:pPr>
        <w:spacing w:after="150"/>
      </w:pPr>
      <w:r>
        <w:rPr/>
        <w:t xml:space="preserve">二、养阴清肺口服液行业市场饱和度</w:t>
      </w:r>
    </w:p>
    <w:p>
      <w:pPr>
        <w:spacing w:after="150"/>
      </w:pPr>
      <w:r>
        <w:rPr/>
        <w:t xml:space="preserve">三、影响养阴清肺口服液行业市场规模的因素</w:t>
      </w:r>
    </w:p>
    <w:p>
      <w:pPr>
        <w:spacing w:after="150"/>
      </w:pPr>
      <w:r>
        <w:rPr/>
        <w:t xml:space="preserve">四、2024-2029年养阴清肺口服液行业市场规模及增速预测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一、养阴清肺口服液行业所处生命周期</w:t>
      </w:r>
    </w:p>
    <w:p>
      <w:pPr>
        <w:spacing w:after="150"/>
      </w:pPr>
      <w:r>
        <w:rPr/>
        <w:t xml:space="preserve">二、技术变革与行业革新对养阴清肺口服液行业的影响</w:t>
      </w:r>
    </w:p>
    <w:p>
      <w:pPr>
        <w:spacing w:after="150"/>
      </w:pPr>
      <w:r>
        <w:rPr/>
        <w:t xml:space="preserve">三、差异化分析</w:t>
      </w:r>
    </w:p>
    <w:p>
      <w:pPr>
        <w:spacing w:after="150"/>
      </w:pPr>
      <w:r>
        <w:rPr>
          <w:b w:val="1"/>
          <w:bCs w:val="1"/>
        </w:rPr>
        <w:t xml:space="preserve">第五章 中国养阴清肺口服液行业供给与需求情况分析</w:t>
      </w:r>
    </w:p>
    <w:p>
      <w:pPr>
        <w:spacing w:after="150"/>
      </w:pPr>
      <w:r>
        <w:rPr/>
        <w:t xml:space="preserve">第一节 2019-2023年中国养阴清肺口服液行业总体规模</w:t>
      </w:r>
    </w:p>
    <w:p>
      <w:pPr>
        <w:spacing w:after="150"/>
      </w:pPr>
      <w:r>
        <w:rPr/>
        <w:t xml:space="preserve">第二节 中国养阴清肺口服液行业盈利情况分析</w:t>
      </w:r>
    </w:p>
    <w:p>
      <w:pPr>
        <w:spacing w:after="150"/>
      </w:pPr>
      <w:r>
        <w:rPr/>
        <w:t xml:space="preserve">第三节 中国养阴清肺口服液行业供给概况</w:t>
      </w:r>
    </w:p>
    <w:p>
      <w:pPr>
        <w:spacing w:after="150"/>
      </w:pPr>
      <w:r>
        <w:rPr/>
        <w:t xml:space="preserve">一、2019-2023年中国养阴清肺口服液供给情况分析</w:t>
      </w:r>
    </w:p>
    <w:p>
      <w:pPr>
        <w:spacing w:after="150"/>
      </w:pPr>
      <w:r>
        <w:rPr/>
        <w:t xml:space="preserve">二、2019-2023年中国养阴清肺口服液行业供给特点分析</w:t>
      </w:r>
    </w:p>
    <w:p>
      <w:pPr>
        <w:spacing w:after="150"/>
      </w:pPr>
      <w:r>
        <w:rPr/>
        <w:t xml:space="preserve">三、2024-2029年中国养阴清肺口服液行业供给预测分析</w:t>
      </w:r>
    </w:p>
    <w:p>
      <w:pPr>
        <w:spacing w:after="150"/>
      </w:pPr>
      <w:r>
        <w:rPr/>
        <w:t xml:space="preserve">第四节 中国养阴清肺口服液行业需求概况</w:t>
      </w:r>
    </w:p>
    <w:p>
      <w:pPr>
        <w:spacing w:after="150"/>
      </w:pPr>
      <w:r>
        <w:rPr/>
        <w:t xml:space="preserve">一、2019-2023年中国养阴清肺口服液行业需求情况分析</w:t>
      </w:r>
    </w:p>
    <w:p>
      <w:pPr>
        <w:spacing w:after="150"/>
      </w:pPr>
      <w:r>
        <w:rPr/>
        <w:t xml:space="preserve">二、2024-2029年中国养阴清肺口服液市场需求预测分析</w:t>
      </w:r>
    </w:p>
    <w:p>
      <w:pPr>
        <w:spacing w:after="150"/>
      </w:pPr>
      <w:r>
        <w:rPr/>
        <w:t xml:space="preserve">第五节 养阴清肺口服液产业供需平衡状况分析</w:t>
      </w:r>
    </w:p>
    <w:p>
      <w:pPr>
        <w:spacing w:after="150"/>
      </w:pPr>
      <w:r>
        <w:rPr>
          <w:b w:val="1"/>
          <w:bCs w:val="1"/>
        </w:rPr>
        <w:t xml:space="preserve">第六章 2019-2023年中国养阴清肺口服液行业区域市场分析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b w:val="1"/>
          <w:bCs w:val="1"/>
        </w:rPr>
        <w:t xml:space="preserve">第七章 2019-2023年中国养阴清肺口服液行业产业链分析</w:t>
      </w:r>
    </w:p>
    <w:p>
      <w:pPr>
        <w:spacing w:after="150"/>
      </w:pPr>
      <w:r>
        <w:rPr/>
        <w:t xml:space="preserve">第一节 养阴清肺口服液行业产业链分析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养阴清肺口服液上游行业分析</w:t>
      </w:r>
    </w:p>
    <w:p>
      <w:pPr>
        <w:spacing w:after="150"/>
      </w:pPr>
      <w:r>
        <w:rPr/>
        <w:t xml:space="preserve">一、养阴清肺口服液成本构成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四、上游行业对养阴清肺口服液行业的影响</w:t>
      </w:r>
    </w:p>
    <w:p>
      <w:pPr>
        <w:spacing w:after="150"/>
      </w:pPr>
      <w:r>
        <w:rPr/>
        <w:t xml:space="preserve">第三节 养阴清肺口服液下游行业分析</w:t>
      </w:r>
    </w:p>
    <w:p>
      <w:pPr>
        <w:spacing w:after="150"/>
      </w:pPr>
      <w:r>
        <w:rPr/>
        <w:t xml:space="preserve">一、养阴清肺口服液下游行业分布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四、下游需求对养阴清肺口服液行业的影响</w:t>
      </w:r>
    </w:p>
    <w:p>
      <w:pPr>
        <w:spacing w:after="150"/>
      </w:pPr>
      <w:r>
        <w:rPr>
          <w:b w:val="1"/>
          <w:bCs w:val="1"/>
        </w:rPr>
        <w:t xml:space="preserve">第八章 2019-2023年中国养阴清肺口服液行业主导驱动因素分析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2019-2023年中国养阴清肺口服液行业偿债能力分析</w:t>
      </w:r>
    </w:p>
    <w:p>
      <w:pPr>
        <w:spacing w:after="150"/>
      </w:pPr>
      <w:r>
        <w:rPr/>
        <w:t xml:space="preserve">第一节 养阴清肺口服液行业资产负债率分析</w:t>
      </w:r>
    </w:p>
    <w:p>
      <w:pPr>
        <w:spacing w:after="150"/>
      </w:pPr>
      <w:r>
        <w:rPr/>
        <w:t xml:space="preserve">第二节 养阴清肺口服液行业速动比率分析</w:t>
      </w:r>
    </w:p>
    <w:p>
      <w:pPr>
        <w:spacing w:after="150"/>
      </w:pPr>
      <w:r>
        <w:rPr/>
        <w:t xml:space="preserve">第三节 养阴清肺口服液行业流动比率分析</w:t>
      </w:r>
    </w:p>
    <w:p>
      <w:pPr>
        <w:spacing w:after="150"/>
      </w:pPr>
      <w:r>
        <w:rPr/>
        <w:t xml:space="preserve">第四节 2024-2029年养阴清肺口服液行业偿债能力预测</w:t>
      </w:r>
    </w:p>
    <w:p>
      <w:pPr>
        <w:spacing w:after="150"/>
      </w:pPr>
      <w:r>
        <w:rPr>
          <w:b w:val="1"/>
          <w:bCs w:val="1"/>
        </w:rPr>
        <w:t xml:space="preserve">第十章 2019-2023年中国养阴清肺口服液行业营运能力分析</w:t>
      </w:r>
    </w:p>
    <w:p>
      <w:pPr>
        <w:spacing w:after="150"/>
      </w:pPr>
      <w:r>
        <w:rPr/>
        <w:t xml:space="preserve">第一节 养阴清肺口服液行业总资产周转率分析</w:t>
      </w:r>
    </w:p>
    <w:p>
      <w:pPr>
        <w:spacing w:after="150"/>
      </w:pPr>
      <w:r>
        <w:rPr/>
        <w:t xml:space="preserve">第二节 养阴清肺口服液行业净资产周转率分析</w:t>
      </w:r>
    </w:p>
    <w:p>
      <w:pPr>
        <w:spacing w:after="150"/>
      </w:pPr>
      <w:r>
        <w:rPr/>
        <w:t xml:space="preserve">第三节 养阴清肺口服液行业应收账款周转率分析</w:t>
      </w:r>
    </w:p>
    <w:p>
      <w:pPr>
        <w:spacing w:after="150"/>
      </w:pPr>
      <w:r>
        <w:rPr/>
        <w:t xml:space="preserve">第四节 养阴清肺口服液行业存货周转率分析</w:t>
      </w:r>
    </w:p>
    <w:p>
      <w:pPr>
        <w:spacing w:after="150"/>
      </w:pPr>
      <w:r>
        <w:rPr/>
        <w:t xml:space="preserve">第五节 2024-2029年养阴清肺口服液行业营运能力预测</w:t>
      </w:r>
    </w:p>
    <w:p>
      <w:pPr>
        <w:spacing w:after="150"/>
      </w:pPr>
      <w:r>
        <w:rPr>
          <w:b w:val="1"/>
          <w:bCs w:val="1"/>
        </w:rPr>
        <w:t xml:space="preserve">第十一章 2019-2023年中国养阴清肺口服液行业竞争分析</w:t>
      </w:r>
    </w:p>
    <w:p>
      <w:pPr>
        <w:spacing w:after="150"/>
      </w:pPr>
      <w:r>
        <w:rPr/>
        <w:t xml:space="preserve">第一节 重点养阴清肺口服液企业市场份额</w:t>
      </w:r>
    </w:p>
    <w:p>
      <w:pPr>
        <w:spacing w:after="150"/>
      </w:pPr>
      <w:r>
        <w:rPr/>
        <w:t xml:space="preserve">第二节 养阴清肺口服液行业市场集中度</w:t>
      </w:r>
    </w:p>
    <w:p>
      <w:pPr>
        <w:spacing w:after="150"/>
      </w:pPr>
      <w:r>
        <w:rPr/>
        <w:t xml:space="preserve">第三节 行业竞争群组</w:t>
      </w:r>
    </w:p>
    <w:p>
      <w:pPr>
        <w:spacing w:after="150"/>
      </w:pPr>
      <w:r>
        <w:rPr/>
        <w:t xml:space="preserve">第四节 潜在进入者分析</w:t>
      </w:r>
    </w:p>
    <w:p>
      <w:pPr>
        <w:spacing w:after="150"/>
      </w:pPr>
      <w:r>
        <w:rPr/>
        <w:t xml:space="preserve">第五节 替代品威胁分析</w:t>
      </w:r>
    </w:p>
    <w:p>
      <w:pPr>
        <w:spacing w:after="150"/>
      </w:pPr>
      <w:r>
        <w:rPr/>
        <w:t xml:space="preserve">第六节 供应商议价能力</w:t>
      </w:r>
    </w:p>
    <w:p>
      <w:pPr>
        <w:spacing w:after="150"/>
      </w:pPr>
      <w:r>
        <w:rPr/>
        <w:t xml:space="preserve">第七节 客户议价能力</w:t>
      </w:r>
    </w:p>
    <w:p>
      <w:pPr>
        <w:spacing w:after="150"/>
      </w:pPr>
      <w:r>
        <w:rPr>
          <w:b w:val="1"/>
          <w:bCs w:val="1"/>
        </w:rPr>
        <w:t xml:space="preserve">第十二章 2019-2023年中国养阴清肺口服液行业重点企业分析</w:t>
      </w:r>
    </w:p>
    <w:p>
      <w:pPr>
        <w:spacing w:after="150"/>
      </w:pPr>
      <w:r>
        <w:rPr/>
        <w:t xml:space="preserve">第一节 松鹿制药</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华润三九医药股份有限公司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北京同仁堂股份有限公司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浙江京新药业股份有限公司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株洲千金药业股份有限公司</w:t>
      </w:r>
    </w:p>
    <w:p>
      <w:pPr>
        <w:spacing w:after="150"/>
      </w:pPr>
      <w:r>
        <w:rPr/>
        <w:t xml:space="preserve">一、株洲千金药业股份有限公司</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天津中新药业集团股份有限公司</w:t>
      </w:r>
    </w:p>
    <w:p>
      <w:pPr>
        <w:spacing w:after="150"/>
      </w:pPr>
      <w:r>
        <w:rPr/>
        <w:t xml:space="preserve">一、企业概况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w:t>
      </w:r>
    </w:p>
    <w:p>
      <w:pPr>
        <w:spacing w:after="150"/>
      </w:pPr>
      <w:r>
        <w:rPr/>
        <w:t xml:space="preserve">第七节 白云山</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湖北济川药业股份有限公司</w:t>
      </w:r>
    </w:p>
    <w:p>
      <w:pPr>
        <w:spacing w:after="150"/>
      </w:pPr>
      <w:r>
        <w:rPr/>
        <w:t xml:space="preserve">一、湖北济川药业股份有限公司</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太极实业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天圣制药集团股份有限公司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2024-2029年中国养阴清肺口服液行业发展与投资风险分析</w:t>
      </w:r>
    </w:p>
    <w:p>
      <w:pPr>
        <w:spacing w:after="150"/>
      </w:pPr>
      <w:r>
        <w:rPr/>
        <w:t xml:space="preserve">第一节 养阴清肺口服液行业环境风险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养阴清肺口服液行业政策风险</w:t>
      </w:r>
    </w:p>
    <w:p>
      <w:pPr>
        <w:spacing w:after="150"/>
      </w:pPr>
      <w:r>
        <w:rPr/>
        <w:t xml:space="preserve">第四节 养阴清肺口服液行业市场风险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2024-2029年中国养阴清肺口服液行业发展前景及投资机会分析</w:t>
      </w:r>
    </w:p>
    <w:p>
      <w:pPr>
        <w:spacing w:after="150"/>
      </w:pPr>
      <w:r>
        <w:rPr/>
        <w:t xml:space="preserve">第一节 养阴清肺口服液行业发展前景预测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养阴清肺口服液行业投资机会</w:t>
      </w:r>
    </w:p>
    <w:p>
      <w:pPr>
        <w:spacing w:after="150"/>
      </w:pPr>
      <w:r>
        <w:rPr>
          <w:b w:val="1"/>
          <w:bCs w:val="1"/>
        </w:rPr>
        <w:t xml:space="preserve">第十五章 研究结论及发展建议</w:t>
      </w:r>
    </w:p>
    <w:p>
      <w:pPr>
        <w:spacing w:after="150"/>
      </w:pPr>
      <w:r>
        <w:rPr/>
        <w:t xml:space="preserve">第一节 养阴清肺口服液行业研究结论及建议</w:t>
      </w:r>
    </w:p>
    <w:p>
      <w:pPr>
        <w:spacing w:after="150"/>
      </w:pPr>
      <w:r>
        <w:rPr/>
        <w:t xml:space="preserve">第二节 中道泰和养阴清肺口服液行业发展建议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图表：养阴清肺口服液(无糖型)</w:t>
      </w:r>
    </w:p>
    <w:p>
      <w:pPr>
        <w:spacing w:after="150"/>
      </w:pPr>
      <w:r>
        <w:rPr/>
        <w:t xml:space="preserve">图表：养阴清肺口服液(有糖型)</w:t>
      </w:r>
    </w:p>
    <w:p>
      <w:pPr>
        <w:spacing w:after="150"/>
      </w:pPr>
      <w:r>
        <w:rPr/>
        <w:t xml:space="preserve">图表：2019-2023年前3季度gdp初步核算数据</w:t>
      </w:r>
    </w:p>
    <w:p>
      <w:pPr>
        <w:spacing w:after="150"/>
      </w:pPr>
      <w:r>
        <w:rPr/>
        <w:t xml:space="preserve">图表：2016年-2022年前三季度gdp同比增长速度</w:t>
      </w:r>
    </w:p>
    <w:p>
      <w:pPr>
        <w:spacing w:after="150"/>
      </w:pPr>
      <w:r>
        <w:rPr/>
        <w:t xml:space="preserve">图表：2016年-2022年前三季度gdp环比增长速度</w:t>
      </w:r>
    </w:p>
    <w:p>
      <w:pPr>
        <w:spacing w:after="150"/>
      </w:pPr>
      <w:r>
        <w:rPr/>
        <w:t xml:space="preserve">图表：关于印发第二批鼓励研发申报儿童药品清单的通知</w:t>
      </w:r>
    </w:p>
    <w:p>
      <w:pPr>
        <w:spacing w:after="150"/>
      </w:pPr>
      <w:r>
        <w:rPr/>
        <w:t xml:space="preserve">图表：养阴清肺口服液工艺流程及环境区域划分示意图</w:t>
      </w:r>
    </w:p>
    <w:p>
      <w:pPr>
        <w:spacing w:after="150"/>
      </w:pPr>
      <w:r>
        <w:rPr/>
        <w:t xml:space="preserve">图表：养阴清肺口服液工艺质量控制要点</w:t>
      </w:r>
    </w:p>
    <w:p>
      <w:pPr>
        <w:spacing w:after="150"/>
      </w:pPr>
      <w:r>
        <w:rPr/>
        <w:t xml:space="preserve">图表：养阴清肺口服液工艺流程及环境区域划分示意图</w:t>
      </w:r>
    </w:p>
    <w:p>
      <w:pPr>
        <w:spacing w:after="150"/>
      </w:pPr>
      <w:r>
        <w:rPr/>
        <w:t xml:space="preserve">图表：2019-2023年我国咽喉疾病中成药市场规模</w:t>
      </w:r>
    </w:p>
    <w:p>
      <w:pPr>
        <w:spacing w:after="150"/>
      </w:pPr>
      <w:r>
        <w:rPr/>
        <w:t xml:space="preserve">图表：2019-2023年我国养阴清肺口服液市场规模</w:t>
      </w:r>
    </w:p>
    <w:p>
      <w:pPr>
        <w:spacing w:after="150"/>
      </w:pPr>
      <w:r>
        <w:rPr/>
        <w:t xml:space="preserve">图表：2024-2029年养阴清肺口服液行业市场规模</w:t>
      </w:r>
    </w:p>
    <w:p>
      <w:pPr>
        <w:spacing w:after="150"/>
      </w:pPr>
      <w:r>
        <w:rPr/>
        <w:t xml:space="preserve">图表：行业生命周期理论(industry life cycle)图例</w:t>
      </w:r>
    </w:p>
    <w:p>
      <w:pPr>
        <w:spacing w:after="150"/>
      </w:pPr>
      <w:r>
        <w:rPr/>
        <w:t xml:space="preserve">图表：2019-2023年我国养阴清肺口服液市场规模</w:t>
      </w:r>
    </w:p>
    <w:p>
      <w:pPr>
        <w:spacing w:after="150"/>
      </w:pPr>
      <w:r>
        <w:rPr/>
        <w:t xml:space="preserve">图表：2019-2023年我国养阴清肺口服液产品部净利润</w:t>
      </w:r>
    </w:p>
    <w:p>
      <w:pPr>
        <w:spacing w:after="150"/>
      </w:pPr>
      <w:r>
        <w:rPr/>
        <w:t xml:space="preserve">图表：2019-2023年我国养阴清肺口服液供给量</w:t>
      </w:r>
    </w:p>
    <w:p>
      <w:pPr>
        <w:spacing w:after="150"/>
      </w:pPr>
      <w:r>
        <w:rPr/>
        <w:t xml:space="preserve">图表：2024-2029年中国养阴清肺口服液市场产量预测</w:t>
      </w:r>
    </w:p>
    <w:p>
      <w:pPr>
        <w:spacing w:after="150"/>
      </w:pPr>
      <w:r>
        <w:rPr/>
        <w:t xml:space="preserve">图表：2019-2023年中国养阴清肺口服液行业需求</w:t>
      </w:r>
    </w:p>
    <w:p>
      <w:pPr>
        <w:spacing w:after="150"/>
      </w:pPr>
      <w:r>
        <w:rPr/>
        <w:t xml:space="preserve">图表：2024-2029年中国养阴清肺口服液市场需求预测</w:t>
      </w:r>
    </w:p>
    <w:p>
      <w:pPr>
        <w:spacing w:after="150"/>
      </w:pPr>
      <w:r>
        <w:rPr/>
        <w:t xml:space="preserve">图表：2019-2023年各区域养阴清肺口服液销售规模</w:t>
      </w:r>
    </w:p>
    <w:p>
      <w:pPr>
        <w:spacing w:after="150"/>
      </w:pPr>
      <w:r>
        <w:rPr/>
        <w:t xml:space="preserve">图表：养阴清肺口服液行业资产负债率</w:t>
      </w:r>
    </w:p>
    <w:p>
      <w:pPr>
        <w:spacing w:after="150"/>
      </w:pPr>
      <w:r>
        <w:rPr/>
        <w:t xml:space="preserve">图表：养阴清肺口服液行业速动比率</w:t>
      </w:r>
    </w:p>
    <w:p>
      <w:pPr>
        <w:spacing w:after="150"/>
      </w:pPr>
      <w:r>
        <w:rPr/>
        <w:t xml:space="preserve">图表：养阴清肺口服液行业流动比率</w:t>
      </w:r>
    </w:p>
    <w:p>
      <w:pPr>
        <w:spacing w:after="150"/>
      </w:pPr>
      <w:r>
        <w:rPr/>
        <w:t xml:space="preserve">图表：2024-2029年养阴清肺口服液行业偿债能力预测</w:t>
      </w:r>
    </w:p>
    <w:p>
      <w:pPr>
        <w:spacing w:after="150"/>
      </w:pPr>
      <w:r>
        <w:rPr/>
        <w:t xml:space="preserve">图表：养阴清肺口服液行业总资产周转率</w:t>
      </w:r>
    </w:p>
    <w:p>
      <w:pPr>
        <w:spacing w:after="150"/>
      </w:pPr>
      <w:r>
        <w:rPr/>
        <w:t xml:space="preserve">图表：养阴清肺口服液行业净资产周转率</w:t>
      </w:r>
    </w:p>
    <w:p>
      <w:pPr>
        <w:spacing w:after="150"/>
      </w:pPr>
      <w:r>
        <w:rPr/>
        <w:t xml:space="preserve">图表：养阴清肺口服液行业应收账款周转率</w:t>
      </w:r>
    </w:p>
    <w:p>
      <w:pPr>
        <w:spacing w:after="150"/>
      </w:pPr>
      <w:r>
        <w:rPr/>
        <w:t xml:space="preserve">图表：养阴清肺口服液行业行业存货周转率</w:t>
      </w:r>
    </w:p>
    <w:p>
      <w:pPr>
        <w:spacing w:after="150"/>
      </w:pPr>
      <w:r>
        <w:rPr/>
        <w:t xml:space="preserve">图表：2024-2029年养阴清肺口服液行业偿债能力预测</w:t>
      </w:r>
    </w:p>
    <w:p>
      <w:pPr>
        <w:spacing w:after="150"/>
      </w:pPr>
      <w:r>
        <w:rPr/>
        <w:t xml:space="preserve">图表：松鹿制药主要口服液产品</w:t>
      </w:r>
    </w:p>
    <w:p>
      <w:pPr>
        <w:spacing w:after="150"/>
      </w:pPr>
      <w:r>
        <w:rPr/>
        <w:t xml:space="preserve">图表：2019-2023年下半年经营情况</w:t>
      </w:r>
    </w:p>
    <w:p>
      <w:pPr>
        <w:spacing w:after="150"/>
      </w:pPr>
      <w:r>
        <w:rPr/>
        <w:t xml:space="preserve">图表：2013-2022年华润三九成长能力指标</w:t>
      </w:r>
    </w:p>
    <w:p>
      <w:pPr>
        <w:spacing w:after="150"/>
      </w:pPr>
      <w:r>
        <w:rPr/>
        <w:t xml:space="preserve">图表：2013-2022年华润三九企业盈利能力指标</w:t>
      </w:r>
    </w:p>
    <w:p>
      <w:pPr>
        <w:spacing w:after="150"/>
      </w:pPr>
      <w:r>
        <w:rPr/>
        <w:t xml:space="preserve">图表：2013-2022年华润三九企业偿债能力</w:t>
      </w:r>
    </w:p>
    <w:p>
      <w:pPr>
        <w:spacing w:after="150"/>
      </w:pPr>
      <w:r>
        <w:rPr/>
        <w:t xml:space="preserve">图表：2019-2023年下半年同仁堂经营情况</w:t>
      </w:r>
    </w:p>
    <w:p>
      <w:pPr>
        <w:spacing w:after="150"/>
      </w:pPr>
      <w:r>
        <w:rPr/>
        <w:t xml:space="preserve">图表：2019-2023年下半年同仁堂经营指标</w:t>
      </w:r>
    </w:p>
    <w:p>
      <w:pPr>
        <w:spacing w:after="150"/>
      </w:pPr>
      <w:r>
        <w:rPr/>
        <w:t xml:space="preserve">图表：2013-2022年同仁堂企业盈利能力指标</w:t>
      </w:r>
    </w:p>
    <w:p>
      <w:pPr>
        <w:spacing w:after="150"/>
      </w:pPr>
      <w:r>
        <w:rPr/>
        <w:t xml:space="preserve">图表：2013-2022年同仁堂企业偿债能力</w:t>
      </w:r>
    </w:p>
    <w:p>
      <w:pPr>
        <w:spacing w:after="150"/>
      </w:pPr>
      <w:r>
        <w:rPr/>
        <w:t xml:space="preserve">图表：2019-2023年下半年京新药业经营情况</w:t>
      </w:r>
    </w:p>
    <w:p>
      <w:pPr>
        <w:spacing w:after="150"/>
      </w:pPr>
      <w:r>
        <w:rPr/>
        <w:t xml:space="preserve">图表：2019-2023年下半年京新药业经营指标</w:t>
      </w:r>
    </w:p>
    <w:p>
      <w:pPr>
        <w:spacing w:after="150"/>
      </w:pPr>
      <w:r>
        <w:rPr/>
        <w:t xml:space="preserve">图表：2013-2022年京新药业企业盈利能力指标</w:t>
      </w:r>
    </w:p>
    <w:p>
      <w:pPr>
        <w:spacing w:after="150"/>
      </w:pPr>
      <w:r>
        <w:rPr/>
        <w:t xml:space="preserve">图表：2013-2022年京新药业企业偿债能力</w:t>
      </w:r>
    </w:p>
    <w:p>
      <w:pPr>
        <w:spacing w:after="150"/>
      </w:pPr>
      <w:r>
        <w:rPr/>
        <w:t xml:space="preserve">图表：2019-2023年下半年千金药业经营情况</w:t>
      </w:r>
    </w:p>
    <w:p>
      <w:pPr>
        <w:spacing w:after="150"/>
      </w:pPr>
      <w:r>
        <w:rPr/>
        <w:t xml:space="preserve">图表：2019-2023年千金药业经营指标</w:t>
      </w:r>
    </w:p>
    <w:p>
      <w:pPr>
        <w:spacing w:after="150"/>
      </w:pPr>
      <w:r>
        <w:rPr/>
        <w:t xml:space="preserve">图表：2019-2023年千金药业企业盈利能力指标</w:t>
      </w:r>
    </w:p>
    <w:p>
      <w:pPr>
        <w:spacing w:after="150"/>
      </w:pPr>
      <w:r>
        <w:rPr/>
        <w:t xml:space="preserve">图表：2019-2023年千金药业企业偿债能力</w:t>
      </w:r>
    </w:p>
    <w:p>
      <w:pPr>
        <w:spacing w:after="150"/>
      </w:pPr>
      <w:r>
        <w:rPr/>
        <w:t xml:space="preserve">图表：2019-2023年下半年中新药业经营情况</w:t>
      </w:r>
    </w:p>
    <w:p>
      <w:pPr>
        <w:spacing w:after="150"/>
      </w:pPr>
      <w:r>
        <w:rPr/>
        <w:t xml:space="preserve">图表：2019-2023年中新药业经营指标</w:t>
      </w:r>
    </w:p>
    <w:p>
      <w:pPr>
        <w:spacing w:after="150"/>
      </w:pPr>
      <w:r>
        <w:rPr/>
        <w:t xml:space="preserve">图表：2019-2023年中新药业企业盈利能力指标</w:t>
      </w:r>
    </w:p>
    <w:p>
      <w:pPr>
        <w:spacing w:after="150"/>
      </w:pPr>
      <w:r>
        <w:rPr/>
        <w:t xml:space="preserve">图表：2019-2023年中新药业企业偿债能力</w:t>
      </w:r>
    </w:p>
    <w:p>
      <w:pPr>
        <w:spacing w:after="150"/>
      </w:pPr>
      <w:r>
        <w:rPr/>
        <w:t xml:space="preserve">图表：2019-2023年下半年白云山经营情况</w:t>
      </w:r>
    </w:p>
    <w:p>
      <w:pPr>
        <w:spacing w:after="150"/>
      </w:pPr>
      <w:r>
        <w:rPr/>
        <w:t xml:space="preserve">图表：2019-2023年白云山经营指标</w:t>
      </w:r>
    </w:p>
    <w:p>
      <w:pPr>
        <w:spacing w:after="150"/>
      </w:pPr>
      <w:r>
        <w:rPr/>
        <w:t xml:space="preserve">图表：2019-2023年白云山企业盈利能力指标</w:t>
      </w:r>
    </w:p>
    <w:p>
      <w:pPr>
        <w:spacing w:after="150"/>
      </w:pPr>
      <w:r>
        <w:rPr/>
        <w:t xml:space="preserve">图表：2019-2023年白云山企业偿债能力</w:t>
      </w:r>
    </w:p>
    <w:p>
      <w:pPr>
        <w:spacing w:after="150"/>
      </w:pPr>
      <w:r>
        <w:rPr/>
        <w:t xml:space="preserve">图表：2019-2023年济川药业经营情况</w:t>
      </w:r>
    </w:p>
    <w:p>
      <w:pPr>
        <w:spacing w:after="150"/>
      </w:pPr>
      <w:r>
        <w:rPr/>
        <w:t xml:space="preserve">图表：2019-2023年济川药业经营指标</w:t>
      </w:r>
    </w:p>
    <w:p>
      <w:pPr>
        <w:spacing w:after="150"/>
      </w:pPr>
      <w:r>
        <w:rPr/>
        <w:t xml:space="preserve">图表：2019-2023年济川药业企业盈利能力指标</w:t>
      </w:r>
    </w:p>
    <w:p>
      <w:pPr>
        <w:spacing w:after="150"/>
      </w:pPr>
      <w:r>
        <w:rPr/>
        <w:t xml:space="preserve">图表：2019-2023年济川药业企业偿债能力</w:t>
      </w:r>
    </w:p>
    <w:p>
      <w:pPr>
        <w:spacing w:after="150"/>
      </w:pPr>
      <w:r>
        <w:rPr/>
        <w:t xml:space="preserve">图表：2019-2023年太极实业经营情况</w:t>
      </w:r>
    </w:p>
    <w:p>
      <w:pPr>
        <w:spacing w:after="150"/>
      </w:pPr>
      <w:r>
        <w:rPr/>
        <w:t xml:space="preserve">图表：2019-2023年太极实业经营指标</w:t>
      </w:r>
    </w:p>
    <w:p>
      <w:pPr>
        <w:spacing w:after="150"/>
      </w:pPr>
      <w:r>
        <w:rPr/>
        <w:t xml:space="preserve">图表：2019-2023年太极实业企业盈利能力指标</w:t>
      </w:r>
    </w:p>
    <w:p>
      <w:pPr>
        <w:spacing w:after="150"/>
      </w:pPr>
      <w:r>
        <w:rPr/>
        <w:t xml:space="preserve">图表：2019-2023年太极实业企业偿债能力</w:t>
      </w:r>
    </w:p>
    <w:p>
      <w:pPr>
        <w:spacing w:after="150"/>
      </w:pPr>
      <w:r>
        <w:rPr/>
        <w:t xml:space="preserve">图表：2019-2023年天圣制药经营情况</w:t>
      </w:r>
    </w:p>
    <w:p>
      <w:pPr>
        <w:spacing w:after="150"/>
      </w:pPr>
      <w:r>
        <w:rPr/>
        <w:t xml:space="preserve">图表：2019-2023年天圣制药经营指标</w:t>
      </w:r>
    </w:p>
    <w:p>
      <w:pPr>
        <w:spacing w:after="150"/>
      </w:pPr>
      <w:r>
        <w:rPr/>
        <w:t xml:space="preserve">图表：2019-2023年天圣制药企业盈利能力指标</w:t>
      </w:r>
    </w:p>
    <w:p>
      <w:pPr>
        <w:spacing w:after="150"/>
      </w:pPr>
      <w:r>
        <w:rPr/>
        <w:t xml:space="preserve">图表：2019-2023年天圣制药企业偿债能力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养阴清肺口服液行业发展分析及发展趋势与投资前景研究报告(2024-2029版)</dc:title>
  <dc:description>养阴清肺口服液行业发展分析及发展趋势与投资前景研究报告(2024-2029版)</dc:description>
  <dc:subject>养阴清肺口服液行业发展分析及发展趋势与投资前景研究报告(2024-2029版)</dc:subject>
  <cp:keywords>研究报告</cp:keywords>
  <cp:category>研究报告</cp:category>
  <cp:lastModifiedBy>北京中道泰和信息咨询有限公司</cp:lastModifiedBy>
  <dcterms:created xsi:type="dcterms:W3CDTF">2024-01-29T03:33:23+08:00</dcterms:created>
  <dcterms:modified xsi:type="dcterms:W3CDTF">2024-01-29T03:33:23+08:00</dcterms:modified>
</cp:coreProperties>
</file>

<file path=docProps/custom.xml><?xml version="1.0" encoding="utf-8"?>
<Properties xmlns="http://schemas.openxmlformats.org/officeDocument/2006/custom-properties" xmlns:vt="http://schemas.openxmlformats.org/officeDocument/2006/docPropsVTypes"/>
</file>