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中国药膳行业市场深度调研及发展趋势与投资前景研究报告(2026-2031版)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药膳行业竞争的不断加剧，大型企业间并购整合与资本运作日趋频繁，国内外优秀的药膳企业愈来愈重视对行业市场的分析研究，特别是对当前市场环境和客户需求趋势变化的深入研究，以期提前占领市场，取得先发优势。正因为如此，一大批优秀品牌迅速崛起，逐渐成为行业中的翘楚。中道泰和利用多种独创的信息处理技术，对药膳行业市场海量的数据进行采集、整理、加工、分析、传递，为客户提供一揽子信息解决方案和咨询服务，最大限度地降低客户投资风险与经营成本，把握投资机遇，提高企业竞争力。</w:t>
      </w:r>
    </w:p>
    <w:p>
      <w:pPr>
        <w:spacing w:after="150"/>
      </w:pPr>
      <w:r>
        <w:rPr/>
        <w:t xml:space="preserve">本报告利用中道泰和长期对药膳行业市场跟踪搜集的一手市场数据，同时依据国家统计局、国家商务部、国家发改委、国务院发展研究中心、行业协会、51行业报告网、全国及海外专业研究机构提供的大量权威资料，采用与国际同步的科学分析模型，全面而准确地为您从行业的整体高度来架构分析体系。让您全面、准确地把握整个药膳行业的市场走向和发展趋势。</w:t>
      </w:r>
    </w:p>
    <w:p>
      <w:pPr>
        <w:spacing w:after="150"/>
      </w:pPr>
      <w:r>
        <w:rPr/>
        <w:t xml:space="preserve">报告对中国药膳行业的内外部环境、行业发展现状、产业链发展状况、市场供需、竞争格局、标杆企业、发展趋势、机会风险、发展策略与投资建议等进行了分析，并重点分析了我国药膳行业将面临的机遇与挑战。报告将帮助药膳企业、学术科研单位、投资企业准确了解药膳行业最新发展动向，及早发现药膳行业市场的空白点，机会点，增长点和盈利点……准确把握药膳行业未被满足的市场需求和趋势，有效规避药膳行业投资风险，更有效率地巩固或者拓展相应的战略性目标市场，牢牢把握行业竞争的主动权。形成企业良好的可持续发展优势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药膳市场特征</w:t>
      </w:r>
    </w:p>
    <w:p>
      <w:pPr>
        <w:spacing w:before="75" w:after="0"/>
      </w:pPr>
      <w:r>
        <w:rPr/>
        <w:t xml:space="preserve">第一节 行业简介</w:t>
      </w:r>
    </w:p>
    <w:p>
      <w:pPr>
        <w:spacing w:before="75" w:after="0"/>
      </w:pPr>
      <w:r>
        <w:rPr/>
        <w:t xml:space="preserve">一、行业概述</w:t>
      </w:r>
    </w:p>
    <w:p>
      <w:pPr>
        <w:spacing w:before="75" w:after="0"/>
      </w:pPr>
      <w:r>
        <w:rPr/>
        <w:t xml:space="preserve">二、行业特征</w:t>
      </w:r>
    </w:p>
    <w:p>
      <w:pPr>
        <w:spacing w:before="75" w:after="0"/>
      </w:pPr>
      <w:r>
        <w:rPr/>
        <w:t xml:space="preserve">第二节 药膳行业发展的"波特五力模型"分析</w:t>
      </w:r>
    </w:p>
    <w:p>
      <w:pPr>
        <w:spacing w:before="75" w:after="0"/>
      </w:pPr>
      <w:r>
        <w:rPr/>
        <w:t xml:space="preserve">一、行业内竞争</w:t>
      </w:r>
    </w:p>
    <w:p>
      <w:pPr>
        <w:spacing w:before="75" w:after="0"/>
      </w:pPr>
      <w:r>
        <w:rPr/>
        <w:t xml:space="preserve">二、买方侃价能力</w:t>
      </w:r>
    </w:p>
    <w:p>
      <w:pPr>
        <w:spacing w:before="75" w:after="0"/>
      </w:pPr>
      <w:r>
        <w:rPr/>
        <w:t xml:space="preserve">三、卖方侃价能力</w:t>
      </w:r>
    </w:p>
    <w:p>
      <w:pPr>
        <w:spacing w:before="75" w:after="0"/>
      </w:pPr>
      <w:r>
        <w:rPr/>
        <w:t xml:space="preserve">四、进入威胁</w:t>
      </w:r>
    </w:p>
    <w:p>
      <w:pPr>
        <w:spacing w:before="75" w:after="0"/>
      </w:pPr>
      <w:r>
        <w:rPr/>
        <w:t xml:space="preserve">五、替代威胁</w:t>
      </w:r>
    </w:p>
    <w:p>
      <w:pPr>
        <w:spacing w:before="75" w:after="0"/>
      </w:pPr>
      <w:r>
        <w:rPr>
          <w:b w:val="1"/>
          <w:bCs w:val="1"/>
        </w:rPr>
        <w:t xml:space="preserve">第二章 2021-2026年全球药膳市场发展环境现状分析</w:t>
      </w:r>
    </w:p>
    <w:p>
      <w:pPr>
        <w:spacing w:before="75" w:after="0"/>
      </w:pPr>
      <w:r>
        <w:rPr/>
        <w:t xml:space="preserve">第一节 药膳发展环境分析</w:t>
      </w:r>
    </w:p>
    <w:p>
      <w:pPr>
        <w:spacing w:before="75" w:after="0"/>
      </w:pPr>
      <w:r>
        <w:rPr/>
        <w:t xml:space="preserve">一、中国宏观经济环境分析(gdp cpi等)</w:t>
      </w:r>
    </w:p>
    <w:p>
      <w:pPr>
        <w:spacing w:before="75" w:after="0"/>
      </w:pPr>
      <w:r>
        <w:rPr/>
        <w:t xml:space="preserve">二、欧洲经济环境分析</w:t>
      </w:r>
    </w:p>
    <w:p>
      <w:pPr>
        <w:spacing w:before="75" w:after="0"/>
      </w:pPr>
      <w:r>
        <w:rPr/>
        <w:t xml:space="preserve">三、美国经济环境分析</w:t>
      </w:r>
    </w:p>
    <w:p>
      <w:pPr>
        <w:spacing w:before="75" w:after="0"/>
      </w:pPr>
      <w:r>
        <w:rPr/>
        <w:t xml:space="preserve">四、日本经济环境分析</w:t>
      </w:r>
    </w:p>
    <w:p>
      <w:pPr>
        <w:spacing w:before="75" w:after="0"/>
      </w:pPr>
      <w:r>
        <w:rPr/>
        <w:t xml:space="preserve">五、其他地区经济环境分析</w:t>
      </w:r>
    </w:p>
    <w:p>
      <w:pPr>
        <w:spacing w:before="75" w:after="0"/>
      </w:pPr>
      <w:r>
        <w:rPr/>
        <w:t xml:space="preserve">六、全球经济环境分析</w:t>
      </w:r>
    </w:p>
    <w:p>
      <w:pPr>
        <w:spacing w:before="75" w:after="0"/>
      </w:pPr>
      <w:r>
        <w:rPr/>
        <w:t xml:space="preserve">第二节 经济环境分析</w:t>
      </w:r>
    </w:p>
    <w:p>
      <w:pPr>
        <w:spacing w:before="75" w:after="0"/>
      </w:pPr>
      <w:r>
        <w:rPr/>
        <w:t xml:space="preserve">一、经济发展状况</w:t>
      </w:r>
    </w:p>
    <w:p>
      <w:pPr>
        <w:spacing w:before="75" w:after="0"/>
      </w:pPr>
      <w:r>
        <w:rPr/>
        <w:t xml:space="preserve">二、收入增长情况</w:t>
      </w:r>
    </w:p>
    <w:p>
      <w:pPr>
        <w:spacing w:before="75" w:after="0"/>
      </w:pPr>
      <w:r>
        <w:rPr/>
        <w:t xml:space="preserve">三、固定资产投资</w:t>
      </w:r>
    </w:p>
    <w:p>
      <w:pPr>
        <w:spacing w:before="75" w:after="0"/>
      </w:pPr>
      <w:r>
        <w:rPr/>
        <w:t xml:space="preserve">四、存贷款利率变化</w:t>
      </w:r>
    </w:p>
    <w:p>
      <w:pPr>
        <w:spacing w:before="75" w:after="0"/>
      </w:pPr>
      <w:r>
        <w:rPr/>
        <w:t xml:space="preserve">五、人民币汇率变化</w:t>
      </w:r>
    </w:p>
    <w:p>
      <w:pPr>
        <w:spacing w:before="75" w:after="0"/>
      </w:pPr>
      <w:r>
        <w:rPr/>
        <w:t xml:space="preserve">第三节 政策环境分析</w:t>
      </w:r>
    </w:p>
    <w:p>
      <w:pPr>
        <w:spacing w:before="75" w:after="0"/>
      </w:pPr>
      <w:r>
        <w:rPr/>
        <w:t xml:space="preserve">一、国家宏观调控政策分析</w:t>
      </w:r>
    </w:p>
    <w:p>
      <w:pPr>
        <w:spacing w:before="75" w:after="0"/>
      </w:pPr>
      <w:r>
        <w:rPr/>
        <w:t xml:space="preserve">二、药膳行业相关政策分析</w:t>
      </w:r>
    </w:p>
    <w:p>
      <w:pPr>
        <w:spacing w:before="75" w:after="0"/>
      </w:pPr>
      <w:r>
        <w:rPr/>
        <w:t xml:space="preserve">第四节 药膳行业技术环境分析</w:t>
      </w:r>
    </w:p>
    <w:p>
      <w:pPr>
        <w:spacing w:before="75" w:after="0"/>
      </w:pPr>
      <w:r>
        <w:rPr/>
        <w:t xml:space="preserve">一、技术环境分析</w:t>
      </w:r>
    </w:p>
    <w:p>
      <w:pPr>
        <w:spacing w:before="75" w:after="0"/>
      </w:pPr>
      <w:r>
        <w:rPr/>
        <w:t xml:space="preserve">二、技术趋势</w:t>
      </w:r>
    </w:p>
    <w:p>
      <w:pPr>
        <w:spacing w:before="75" w:after="0"/>
      </w:pPr>
      <w:r>
        <w:rPr>
          <w:b w:val="1"/>
          <w:bCs w:val="1"/>
        </w:rPr>
        <w:t xml:space="preserve">第三章 2021-2026年中国药膳市场供需平衡调查分析</w:t>
      </w:r>
    </w:p>
    <w:p>
      <w:pPr>
        <w:spacing w:before="75" w:after="0"/>
      </w:pPr>
      <w:r>
        <w:rPr/>
        <w:t xml:space="preserve">第一节 2021-2026年国际药膳市场现状分析</w:t>
      </w:r>
    </w:p>
    <w:p>
      <w:pPr>
        <w:spacing w:before="75" w:after="0"/>
      </w:pPr>
      <w:r>
        <w:rPr/>
        <w:t xml:space="preserve">一、国际药膳市场发展历程</w:t>
      </w:r>
    </w:p>
    <w:p>
      <w:pPr>
        <w:spacing w:before="75" w:after="0"/>
      </w:pPr>
      <w:r>
        <w:rPr/>
        <w:t xml:space="preserve">二、国际主要国家药膳发展情况分析</w:t>
      </w:r>
    </w:p>
    <w:p>
      <w:pPr>
        <w:spacing w:before="75" w:after="0"/>
      </w:pPr>
      <w:r>
        <w:rPr/>
        <w:t xml:space="preserve">三、国际药膳市场发展趋势</w:t>
      </w:r>
    </w:p>
    <w:p>
      <w:pPr>
        <w:spacing w:before="75" w:after="0"/>
      </w:pPr>
      <w:r>
        <w:rPr/>
        <w:t xml:space="preserve">第二节 2021-2026年中国药膳市场供需平衡分析</w:t>
      </w:r>
    </w:p>
    <w:p>
      <w:pPr>
        <w:spacing w:before="75" w:after="0"/>
      </w:pPr>
      <w:r>
        <w:rPr/>
        <w:t xml:space="preserve">一、2021-2026年中国药膳市场市场规模分析</w:t>
      </w:r>
    </w:p>
    <w:p>
      <w:pPr>
        <w:spacing w:before="75" w:after="0"/>
      </w:pPr>
      <w:r>
        <w:rPr/>
        <w:t xml:space="preserve">二、2021-2026年中国药膳市场供给统计分析</w:t>
      </w:r>
    </w:p>
    <w:p>
      <w:pPr>
        <w:spacing w:before="75" w:after="0"/>
      </w:pPr>
      <w:r>
        <w:rPr/>
        <w:t xml:space="preserve">三、2021-2026年中国药膳市场需求统计分析</w:t>
      </w:r>
    </w:p>
    <w:p>
      <w:pPr>
        <w:spacing w:before="75" w:after="0"/>
      </w:pPr>
      <w:r>
        <w:rPr/>
        <w:t xml:space="preserve">四、2021-2026年中国药膳行业产值统计分析</w:t>
      </w:r>
    </w:p>
    <w:p>
      <w:pPr>
        <w:spacing w:before="75" w:after="0"/>
      </w:pPr>
      <w:r>
        <w:rPr/>
        <w:t xml:space="preserve">第三节 2021-2026年影响药膳市场供需平衡的因素分析</w:t>
      </w:r>
    </w:p>
    <w:p>
      <w:pPr>
        <w:spacing w:before="75" w:after="0"/>
      </w:pPr>
      <w:r>
        <w:rPr/>
        <w:t xml:space="preserve">一、外部因素</w:t>
      </w:r>
    </w:p>
    <w:p>
      <w:pPr>
        <w:spacing w:before="75" w:after="0"/>
      </w:pPr>
      <w:r>
        <w:rPr/>
        <w:t xml:space="preserve">二、内部因素</w:t>
      </w:r>
    </w:p>
    <w:p>
      <w:pPr>
        <w:spacing w:before="75" w:after="0"/>
      </w:pPr>
      <w:r>
        <w:rPr>
          <w:b w:val="1"/>
          <w:bCs w:val="1"/>
        </w:rPr>
        <w:t xml:space="preserve">第四章 药膳市场发展特点分析</w:t>
      </w:r>
    </w:p>
    <w:p>
      <w:pPr>
        <w:spacing w:before="75" w:after="0"/>
      </w:pPr>
      <w:r>
        <w:rPr/>
        <w:t xml:space="preserve">第一节 药膳市场周期性、季节性等特点</w:t>
      </w:r>
    </w:p>
    <w:p>
      <w:pPr>
        <w:spacing w:before="75" w:after="0"/>
      </w:pPr>
      <w:r>
        <w:rPr/>
        <w:t xml:space="preserve">第二节 药膳行业壁垒</w:t>
      </w:r>
    </w:p>
    <w:p>
      <w:pPr>
        <w:spacing w:before="75" w:after="0"/>
      </w:pPr>
      <w:r>
        <w:rPr/>
        <w:t xml:space="preserve">一、药膳行业进入壁垒</w:t>
      </w:r>
    </w:p>
    <w:p>
      <w:pPr>
        <w:spacing w:before="75" w:after="0"/>
      </w:pPr>
      <w:r>
        <w:rPr/>
        <w:t xml:space="preserve">二、药膳行业技术壁垒</w:t>
      </w:r>
    </w:p>
    <w:p>
      <w:pPr>
        <w:spacing w:before="75" w:after="0"/>
      </w:pPr>
      <w:r>
        <w:rPr/>
        <w:t xml:space="preserve">三、药膳行业人才壁垒</w:t>
      </w:r>
    </w:p>
    <w:p>
      <w:pPr>
        <w:spacing w:before="75" w:after="0"/>
      </w:pPr>
      <w:r>
        <w:rPr/>
        <w:t xml:space="preserve">四、药膳行业政策壁垒</w:t>
      </w:r>
    </w:p>
    <w:p>
      <w:pPr>
        <w:spacing w:before="75" w:after="0"/>
      </w:pPr>
      <w:r>
        <w:rPr/>
        <w:t xml:space="preserve">第三节 药膳市场发展swot分析</w:t>
      </w:r>
    </w:p>
    <w:p>
      <w:pPr>
        <w:spacing w:before="75" w:after="0"/>
      </w:pPr>
      <w:r>
        <w:rPr/>
        <w:t xml:space="preserve">一、药膳市场发展优势分析</w:t>
      </w:r>
    </w:p>
    <w:p>
      <w:pPr>
        <w:spacing w:before="75" w:after="0"/>
      </w:pPr>
      <w:r>
        <w:rPr/>
        <w:t xml:space="preserve">二、药膳市场发展劣势分析</w:t>
      </w:r>
    </w:p>
    <w:p>
      <w:pPr>
        <w:spacing w:before="75" w:after="0"/>
      </w:pPr>
      <w:r>
        <w:rPr/>
        <w:t xml:space="preserve">三、药膳市场机遇分析</w:t>
      </w:r>
    </w:p>
    <w:p>
      <w:pPr>
        <w:spacing w:before="75" w:after="0"/>
      </w:pPr>
      <w:r>
        <w:rPr/>
        <w:t xml:space="preserve">四、药膳市场威胁分析</w:t>
      </w:r>
    </w:p>
    <w:p>
      <w:pPr>
        <w:spacing w:before="75" w:after="0"/>
      </w:pPr>
      <w:r>
        <w:rPr/>
        <w:t xml:space="preserve">第四节 药膳市场竞争程度分析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二、市场竞争类型分析</w:t>
      </w:r>
    </w:p>
    <w:p>
      <w:pPr>
        <w:spacing w:before="75" w:after="0"/>
      </w:pPr>
      <w:r>
        <w:rPr/>
        <w:t xml:space="preserve">三、重点企业竞争策略分析</w:t>
      </w:r>
    </w:p>
    <w:p>
      <w:pPr>
        <w:spacing w:before="75" w:after="0"/>
      </w:pPr>
      <w:r>
        <w:rPr>
          <w:b w:val="1"/>
          <w:bCs w:val="1"/>
        </w:rPr>
        <w:t xml:space="preserve">第五章 2021-2026年中国药膳市场重点区域运行分析</w:t>
      </w:r>
    </w:p>
    <w:p>
      <w:pPr>
        <w:spacing w:before="75" w:after="0"/>
      </w:pPr>
      <w:r>
        <w:rPr/>
        <w:t xml:space="preserve">第一节 2021-2026年华东地区市场运行情况</w:t>
      </w:r>
    </w:p>
    <w:p>
      <w:pPr>
        <w:spacing w:before="75" w:after="0"/>
      </w:pPr>
      <w:r>
        <w:rPr/>
        <w:t xml:space="preserve">一、华东地区市场规模</w:t>
      </w:r>
    </w:p>
    <w:p>
      <w:pPr>
        <w:spacing w:before="75" w:after="0"/>
      </w:pPr>
      <w:r>
        <w:rPr/>
        <w:t xml:space="preserve">二、华东地区市场特点</w:t>
      </w:r>
    </w:p>
    <w:p>
      <w:pPr>
        <w:spacing w:before="75" w:after="0"/>
      </w:pPr>
      <w:r>
        <w:rPr/>
        <w:t xml:space="preserve">三、华东地区市场潜力分析</w:t>
      </w:r>
    </w:p>
    <w:p>
      <w:pPr>
        <w:spacing w:before="75" w:after="0"/>
      </w:pPr>
      <w:r>
        <w:rPr/>
        <w:t xml:space="preserve">第二节 2021-2026年华南地区市场运行情况</w:t>
      </w:r>
    </w:p>
    <w:p>
      <w:pPr>
        <w:spacing w:before="75" w:after="0"/>
      </w:pPr>
      <w:r>
        <w:rPr/>
        <w:t xml:space="preserve">一、华南地区市场规模</w:t>
      </w:r>
    </w:p>
    <w:p>
      <w:pPr>
        <w:spacing w:before="75" w:after="0"/>
      </w:pPr>
      <w:r>
        <w:rPr/>
        <w:t xml:space="preserve">二、华南地区市场特点</w:t>
      </w:r>
    </w:p>
    <w:p>
      <w:pPr>
        <w:spacing w:before="75" w:after="0"/>
      </w:pPr>
      <w:r>
        <w:rPr/>
        <w:t xml:space="preserve">三、华南地区市场潜力分析</w:t>
      </w:r>
    </w:p>
    <w:p>
      <w:pPr>
        <w:spacing w:before="75" w:after="0"/>
      </w:pPr>
      <w:r>
        <w:rPr/>
        <w:t xml:space="preserve">第三节 2021-2026年华中地区市场运行情况</w:t>
      </w:r>
    </w:p>
    <w:p>
      <w:pPr>
        <w:spacing w:before="75" w:after="0"/>
      </w:pPr>
      <w:r>
        <w:rPr/>
        <w:t xml:space="preserve">一、华中地区市场规模</w:t>
      </w:r>
    </w:p>
    <w:p>
      <w:pPr>
        <w:spacing w:before="75" w:after="0"/>
      </w:pPr>
      <w:r>
        <w:rPr/>
        <w:t xml:space="preserve">二、华中地区市场特点</w:t>
      </w:r>
    </w:p>
    <w:p>
      <w:pPr>
        <w:spacing w:before="75" w:after="0"/>
      </w:pPr>
      <w:r>
        <w:rPr/>
        <w:t xml:space="preserve">三、华中地区市场潜力分析</w:t>
      </w:r>
    </w:p>
    <w:p>
      <w:pPr>
        <w:spacing w:before="75" w:after="0"/>
      </w:pPr>
      <w:r>
        <w:rPr/>
        <w:t xml:space="preserve">第四节 2021-2026年华北地区市场运行情况</w:t>
      </w:r>
    </w:p>
    <w:p>
      <w:pPr>
        <w:spacing w:before="75" w:after="0"/>
      </w:pPr>
      <w:r>
        <w:rPr/>
        <w:t xml:space="preserve">一、华北地区市场规模</w:t>
      </w:r>
    </w:p>
    <w:p>
      <w:pPr>
        <w:spacing w:before="75" w:after="0"/>
      </w:pPr>
      <w:r>
        <w:rPr/>
        <w:t xml:space="preserve">二、华北地区市场特点</w:t>
      </w:r>
    </w:p>
    <w:p>
      <w:pPr>
        <w:spacing w:before="75" w:after="0"/>
      </w:pPr>
      <w:r>
        <w:rPr/>
        <w:t xml:space="preserve">三、华北地区市场潜力分析</w:t>
      </w:r>
    </w:p>
    <w:p>
      <w:pPr>
        <w:spacing w:before="75" w:after="0"/>
      </w:pPr>
      <w:r>
        <w:rPr/>
        <w:t xml:space="preserve">第五节 2021-2026年西北地区市场运行情况</w:t>
      </w:r>
    </w:p>
    <w:p>
      <w:pPr>
        <w:spacing w:before="75" w:after="0"/>
      </w:pPr>
      <w:r>
        <w:rPr/>
        <w:t xml:space="preserve">一、西北地区市场规模</w:t>
      </w:r>
    </w:p>
    <w:p>
      <w:pPr>
        <w:spacing w:before="75" w:after="0"/>
      </w:pPr>
      <w:r>
        <w:rPr/>
        <w:t xml:space="preserve">二、西北地区市场特点</w:t>
      </w:r>
    </w:p>
    <w:p>
      <w:pPr>
        <w:spacing w:before="75" w:after="0"/>
      </w:pPr>
      <w:r>
        <w:rPr/>
        <w:t xml:space="preserve">三、西北地区市场潜力分析</w:t>
      </w:r>
    </w:p>
    <w:p>
      <w:pPr>
        <w:spacing w:before="75" w:after="0"/>
      </w:pPr>
      <w:r>
        <w:rPr/>
        <w:t xml:space="preserve">第六节 2021-2026年西南地区市场运行情况</w:t>
      </w:r>
    </w:p>
    <w:p>
      <w:pPr>
        <w:spacing w:before="75" w:after="0"/>
      </w:pPr>
      <w:r>
        <w:rPr/>
        <w:t xml:space="preserve">一、西南地区市场规模</w:t>
      </w:r>
    </w:p>
    <w:p>
      <w:pPr>
        <w:spacing w:before="75" w:after="0"/>
      </w:pPr>
      <w:r>
        <w:rPr/>
        <w:t xml:space="preserve">二、西南地区市场特点</w:t>
      </w:r>
    </w:p>
    <w:p>
      <w:pPr>
        <w:spacing w:before="75" w:after="0"/>
      </w:pPr>
      <w:r>
        <w:rPr/>
        <w:t xml:space="preserve">三、西南地区市场潜力分析</w:t>
      </w:r>
    </w:p>
    <w:p>
      <w:pPr>
        <w:spacing w:before="75" w:after="0"/>
      </w:pPr>
      <w:r>
        <w:rPr/>
        <w:t xml:space="preserve">第七节 2021-2026年东北地区市场运行情况</w:t>
      </w:r>
    </w:p>
    <w:p>
      <w:pPr>
        <w:spacing w:before="75" w:after="0"/>
      </w:pPr>
      <w:r>
        <w:rPr/>
        <w:t xml:space="preserve">一、东北地区市场规模</w:t>
      </w:r>
    </w:p>
    <w:p>
      <w:pPr>
        <w:spacing w:before="75" w:after="0"/>
      </w:pPr>
      <w:r>
        <w:rPr/>
        <w:t xml:space="preserve">二、东北地区市场特点</w:t>
      </w:r>
    </w:p>
    <w:p>
      <w:pPr>
        <w:spacing w:before="75" w:after="0"/>
      </w:pPr>
      <w:r>
        <w:rPr/>
        <w:t xml:space="preserve">三、东北地区市场潜力分析</w:t>
      </w:r>
    </w:p>
    <w:p>
      <w:pPr>
        <w:spacing w:before="75" w:after="0"/>
      </w:pPr>
      <w:r>
        <w:rPr>
          <w:b w:val="1"/>
          <w:bCs w:val="1"/>
        </w:rPr>
        <w:t xml:space="preserve">第六章 企业分析（提供5-10家）</w:t>
      </w:r>
    </w:p>
    <w:p>
      <w:pPr>
        <w:spacing w:before="75" w:after="0"/>
      </w:pPr>
      <w:r>
        <w:rPr/>
        <w:t xml:space="preserve">第一节 a企业</w:t>
      </w:r>
    </w:p>
    <w:p>
      <w:pPr>
        <w:spacing w:before="75" w:after="0"/>
      </w:pPr>
      <w:r>
        <w:rPr/>
        <w:t xml:space="preserve">一、企业整体概况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四、综合竞争力分析</w:t>
      </w:r>
    </w:p>
    <w:p>
      <w:pPr>
        <w:spacing w:before="75" w:after="0"/>
      </w:pPr>
      <w:r>
        <w:rPr/>
        <w:t xml:space="preserve">五、发展战略分析</w:t>
      </w:r>
    </w:p>
    <w:p>
      <w:pPr>
        <w:spacing w:before="75" w:after="0"/>
      </w:pPr>
      <w:r>
        <w:rPr/>
        <w:t xml:space="preserve">第二节 b企业</w:t>
      </w:r>
    </w:p>
    <w:p>
      <w:pPr>
        <w:spacing w:before="75" w:after="0"/>
      </w:pPr>
      <w:r>
        <w:rPr/>
        <w:t xml:space="preserve">一、企业整体概况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四、综合竞争力分析</w:t>
      </w:r>
    </w:p>
    <w:p>
      <w:pPr>
        <w:spacing w:before="75" w:after="0"/>
      </w:pPr>
      <w:r>
        <w:rPr/>
        <w:t xml:space="preserve">五、发展战略分析</w:t>
      </w:r>
    </w:p>
    <w:p>
      <w:pPr>
        <w:spacing w:before="75" w:after="0"/>
      </w:pPr>
      <w:r>
        <w:rPr/>
        <w:t xml:space="preserve">第三节 c企业</w:t>
      </w:r>
    </w:p>
    <w:p>
      <w:pPr>
        <w:spacing w:before="75" w:after="0"/>
      </w:pPr>
      <w:r>
        <w:rPr/>
        <w:t xml:space="preserve">一、企业整体概况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四、综合竞争力分析</w:t>
      </w:r>
    </w:p>
    <w:p>
      <w:pPr>
        <w:spacing w:before="75" w:after="0"/>
      </w:pPr>
      <w:r>
        <w:rPr/>
        <w:t xml:space="preserve">五、发展战略分析</w:t>
      </w:r>
    </w:p>
    <w:p>
      <w:pPr>
        <w:spacing w:before="75" w:after="0"/>
      </w:pPr>
      <w:r>
        <w:rPr/>
        <w:t xml:space="preserve">第四节 d企业</w:t>
      </w:r>
    </w:p>
    <w:p>
      <w:pPr>
        <w:spacing w:before="75" w:after="0"/>
      </w:pPr>
      <w:r>
        <w:rPr/>
        <w:t xml:space="preserve">一、企业整体概况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四、综合竞争力分析</w:t>
      </w:r>
    </w:p>
    <w:p>
      <w:pPr>
        <w:spacing w:before="75" w:after="0"/>
      </w:pPr>
      <w:r>
        <w:rPr/>
        <w:t xml:space="preserve">五、发展战略分析</w:t>
      </w:r>
    </w:p>
    <w:p>
      <w:pPr>
        <w:spacing w:before="75" w:after="0"/>
      </w:pPr>
      <w:r>
        <w:rPr/>
        <w:t xml:space="preserve">第五节 e企业</w:t>
      </w:r>
    </w:p>
    <w:p>
      <w:pPr>
        <w:spacing w:before="75" w:after="0"/>
      </w:pPr>
      <w:r>
        <w:rPr/>
        <w:t xml:space="preserve">一、企业整体概况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四、综合竞争力分析</w:t>
      </w:r>
    </w:p>
    <w:p>
      <w:pPr>
        <w:spacing w:before="75" w:after="0"/>
      </w:pPr>
      <w:r>
        <w:rPr/>
        <w:t xml:space="preserve">五、发展战略分析</w:t>
      </w:r>
    </w:p>
    <w:p>
      <w:pPr>
        <w:spacing w:before="75" w:after="0"/>
      </w:pPr>
      <w:r>
        <w:rPr/>
        <w:t xml:space="preserve">第六节 f企业</w:t>
      </w:r>
    </w:p>
    <w:p>
      <w:pPr>
        <w:spacing w:before="75" w:after="0"/>
      </w:pPr>
      <w:r>
        <w:rPr/>
        <w:t xml:space="preserve">一、企业整体概况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四、综合竞争力分析</w:t>
      </w:r>
    </w:p>
    <w:p>
      <w:pPr>
        <w:spacing w:before="75" w:after="0"/>
      </w:pPr>
      <w:r>
        <w:rPr/>
        <w:t xml:space="preserve">五、发展战略分析</w:t>
      </w:r>
    </w:p>
    <w:p>
      <w:pPr>
        <w:spacing w:before="75" w:after="0"/>
      </w:pPr>
      <w:r>
        <w:rPr/>
        <w:t xml:space="preserve">第七节 g企业</w:t>
      </w:r>
    </w:p>
    <w:p>
      <w:pPr>
        <w:spacing w:before="75" w:after="0"/>
      </w:pPr>
      <w:r>
        <w:rPr/>
        <w:t xml:space="preserve">一、企业整体概况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四、综合竞争力分析</w:t>
      </w:r>
    </w:p>
    <w:p>
      <w:pPr>
        <w:spacing w:before="75" w:after="0"/>
      </w:pPr>
      <w:r>
        <w:rPr/>
        <w:t xml:space="preserve">五、发展战略分析</w:t>
      </w:r>
    </w:p>
    <w:p>
      <w:pPr>
        <w:spacing w:before="75" w:after="0"/>
      </w:pPr>
      <w:r>
        <w:rPr/>
        <w:t xml:space="preserve">第八节 h企业</w:t>
      </w:r>
    </w:p>
    <w:p>
      <w:pPr>
        <w:spacing w:before="75" w:after="0"/>
      </w:pPr>
      <w:r>
        <w:rPr/>
        <w:t xml:space="preserve">一、企业整体概况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四、综合竞争力分析</w:t>
      </w:r>
    </w:p>
    <w:p>
      <w:pPr>
        <w:spacing w:before="75" w:after="0"/>
      </w:pPr>
      <w:r>
        <w:rPr/>
        <w:t xml:space="preserve">五、发展战略分析</w:t>
      </w:r>
    </w:p>
    <w:p>
      <w:pPr>
        <w:spacing w:before="75" w:after="0"/>
      </w:pPr>
      <w:r>
        <w:rPr/>
        <w:t xml:space="preserve">第九节 i企业</w:t>
      </w:r>
    </w:p>
    <w:p>
      <w:pPr>
        <w:spacing w:before="75" w:after="0"/>
      </w:pPr>
      <w:r>
        <w:rPr/>
        <w:t xml:space="preserve">一、企业整体概况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四、综合竞争力分析</w:t>
      </w:r>
    </w:p>
    <w:p>
      <w:pPr>
        <w:spacing w:before="75" w:after="0"/>
      </w:pPr>
      <w:r>
        <w:rPr/>
        <w:t xml:space="preserve">五、发展战略分析</w:t>
      </w:r>
    </w:p>
    <w:p>
      <w:pPr>
        <w:spacing w:before="75" w:after="0"/>
      </w:pPr>
      <w:r>
        <w:rPr/>
        <w:t xml:space="preserve">第十节 j企业</w:t>
      </w:r>
    </w:p>
    <w:p>
      <w:pPr>
        <w:spacing w:before="75" w:after="0"/>
      </w:pPr>
      <w:r>
        <w:rPr/>
        <w:t xml:space="preserve">一、企业整体概况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四、综合竞争力分析</w:t>
      </w:r>
    </w:p>
    <w:p>
      <w:pPr>
        <w:spacing w:before="75" w:after="0"/>
      </w:pPr>
      <w:r>
        <w:rPr/>
        <w:t xml:space="preserve">五、发展战略分析</w:t>
      </w:r>
    </w:p>
    <w:p>
      <w:pPr>
        <w:spacing w:before="75" w:after="0"/>
      </w:pPr>
      <w:r>
        <w:rPr>
          <w:b w:val="1"/>
          <w:bCs w:val="1"/>
        </w:rPr>
        <w:t xml:space="preserve">第七章 2021-2026年中国药膳市场竞争格局与企业竞争力评价</w:t>
      </w:r>
    </w:p>
    <w:p>
      <w:pPr>
        <w:spacing w:before="75" w:after="0"/>
      </w:pPr>
      <w:r>
        <w:rPr/>
        <w:t xml:space="preserve">第一节 竞争力分析理论基础</w:t>
      </w:r>
    </w:p>
    <w:p>
      <w:pPr>
        <w:spacing w:before="75" w:after="0"/>
      </w:pPr>
      <w:r>
        <w:rPr/>
        <w:t xml:space="preserve">第二节 国内企业与品牌数量</w:t>
      </w:r>
    </w:p>
    <w:p>
      <w:pPr>
        <w:spacing w:before="75" w:after="0"/>
      </w:pPr>
      <w:r>
        <w:rPr/>
        <w:t xml:space="preserve">第三节 竞争格局分析</w:t>
      </w:r>
    </w:p>
    <w:p>
      <w:pPr>
        <w:spacing w:before="75" w:after="0"/>
      </w:pPr>
      <w:r>
        <w:rPr/>
        <w:t xml:space="preserve">第四节 竞争群组分析</w:t>
      </w:r>
    </w:p>
    <w:p>
      <w:pPr>
        <w:spacing w:before="75" w:after="0"/>
      </w:pPr>
      <w:r>
        <w:rPr/>
        <w:t xml:space="preserve">第五节 主力企业市场竞争力评价</w:t>
      </w:r>
    </w:p>
    <w:p>
      <w:pPr>
        <w:spacing w:before="75" w:after="0"/>
      </w:pPr>
      <w:r>
        <w:rPr/>
        <w:t xml:space="preserve">一、产品竞争力</w:t>
      </w:r>
    </w:p>
    <w:p>
      <w:pPr>
        <w:spacing w:before="75" w:after="0"/>
      </w:pPr>
      <w:r>
        <w:rPr/>
        <w:t xml:space="preserve">二、价格竞争力</w:t>
      </w:r>
    </w:p>
    <w:p>
      <w:pPr>
        <w:spacing w:before="75" w:after="0"/>
      </w:pPr>
      <w:r>
        <w:rPr/>
        <w:t xml:space="preserve">三、渠道竞争力</w:t>
      </w:r>
    </w:p>
    <w:p>
      <w:pPr>
        <w:spacing w:before="75" w:after="0"/>
      </w:pPr>
      <w:r>
        <w:rPr/>
        <w:t xml:space="preserve">四、销售竞争力</w:t>
      </w:r>
    </w:p>
    <w:p>
      <w:pPr>
        <w:spacing w:before="75" w:after="0"/>
      </w:pPr>
      <w:r>
        <w:rPr/>
        <w:t xml:space="preserve">五、服务竞争力</w:t>
      </w:r>
    </w:p>
    <w:p>
      <w:pPr>
        <w:spacing w:before="75" w:after="0"/>
      </w:pPr>
      <w:r>
        <w:rPr/>
        <w:t xml:space="preserve">六、品牌竞争力</w:t>
      </w:r>
    </w:p>
    <w:p>
      <w:pPr>
        <w:spacing w:before="75" w:after="0"/>
      </w:pPr>
      <w:r>
        <w:rPr>
          <w:b w:val="1"/>
          <w:bCs w:val="1"/>
        </w:rPr>
        <w:t xml:space="preserve">第八章 行业渠道与消费者分析</w:t>
      </w:r>
    </w:p>
    <w:p>
      <w:pPr>
        <w:spacing w:before="75" w:after="0"/>
      </w:pPr>
      <w:r>
        <w:rPr/>
        <w:t xml:space="preserve">第一节 药膳行业营销渠道分析</w:t>
      </w:r>
    </w:p>
    <w:p>
      <w:pPr>
        <w:spacing w:before="75" w:after="0"/>
      </w:pPr>
      <w:r>
        <w:rPr/>
        <w:t xml:space="preserve">一、传统渠道</w:t>
      </w:r>
    </w:p>
    <w:p>
      <w:pPr>
        <w:spacing w:before="75" w:after="0"/>
      </w:pPr>
      <w:r>
        <w:rPr/>
        <w:t xml:space="preserve">二、网络渠道</w:t>
      </w:r>
    </w:p>
    <w:p>
      <w:pPr>
        <w:spacing w:before="75" w:after="0"/>
      </w:pPr>
      <w:r>
        <w:rPr/>
        <w:t xml:space="preserve">三、各类渠道对药膳行业的影响</w:t>
      </w:r>
    </w:p>
    <w:p>
      <w:pPr>
        <w:spacing w:before="75" w:after="0"/>
      </w:pPr>
      <w:r>
        <w:rPr/>
        <w:t xml:space="preserve">四、主要药膳企业渠道策略研究</w:t>
      </w:r>
    </w:p>
    <w:p>
      <w:pPr>
        <w:spacing w:before="75" w:after="0"/>
      </w:pPr>
      <w:r>
        <w:rPr/>
        <w:t xml:space="preserve">第二节 药膳行业主要客户群分析</w:t>
      </w:r>
    </w:p>
    <w:p>
      <w:pPr>
        <w:spacing w:before="75" w:after="0"/>
      </w:pPr>
      <w:r>
        <w:rPr/>
        <w:t xml:space="preserve">一、客户群需求特点</w:t>
      </w:r>
    </w:p>
    <w:p>
      <w:pPr>
        <w:spacing w:before="75" w:after="0"/>
      </w:pPr>
      <w:r>
        <w:rPr/>
        <w:t xml:space="preserve">二、客户群结构</w:t>
      </w:r>
    </w:p>
    <w:p>
      <w:pPr>
        <w:spacing w:before="75" w:after="0"/>
      </w:pPr>
      <w:r>
        <w:rPr/>
        <w:t xml:space="preserve">三、客户群需求趋势</w:t>
      </w:r>
    </w:p>
    <w:p>
      <w:pPr>
        <w:spacing w:before="75" w:after="0"/>
      </w:pPr>
      <w:r>
        <w:rPr>
          <w:b w:val="1"/>
          <w:bCs w:val="1"/>
        </w:rPr>
        <w:t xml:space="preserve">第九章 2026-2031年药膳市场发展分析预测</w:t>
      </w:r>
    </w:p>
    <w:p>
      <w:pPr>
        <w:spacing w:before="75" w:after="0"/>
      </w:pPr>
      <w:r>
        <w:rPr/>
        <w:t xml:space="preserve">第一节 2026-2031年中国药膳市场规模预测</w:t>
      </w:r>
    </w:p>
    <w:p>
      <w:pPr>
        <w:spacing w:before="75" w:after="0"/>
      </w:pPr>
      <w:r>
        <w:rPr/>
        <w:t xml:space="preserve">第二节 2026-2031年中国药膳行业产值规模预测</w:t>
      </w:r>
    </w:p>
    <w:p>
      <w:pPr>
        <w:spacing w:before="75" w:after="0"/>
      </w:pPr>
      <w:r>
        <w:rPr/>
        <w:t xml:space="preserve">第三节 2026-2031年中国药膳市场需求趋势预测</w:t>
      </w:r>
    </w:p>
    <w:p>
      <w:pPr>
        <w:spacing w:before="75" w:after="0"/>
      </w:pPr>
      <w:r>
        <w:rPr>
          <w:b w:val="1"/>
          <w:bCs w:val="1"/>
        </w:rPr>
        <w:t xml:space="preserve">第十章 药膳行业投资前景与投资策略分析</w:t>
      </w:r>
    </w:p>
    <w:p>
      <w:pPr>
        <w:spacing w:before="75" w:after="0"/>
      </w:pPr>
      <w:r>
        <w:rPr/>
        <w:t xml:space="preserve">第一节 药膳行业投资价值分析</w:t>
      </w:r>
    </w:p>
    <w:p>
      <w:pPr>
        <w:spacing w:before="75" w:after="0"/>
      </w:pPr>
      <w:r>
        <w:rPr/>
        <w:t xml:space="preserve">一、药膳行业发展前景分析</w:t>
      </w:r>
    </w:p>
    <w:p>
      <w:pPr>
        <w:spacing w:before="75" w:after="0"/>
      </w:pPr>
      <w:r>
        <w:rPr/>
        <w:t xml:space="preserve">二、药膳行业盈利能力预测</w:t>
      </w:r>
    </w:p>
    <w:p>
      <w:pPr>
        <w:spacing w:before="75" w:after="0"/>
      </w:pPr>
      <w:r>
        <w:rPr/>
        <w:t xml:space="preserve">三、投资机会分析</w:t>
      </w:r>
    </w:p>
    <w:p>
      <w:pPr>
        <w:spacing w:before="75" w:after="0"/>
      </w:pPr>
      <w:r>
        <w:rPr/>
        <w:t xml:space="preserve">第二节 药膳行业投资风险分析</w:t>
      </w:r>
    </w:p>
    <w:p>
      <w:pPr>
        <w:spacing w:before="75" w:after="0"/>
      </w:pPr>
      <w:r>
        <w:rPr/>
        <w:t xml:space="preserve">一、政策风险</w:t>
      </w:r>
    </w:p>
    <w:p>
      <w:pPr>
        <w:spacing w:before="75" w:after="0"/>
      </w:pPr>
      <w:r>
        <w:rPr/>
        <w:t xml:space="preserve">二、竞争风险</w:t>
      </w:r>
    </w:p>
    <w:p>
      <w:pPr>
        <w:spacing w:before="75" w:after="0"/>
      </w:pPr>
      <w:r>
        <w:rPr/>
        <w:t xml:space="preserve">三、经营风险</w:t>
      </w:r>
    </w:p>
    <w:p>
      <w:pPr>
        <w:spacing w:before="75" w:after="0"/>
      </w:pPr>
      <w:r>
        <w:rPr/>
        <w:t xml:space="preserve">四、其他风险</w:t>
      </w:r>
    </w:p>
    <w:p>
      <w:pPr>
        <w:spacing w:before="75" w:after="0"/>
      </w:pPr>
      <w:r>
        <w:rPr/>
        <w:t xml:space="preserve">第三节 药膳行业投资策略分析</w:t>
      </w:r>
    </w:p>
    <w:p>
      <w:pPr>
        <w:spacing w:before="75" w:after="0"/>
      </w:pPr>
      <w:r>
        <w:rPr/>
        <w:t xml:space="preserve">一、重点投资品种分析</w:t>
      </w:r>
    </w:p>
    <w:p>
      <w:pPr>
        <w:spacing w:before="75" w:after="0"/>
      </w:pPr>
      <w:r>
        <w:rPr/>
        <w:t xml:space="preserve">二、重点投资地区分析</w:t>
      </w:r>
    </w:p>
    <w:p>
      <w:pPr>
        <w:spacing w:before="75" w:after="0"/>
      </w:pPr>
      <w:r>
        <w:rPr>
          <w:b w:val="1"/>
          <w:bCs w:val="1"/>
        </w:rPr>
        <w:t xml:space="preserve">第十一章 业内专家对中国药膳行业总结及企业重点客户管理建议</w:t>
      </w:r>
    </w:p>
    <w:p>
      <w:pPr>
        <w:spacing w:before="75" w:after="0"/>
      </w:pPr>
      <w:r>
        <w:rPr/>
        <w:t xml:space="preserve">第一节 药膳行业企业问题总结</w:t>
      </w:r>
    </w:p>
    <w:p>
      <w:pPr>
        <w:spacing w:before="75" w:after="0"/>
      </w:pPr>
      <w:r>
        <w:rPr/>
        <w:t xml:space="preserve">第二节 药膳企业应对策略</w:t>
      </w:r>
    </w:p>
    <w:p>
      <w:pPr>
        <w:spacing w:before="75" w:after="0"/>
      </w:pPr>
      <w:r>
        <w:rPr/>
        <w:t xml:space="preserve">一、把握国家投资的契机</w:t>
      </w:r>
    </w:p>
    <w:p>
      <w:pPr>
        <w:spacing w:before="75" w:after="0"/>
      </w:pPr>
      <w:r>
        <w:rPr/>
        <w:t xml:space="preserve">二、竞争性战略联盟的实施</w:t>
      </w:r>
    </w:p>
    <w:p>
      <w:pPr>
        <w:spacing w:before="75" w:after="0"/>
      </w:pPr>
      <w:r>
        <w:rPr/>
        <w:t xml:space="preserve">三、企业自身应对策略</w:t>
      </w:r>
    </w:p>
    <w:p>
      <w:pPr>
        <w:spacing w:before="75" w:after="0"/>
      </w:pPr>
      <w:r>
        <w:rPr/>
        <w:t xml:space="preserve">第三节 药膳市场的重点客户战略实施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三、对重点客户的营销策略</w:t>
      </w:r>
    </w:p>
    <w:p>
      <w:pPr>
        <w:spacing w:before="75" w:after="0"/>
      </w:pPr>
      <w:r>
        <w:rPr/>
        <w:t xml:space="preserve">四、强化重点客户的管理</w:t>
      </w:r>
    </w:p>
    <w:p>
      <w:pPr>
        <w:spacing w:before="75" w:after="0"/>
      </w:pPr>
      <w:r>
        <w:rPr/>
        <w:t xml:space="preserve">五、实施重点客户战略要重点解决的问题</w:t>
      </w:r>
    </w:p>
    <w:p>
      <w:pPr>
        <w:spacing w:before="75" w:after="0"/>
      </w:pPr>
      <w:r>
        <w:rPr/>
        <w:t xml:space="preserve">第四节 药膳项目投资建议</w:t>
      </w:r>
    </w:p>
    <w:p>
      <w:pPr>
        <w:spacing w:before="75" w:after="0"/>
      </w:pPr>
      <w:r>
        <w:rPr/>
        <w:t xml:space="preserve">一、技术应用注意事项</w:t>
      </w:r>
    </w:p>
    <w:p>
      <w:pPr>
        <w:spacing w:before="75" w:after="0"/>
      </w:pPr>
      <w:r>
        <w:rPr/>
        <w:t xml:space="preserve">二、项目投资注意事项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图表：国内外药膳市场需求情况</w:t>
      </w:r>
    </w:p>
    <w:p>
      <w:pPr>
        <w:spacing w:before="75" w:after="0"/>
      </w:pPr>
      <w:r>
        <w:rPr/>
        <w:t xml:space="preserve">图表：2021-2026年中国药膳行业市场规模及增速</w:t>
      </w:r>
    </w:p>
    <w:p>
      <w:pPr>
        <w:spacing w:before="75" w:after="0"/>
      </w:pPr>
      <w:r>
        <w:rPr/>
        <w:t xml:space="preserve">图表：2026-2031年中国药膳行业市场规模及增速预测</w:t>
      </w:r>
    </w:p>
    <w:p>
      <w:pPr>
        <w:spacing w:before="75" w:after="0"/>
      </w:pPr>
      <w:r>
        <w:rPr/>
        <w:t xml:space="preserve">图表：2021-2026年药膳市场规模及增速</w:t>
      </w:r>
    </w:p>
    <w:p>
      <w:pPr>
        <w:spacing w:before="75" w:after="0"/>
      </w:pPr>
      <w:r>
        <w:rPr/>
        <w:t xml:space="preserve">图表：2026-2031年药膳市场规模及增速预测</w:t>
      </w:r>
    </w:p>
    <w:p>
      <w:pPr>
        <w:spacing w:before="75" w:after="0"/>
      </w:pPr>
      <w:r>
        <w:rPr/>
        <w:t xml:space="preserve">图表：2021-2026年药膳重点企业市场份额</w:t>
      </w:r>
    </w:p>
    <w:p>
      <w:pPr>
        <w:spacing w:before="75" w:after="0"/>
      </w:pPr>
      <w:r>
        <w:rPr/>
        <w:t xml:space="preserve">图表：2026-2031年药膳区域结构</w:t>
      </w:r>
    </w:p>
    <w:p>
      <w:pPr>
        <w:spacing w:before="75" w:after="0"/>
      </w:pPr>
      <w:r>
        <w:rPr/>
        <w:t xml:space="preserve">图表：2026-2031年药膳渠道结构</w:t>
      </w:r>
    </w:p>
    <w:p>
      <w:pPr>
        <w:spacing w:before="75" w:after="0"/>
      </w:pPr>
      <w:r>
        <w:rPr/>
        <w:t xml:space="preserve">图表：2021-2026年药膳需求总量</w:t>
      </w:r>
    </w:p>
    <w:p>
      <w:pPr>
        <w:spacing w:before="75" w:after="0"/>
      </w:pPr>
      <w:r>
        <w:rPr/>
        <w:t xml:space="preserve">图表：2026-2031年药膳需求总量预测</w:t>
      </w:r>
    </w:p>
    <w:p>
      <w:pPr>
        <w:spacing w:before="75" w:after="0"/>
      </w:pPr>
      <w:r>
        <w:rPr/>
        <w:t xml:space="preserve">图表：2021-2026年药膳需求集中度</w:t>
      </w:r>
    </w:p>
    <w:p>
      <w:pPr>
        <w:spacing w:before="75" w:after="0"/>
      </w:pPr>
      <w:r>
        <w:rPr/>
        <w:t xml:space="preserve">图表：2021-2026年药膳需求增长速度</w:t>
      </w:r>
    </w:p>
    <w:p>
      <w:pPr>
        <w:spacing w:before="75" w:after="0"/>
      </w:pPr>
      <w:r>
        <w:rPr/>
        <w:t xml:space="preserve">图表：2021-2026年药膳产值分析</w:t>
      </w:r>
    </w:p>
    <w:p>
      <w:pPr>
        <w:spacing w:before="75" w:after="0"/>
      </w:pPr>
      <w:r>
        <w:rPr/>
        <w:t xml:space="preserve">图表：2021-2026年药膳供给增长速度</w:t>
      </w:r>
    </w:p>
    <w:p>
      <w:pPr>
        <w:spacing w:before="75" w:after="0"/>
      </w:pPr>
      <w:r>
        <w:rPr/>
        <w:t xml:space="preserve">图表：2026-2031年药膳产值规模预测</w:t>
      </w:r>
    </w:p>
    <w:p>
      <w:pPr>
        <w:spacing w:before="75" w:after="0"/>
      </w:pPr>
      <w:r>
        <w:rPr/>
        <w:t xml:space="preserve">图表：2021-2026年药膳市场集中度</w:t>
      </w:r>
    </w:p>
    <w:p>
      <w:pPr>
        <w:spacing w:before="75" w:after="0"/>
      </w:pPr>
      <w:r>
        <w:rPr/>
        <w:t xml:space="preserve">图表：2026-2031年药膳企业区域分布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本文地址：https://www.51baogao.cn/baogao/20220325/253354.shtml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325/2533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中国药膳行业市场深度调研及发展趋势与投资前景研究报告(2026-2031版)</dc:title>
  <dc:description>中国药膳行业市场深度调研及发展趋势与投资前景研究报告(2026-2031版)</dc:description>
  <dc:subject>中国药膳行业市场深度调研及发展趋势与投资前景研究报告(2026-2031版)</dc:subject>
  <cp:keywords>研究报告</cp:keywords>
  <cp:category>研究报告</cp:category>
  <cp:lastModifiedBy>北京中道泰和信息咨询有限公司</cp:lastModifiedBy>
  <dcterms:created xsi:type="dcterms:W3CDTF">2026-04-02T22:55:49+08:00</dcterms:created>
  <dcterms:modified xsi:type="dcterms:W3CDTF">2026-04-02T22:55:49+08:00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