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中国牛仔服装行业市场深度调研及发展趋势与投资前景研究报告(2024-2029版)</w:t>
      </w:r>
    </w:p>
    <w:p>
      <w:pPr>
        <w:spacing w:after="150"/>
      </w:pPr>
      <w:r>
        <w:rPr>
          <w:b w:val="1"/>
          <w:bCs w:val="1"/>
        </w:rPr>
        <w:t xml:space="preserve">报告简介</w:t>
      </w:r>
    </w:p>
    <w:p>
      <w:pPr>
        <w:spacing w:after="150"/>
      </w:pPr>
      <w:r>
        <w:rPr/>
        <w:t xml:space="preserve">作为一种大众化的流行服装，牛仔服装受众年龄跨度比较大，从学步儿童到耄耋老人都是牛仔服装的消费者。牛仔服装是一种跨越种族、年龄、性别、地域、文化的全球性服装。中国巨大的市场内需已经成为国内牛仔服装行业平稳增长的主要动力来源，随着人均可支配收入的持续增加和社会开放程度的不断提升，无论城镇还是农村居民，用于牛仔服装的消费仍在不断增长。</w:t>
      </w:r>
    </w:p>
    <w:p>
      <w:pPr>
        <w:spacing w:after="150"/>
      </w:pPr>
      <w:r>
        <w:rPr/>
        <w:t xml:space="preserve">移动社交既可以积极地刺激用户消费需求，还可以运用社交平台的信息共享功能，通过用户的“口碑”形成裂变式的网络传播，熟人的体验式消费体验和传播能更有效地为商品做背书，增强用户的信任度和消费信心的同时不断提升购买频次和效率，使品牌与客户之间的沟通更有温度，建立起类似社交“好友”的紧密且直接的链接，更好地满足消费群体的个性化需求。当前行业处于复苏初步确立，未来仍将继续处于复苏周期，行业整体销售端表现、经营质量呈现稳步向好的趋势，后期个体公司之间会出现差异，且线上线下融合的新零售趋势中，行业竞争格局将逐步清晰，集聚效应初显，优质龙头公司有望在此轮良性增长周期中走出，逐步确立核心竞争力。</w:t>
      </w:r>
    </w:p>
    <w:p>
      <w:pPr>
        <w:spacing w:after="150"/>
      </w:pPr>
      <w:r>
        <w:rPr/>
        <w:t xml:space="preserve">根据第三方网站“企查查”查询“牛仔服装”，并通过“在业/存续”筛选，截止2021年年底，中国牛仔服装行业的相关企业数量达到15126家，比2020年增长1284家，同比增长9.3%。随着新型纤维、差别化纤维的开发，生产工艺的优化，强化生产过程的管理，提高产品质量、生产效率和管理水平。牛仔布经历了从粗犷豪放到美观时尚的演变，传统的靛蓝风格牛仔持续地演绎着经典，不断翻新的水洗效果和提花及烫花工艺使花色牛仔产品彰显着潮流是时尚，由于我国“疫情防控”处于常态化，市场规模有所恢复，2021年中国牛仔服装行业市场规模达到2965亿元，同比增长8.2%。</w:t>
      </w:r>
    </w:p>
    <w:p>
      <w:pPr>
        <w:spacing w:after="150"/>
      </w:pPr>
      <w:r>
        <w:rPr/>
        <w:t xml:space="preserve">后疫情时代，国内宏观经济增长放缓、局部地区疫情反弹等因素的影响，服装行业增速放缓。未来，如经济增长放缓或停滞，消费者预期收入下降，将有可能降低服饰消费的频次，制约服装市场的需求，进而影响牛仔服装企业的业绩;另外，消费群体的需求、消费方式的不断升级，带来产业进一步细分，行业竞争加剧，如公司的产品、营销方式等不能满足消费者的需求，将对牛仔企业的经营业绩产生不利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纺织工业联合会、中国服装协会、51行业报告网、全国及海外多种相关报纸杂志的基础信息等公布和提供的大量资料和数据，客观、多角度地对中国牛仔服装市场进行了分析研究。报告在总结中国牛仔服装行业发展历程的基础上，结合新时期的各方面因素，对中国牛仔服装行业的发展趋势给予了细致和审慎的预测论证。报告资料详实，图表丰富，既有深入的分析，又有直观的比较，为牛仔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中国牛仔服装行业发展概述 </w:t>
      </w:r>
    </w:p>
    <w:p>
      <w:pPr>
        <w:spacing w:after="150"/>
      </w:pPr>
      <w:r>
        <w:rPr/>
        <w:t xml:space="preserve">第一节 牛仔服装行业发展情况 </w:t>
      </w:r>
    </w:p>
    <w:p>
      <w:pPr>
        <w:spacing w:after="150"/>
      </w:pPr>
      <w:r>
        <w:rPr/>
        <w:t xml:space="preserve">第二节 最近3-5年中国牛仔服装行业经济指标分析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中国牛仔服装行业的国际比较分析 </w:t>
      </w:r>
    </w:p>
    <w:p>
      <w:pPr>
        <w:spacing w:after="150"/>
      </w:pPr>
      <w:r>
        <w:rPr/>
        <w:t xml:space="preserve">第一节 中国牛仔服装行业竞争力指标分析 </w:t>
      </w:r>
    </w:p>
    <w:p>
      <w:pPr>
        <w:spacing w:after="150"/>
      </w:pPr>
      <w:r>
        <w:rPr/>
        <w:t xml:space="preserve">第二节 中国牛仔服装行业经济指标国际比较分析 </w:t>
      </w:r>
    </w:p>
    <w:p>
      <w:pPr>
        <w:spacing w:after="150"/>
      </w:pPr>
      <w:r>
        <w:rPr/>
        <w:t xml:space="preserve">第三节 全球牛仔服装行业市场需求分析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全球牛仔服装行业市场供给分析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2019-2023年中国牛仔服装行业整体运行指标分析 </w:t>
      </w:r>
    </w:p>
    <w:p>
      <w:pPr>
        <w:spacing w:after="150"/>
      </w:pPr>
      <w:r>
        <w:rPr/>
        <w:t xml:space="preserve">第一节 中国牛仔服装行业总体规模分析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中国牛仔服装行业产销分析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中国牛仔服装行业财务指标总体分析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牛仔服装产业链的分析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牛仔服装行业主要市场大区发展状况及竞争力研究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第六章 2024-2029年需求预测分析 </w:t>
      </w:r>
    </w:p>
    <w:p>
      <w:pPr>
        <w:spacing w:after="150"/>
      </w:pPr>
      <w:r>
        <w:rPr/>
        <w:t xml:space="preserve">第一节 牛仔服装行业领域2024-2029年需求量预测 </w:t>
      </w:r>
    </w:p>
    <w:p>
      <w:pPr>
        <w:spacing w:after="150"/>
      </w:pPr>
      <w:r>
        <w:rPr/>
        <w:t xml:space="preserve">第二节 2024-2029年牛仔服装行业领域需求功能预测 </w:t>
      </w:r>
    </w:p>
    <w:p>
      <w:pPr>
        <w:spacing w:after="150"/>
      </w:pPr>
      <w:r>
        <w:rPr/>
        <w:t xml:space="preserve">第三节 2024-2029年牛仔服装行业领域需求市场格局预测 </w:t>
      </w:r>
    </w:p>
    <w:p>
      <w:pPr>
        <w:spacing w:after="150"/>
      </w:pPr>
      <w:r>
        <w:rPr>
          <w:b w:val="1"/>
          <w:bCs w:val="1"/>
        </w:rPr>
        <w:t xml:space="preserve">第七章 牛仔服装市场竞争格局分析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牛仔服装行业主要企业竞争力分析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牛仔服装行业竞争格局分析 </w:t>
      </w:r>
    </w:p>
    <w:p>
      <w:pPr>
        <w:spacing w:after="150"/>
      </w:pPr>
      <w:r>
        <w:rPr/>
        <w:t xml:space="preserve">一、2019-2023年牛仔服装行业竞争分析 </w:t>
      </w:r>
    </w:p>
    <w:p>
      <w:pPr>
        <w:spacing w:after="150"/>
      </w:pPr>
      <w:r>
        <w:rPr/>
        <w:t xml:space="preserve">二、2019-2023年国内外牛仔服装竞争分析 </w:t>
      </w:r>
    </w:p>
    <w:p>
      <w:pPr>
        <w:spacing w:after="150"/>
      </w:pPr>
      <w:r>
        <w:rPr/>
        <w:t xml:space="preserve">三、2019-2023年中国牛仔服装市场竞争分析 </w:t>
      </w:r>
    </w:p>
    <w:p>
      <w:pPr>
        <w:spacing w:after="150"/>
      </w:pPr>
      <w:r>
        <w:rPr/>
        <w:t xml:space="preserve">四、2019-2023年中国牛仔服装市场集中度分析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三、中国牛仔服装行业参与国际竞争的战略市场定位 </w:t>
      </w:r>
    </w:p>
    <w:p>
      <w:pPr>
        <w:spacing w:after="150"/>
      </w:pPr>
      <w:r>
        <w:rPr>
          <w:b w:val="1"/>
          <w:bCs w:val="1"/>
        </w:rPr>
        <w:t xml:space="preserve">第九章 前十大领先企业分析 </w:t>
      </w:r>
    </w:p>
    <w:p>
      <w:pPr>
        <w:spacing w:after="150"/>
      </w:pPr>
      <w:r>
        <w:rPr/>
        <w:t xml:space="preserve">第一节 上海美特斯邦威服饰股份有限公司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江苏红豆实业股份有限公司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九牧王股份有限公司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雅戈尔集团股份有限公司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宁波太平鸟时尚服饰股份有限公司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黑牡丹(集团)股份有限公司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浙江森马服饰股份有限公司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海澜之家集团股份有限公司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报喜鸟控股股份有限公司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福建七匹狼实业股份有限公司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一、牛仔服装行业需求市场 </w:t>
      </w:r>
    </w:p>
    <w:p>
      <w:pPr>
        <w:spacing w:after="150"/>
      </w:pPr>
      <w:r>
        <w:rPr/>
        <w:t xml:space="preserve">二、牛仔服装行业客户结构 </w:t>
      </w:r>
    </w:p>
    <w:p>
      <w:pPr>
        <w:spacing w:after="150"/>
      </w:pPr>
      <w:r>
        <w:rPr/>
        <w:t xml:space="preserve">三、牛仔服装行业需求的地区差异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一、牛仔服装行业的需求预测 </w:t>
      </w:r>
    </w:p>
    <w:p>
      <w:pPr>
        <w:spacing w:after="150"/>
      </w:pPr>
      <w:r>
        <w:rPr/>
        <w:t xml:space="preserve">二、牛仔服装行业的供应预测 </w:t>
      </w:r>
    </w:p>
    <w:p>
      <w:pPr>
        <w:spacing w:after="150"/>
      </w:pPr>
      <w:r>
        <w:rPr/>
        <w:t xml:space="preserve">三、供求平衡分析 </w:t>
      </w:r>
    </w:p>
    <w:p>
      <w:pPr>
        <w:spacing w:after="150"/>
      </w:pPr>
      <w:r>
        <w:rPr/>
        <w:t xml:space="preserve">四、供求平衡预测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中国牛仔服装行业swot分析 </w:t>
      </w:r>
    </w:p>
    <w:p>
      <w:pPr>
        <w:spacing w:after="150"/>
      </w:pPr>
      <w:r>
        <w:rPr>
          <w:b w:val="1"/>
          <w:bCs w:val="1"/>
        </w:rPr>
        <w:t xml:space="preserve">第十二章 2024-2029年牛仔服装行业投资价值评估分析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第一节 《“十四五”纺织非物质文化遗产工作行业性指导意见》 </w:t>
      </w:r>
    </w:p>
    <w:p>
      <w:pPr>
        <w:spacing w:after="150"/>
      </w:pPr>
      <w:r>
        <w:rPr/>
        <w:t xml:space="preserve">第二节 《中国服装行业“十四五”发展指导意见和2035年远景目标中国服装协会》 </w:t>
      </w:r>
    </w:p>
    <w:p>
      <w:pPr>
        <w:spacing w:after="150"/>
      </w:pPr>
      <w:r>
        <w:rPr/>
        <w:t xml:space="preserve">第三节 《纺织行业“十四五”发展纲要》 </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图表：2019-2023年全球牛仔服装市场规模 </w:t>
      </w:r>
    </w:p>
    <w:p>
      <w:pPr>
        <w:spacing w:after="150"/>
      </w:pPr>
      <w:r>
        <w:rPr/>
        <w:t xml:space="preserve">图表：2019-2023年中国牛仔服装行业企业数量 </w:t>
      </w:r>
    </w:p>
    <w:p>
      <w:pPr>
        <w:spacing w:after="150"/>
      </w:pPr>
      <w:r>
        <w:rPr/>
        <w:t xml:space="preserve">图表：2019-2023年中国牛仔服装行业市场规模 </w:t>
      </w:r>
    </w:p>
    <w:p>
      <w:pPr>
        <w:spacing w:after="150"/>
      </w:pPr>
      <w:r>
        <w:rPr/>
        <w:t xml:space="preserve">图表：2019-2023年中国牛仔服装行业销售收入分析 </w:t>
      </w:r>
    </w:p>
    <w:p>
      <w:pPr>
        <w:spacing w:after="150"/>
      </w:pPr>
      <w:r>
        <w:rPr/>
        <w:t xml:space="preserve">图表：2019-2023年中国牛仔服装行业盈利能力 </w:t>
      </w:r>
    </w:p>
    <w:p>
      <w:pPr>
        <w:spacing w:after="150"/>
      </w:pPr>
      <w:r>
        <w:rPr/>
        <w:t xml:space="preserve">图表：2019-2023年中国牛仔服装行业偿债能力 </w:t>
      </w:r>
    </w:p>
    <w:p>
      <w:pPr>
        <w:spacing w:after="150"/>
      </w:pPr>
      <w:r>
        <w:rPr/>
        <w:t xml:space="preserve">图表：2019-2023年中国牛仔服装行业营运能力 </w:t>
      </w:r>
    </w:p>
    <w:p>
      <w:pPr>
        <w:spacing w:after="150"/>
      </w:pPr>
      <w:r>
        <w:rPr/>
        <w:t xml:space="preserve">图表：2019-2023年中国牛仔服装行业发展能力 </w:t>
      </w:r>
    </w:p>
    <w:p>
      <w:pPr>
        <w:spacing w:after="150"/>
      </w:pPr>
      <w:r>
        <w:rPr/>
        <w:t xml:space="preserve">图表：重点企业资产总计对比分析 </w:t>
      </w:r>
    </w:p>
    <w:p>
      <w:pPr>
        <w:spacing w:after="150"/>
      </w:pPr>
      <w:r>
        <w:rPr/>
        <w:t xml:space="preserve">图表：重点企业从业人员对比分析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图表：重点企业综合竞争力对比分析 </w:t>
      </w:r>
    </w:p>
    <w:p>
      <w:pPr>
        <w:spacing w:after="150"/>
      </w:pPr>
      <w:r>
        <w:rPr/>
        <w:t xml:space="preserve">图表：上海美特斯邦威服饰股份有限公司销售规模、利润指标 </w:t>
      </w:r>
    </w:p>
    <w:p>
      <w:pPr>
        <w:spacing w:after="150"/>
      </w:pPr>
      <w:r>
        <w:rPr/>
        <w:t xml:space="preserve">图表：江苏红豆实业股份有限公司销售规模、利润指标 </w:t>
      </w:r>
    </w:p>
    <w:p>
      <w:pPr>
        <w:spacing w:after="150"/>
      </w:pPr>
      <w:r>
        <w:rPr/>
        <w:t xml:space="preserve">图表：九牧王股份有限公司销售规模、利润指标 </w:t>
      </w:r>
    </w:p>
    <w:p>
      <w:pPr>
        <w:spacing w:after="150"/>
      </w:pPr>
      <w:r>
        <w:rPr/>
        <w:t xml:space="preserve">图表：雅戈尔集团股份有限公司销售规模、利润指标 </w:t>
      </w:r>
    </w:p>
    <w:p>
      <w:pPr>
        <w:spacing w:after="150"/>
      </w:pPr>
      <w:r>
        <w:rPr/>
        <w:t xml:space="preserve">图表：宁波太平鸟时尚服饰股份有限公司销售规模、利润指标 </w:t>
      </w:r>
    </w:p>
    <w:p>
      <w:pPr>
        <w:spacing w:after="150"/>
      </w:pPr>
      <w:r>
        <w:rPr/>
        <w:t xml:space="preserve">图表：黑牡丹(集团)股份有限公司销售规模、利润指标 </w:t>
      </w:r>
    </w:p>
    <w:p>
      <w:pPr>
        <w:spacing w:after="150"/>
      </w:pPr>
      <w:r>
        <w:rPr/>
        <w:t xml:space="preserve">图表：浙江森马服饰股份有限公司销售规模、利润指标 </w:t>
      </w:r>
    </w:p>
    <w:p>
      <w:pPr>
        <w:spacing w:after="150"/>
      </w:pPr>
      <w:r>
        <w:rPr/>
        <w:t xml:space="preserve">图表：海澜之家集团股份有限公司销售规模、利润指标 </w:t>
      </w:r>
    </w:p>
    <w:p>
      <w:pPr>
        <w:spacing w:after="150"/>
      </w:pPr>
      <w:r>
        <w:rPr/>
        <w:t xml:space="preserve">图表：报喜鸟控股股份有限公司销售规模、利润指标 </w:t>
      </w:r>
    </w:p>
    <w:p>
      <w:pPr>
        <w:spacing w:after="150"/>
      </w:pPr>
      <w:r>
        <w:rPr/>
        <w:t xml:space="preserve">图表：福建七匹狼实业股份有限公司销售规模、利润指标 </w:t>
      </w:r>
    </w:p>
    <w:p>
      <w:pPr>
        <w:spacing w:after="150"/>
      </w:pPr>
      <w:r>
        <w:rPr/>
        <w:t xml:space="preserve">图表：2024-2029年牛仔服装行业的需求预测 </w:t>
      </w:r>
    </w:p>
    <w:p>
      <w:pPr>
        <w:spacing w:after="150"/>
      </w:pPr>
      <w:r>
        <w:rPr/>
        <w:t xml:space="preserve">图表：2024-2029年牛仔服装行业的供给预测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中国牛仔服装行业市场深度调研及发展趋势与投资前景研究报告(2024-2029版)</dc:title>
  <dc:description>中国牛仔服装行业市场深度调研及发展趋势与投资前景研究报告(2024-2029版)</dc:description>
  <dc:subject>中国牛仔服装行业市场深度调研及发展趋势与投资前景研究报告(2024-2029版)</dc:subject>
  <cp:keywords>研究报告</cp:keywords>
  <cp:category>研究报告</cp:category>
  <cp:lastModifiedBy>北京中道泰和信息咨询有限公司</cp:lastModifiedBy>
  <dcterms:created xsi:type="dcterms:W3CDTF">2024-01-29T03:16:20+08:00</dcterms:created>
  <dcterms:modified xsi:type="dcterms:W3CDTF">2024-01-29T03:16:20+08:00</dcterms:modified>
</cp:coreProperties>
</file>

<file path=docProps/custom.xml><?xml version="1.0" encoding="utf-8"?>
<Properties xmlns="http://schemas.openxmlformats.org/officeDocument/2006/custom-properties" xmlns:vt="http://schemas.openxmlformats.org/officeDocument/2006/docPropsVTypes"/>
</file>