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中国医疗信息化行业市场深度调研及投资前景研究报告(2024-2029版)</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在国内，百度、阿里、腾讯、中国平安、京东、华为等各大企业都纷纷开始整合医疗资源，积极进行医疗产业战略性布局，很多医院也在改进运营模式，引入智慧医疗体系。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1、《"十三五"国家信息化规划》</w:t>
      </w:r>
    </w:p>
    <w:p>
      <w:pPr>
        <w:spacing w:after="150"/>
      </w:pPr>
      <w:r>
        <w:rPr/>
        <w:t xml:space="preserve">2、《"十三五"卫生与健康规划》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2019-2023年医疗信息化行业分析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2019-2023年部分地区医疗信息化发展状况</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2019-2023年医疗信息化细分市场分析（需要包含互联网医院、医共体及医联体建设相关分析）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第六章 2019-2023年农村医疗信息化的发展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医疗信息化重点省市建设现状分析（需要包含河南省市场的相关分析）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医疗信息化应用案例（需要包含互联网医院、医共体及医联体案例相关分析）</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一、2022年医疗信息化应用行业投资战略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图表：2019-2023年全球智慧医疗市场规模(单位：亿美元)</w:t>
      </w:r>
    </w:p>
    <w:p>
      <w:pPr>
        <w:spacing w:after="150"/>
      </w:pPr>
      <w:r>
        <w:rPr/>
        <w:t xml:space="preserve">图表：2019-2023年全球医疗信息化市场区域分布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图表：2019-2023年医疗信息化行业投资规模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中国医疗信息化行业市场深度调研及投资前景研究报告(2024-2029版)</dc:title>
  <dc:description>中国医疗信息化行业市场深度调研及投资前景研究报告(2024-2029版)</dc:description>
  <dc:subject>中国医疗信息化行业市场深度调研及投资前景研究报告(2024-2029版)</dc:subject>
  <cp:keywords>研究报告</cp:keywords>
  <cp:category>研究报告</cp:category>
  <cp:lastModifiedBy>北京中道泰和信息咨询有限公司</cp:lastModifiedBy>
  <dcterms:created xsi:type="dcterms:W3CDTF">2024-01-29T02:44:30+08:00</dcterms:created>
  <dcterms:modified xsi:type="dcterms:W3CDTF">2024-01-29T02:44:30+08:00</dcterms:modified>
</cp:coreProperties>
</file>

<file path=docProps/custom.xml><?xml version="1.0" encoding="utf-8"?>
<Properties xmlns="http://schemas.openxmlformats.org/officeDocument/2006/custom-properties" xmlns:vt="http://schemas.openxmlformats.org/officeDocument/2006/docPropsVTypes"/>
</file>