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中国白酒行业市场深度调研及营销模式发展趋势与投资前景研究报告(2024-2029版)</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数据显示，2020年1-12月，全国酿酒产业规模以上企业酿酒产量5400.74万千升，同比下降2.21%;销售收入8353.31亿元，同比增长1.36%;利润1792亿元，同比增长11.71%。其中：白酒产量740.73万千升，同比下降2.46%;销售收入5836.39亿元，同比增长4.61%;利润1585.41亿元，同比增长13.35%。2021年前三季度，全国规模以上企业酿酒总产量4238.21万千升，同比增长3.30%。其中，白酒产量501.17万千升，同比增长6.51%;全国规模以上企业酿酒销售收入6291.93亿元，同比增长14.89%;利润总额1461.91亿元，同比增长24.71%。伴随消费意识的提升和社交圈层的影响，我国居民逐渐呈现出“少喝酒，喝好酒”的消费升级趋势。“十四五”时期国内次高端白酒消费的增长，将带动白酒产销两旺的势头得到回升。</w:t>
      </w:r>
    </w:p>
    <w:p>
      <w:pPr>
        <w:spacing w:after="150"/>
      </w:pPr>
      <w:r>
        <w:rPr/>
        <w:t xml:space="preserve">据调查显示，我国目前有近718万家“酒”企，超6成分布在批发和零售业，65%的“酒”企注册资本在100万以内。2015年至2021年，我国“酒”企年注册量持续稳定增长，年均增速达到20%以上，其中，2020年新增“酒”企数量达117万家。2021年中国白酒产业规模以上企业产量为716万千升，同比下降0.6%。但这个过程中行业整体收入逐渐平稳，价格提升明显，具体来看高端价格稳中有升次高端扩容明显：全年实现销售收入6033亿元，同比增长18.6%;实现利润1702亿元，同比增长28.7%。白酒产业以13.2%的市场份额占据整个饮料酒销售收入的69.5%，占据利润87.3%。2021年白酒行业稳健收官，上半年行业增速弹性较高，下半年国内酒类消费增速开始放缓，行业总体收入增长。预计2022年消费市场将保持稳定恢复、持续改善和升级。</w:t>
      </w:r>
    </w:p>
    <w:p>
      <w:pPr>
        <w:spacing w:after="150"/>
      </w:pPr>
      <w:r>
        <w:rPr/>
        <w:t xml:space="preserve">竞争格局</w:t>
      </w:r>
    </w:p>
    <w:p>
      <w:pPr>
        <w:spacing w:after="150"/>
      </w:pPr>
      <w:r>
        <w:rPr/>
        <w:t xml:space="preserve">2021年上半年，白酒行业交出一份漂亮的答卷。在2020年基数较低的基本面上，大部分酒企都实现了营收净利两位数增长，甚至有酒企实现了三位数增幅。白酒行业在持续进行着强分化，酒企之间的竞争也开始内卷化，销售费用持续攀升，强弱酒企数据对比差距凸显。业绩与高营销的增长都有前提，即建立在2020年基数低的基础上;另外，白酒行业已经进入存量竞争，酒企间竞争也陷入内卷化，以前婚宴用酒买二送一，现在已经演变至买一送一，不促不销，甚至有安徽酒企需要倒贴钱给经销商做陈列，不跟进就没市场，竞争压力非常大。</w:t>
      </w:r>
    </w:p>
    <w:p>
      <w:pPr>
        <w:spacing w:after="150"/>
      </w:pPr>
      <w:r>
        <w:rPr/>
        <w:t xml:space="preserve">2017年至2020年的四年间，中国规模以上白酒企业数量大幅减少，由1593家减少至1040家，减少幅度接近三分之一。茅台、五粮液、洋河、泸州老窖、汾酒、古井、牛栏山7家企业，2019年营收总额占据了19家上市酒企营收总额的86.89%，2020年占比为88.50%，2021年超过90%，头部集中趋势在进一步加强。“十四五”初期，在资本的助推下，白酒企业正在大步实现对外扩张。洋河依托高端梦之蓝30%的占比，已经实现省外市场销售占比过半，牛栏山甚至已经拥有10亿级市场3个，亿级市场22个，全国化势不可挡。除了洋河、牛栏山等明星酒企之外，舍得、水井坊、酒鬼、古井、汾酒、今世缘等，无不是次轮全国化扩张的受益者，其企业销售费用与增幅占持续高位也侧面证明这一扩张趋势。</w:t>
      </w:r>
    </w:p>
    <w:p>
      <w:pPr>
        <w:spacing w:after="150"/>
      </w:pPr>
      <w:r>
        <w:rPr/>
        <w:t xml:space="preserve">销售增长趋势</w:t>
      </w:r>
    </w:p>
    <w:p>
      <w:pPr>
        <w:spacing w:after="150"/>
      </w:pPr>
      <w:r>
        <w:rPr/>
        <w:t xml:space="preserve">“十三五”期间，中国酒类产业进入恢复性增长阶段。2020年酒类产品盈利水平主要来自白酒行业(利润1585.4亿元)，相比“十二五”末增长117.3%，其他的酒类行业均为下降，啤酒下降6.1%，黄酒下降9.8%、其他酒下降10.0%、发酵酒精下降61.1%，葡萄酒下降幅度最大，为95%。根据2021年4月发布的《中国酒业“十四五”发展指导意见》：在市场建设上，实施酒类大商1510培育计划，培育千亿级酒类大商至少一家，百亿级五家，50亿级大商10家，预计2025年白酒计划产量800万千升，比“十三五”末增长8.0%，销售收入达9500亿元，增长62.8%，实现利润2700亿元，增长70.3%。根据协会预测，白酒行业销售收入达到9500亿元，增长62.8%，年均递增10.2%;实现利润2700亿元，增长70.3%，年均递增11.2%。</w:t>
      </w:r>
    </w:p>
    <w:p>
      <w:pPr>
        <w:spacing w:after="150"/>
      </w:pPr>
      <w:r>
        <w:rPr/>
        <w:t xml:space="preserve">营销挑战及方向</w:t>
      </w:r>
    </w:p>
    <w:p>
      <w:pPr>
        <w:spacing w:after="150"/>
      </w:pPr>
      <w:r>
        <w:rPr/>
        <w:t xml:space="preserve">中国酒正字经历着十分剧烈的调整，从竞争与定价的角度要求企业尽快提高竞争力，而当今互联网社会，理性消费崛起，快速建立竞争优势的重要方法就是产品品牌化，品牌产品化!目前，中国酒业还面临国际化发展、新冠疫情对酒业影响的不确定性仍然存在、新消费需求如何激发产品创新、营销创新体系带来的市场要素和服务体系变化、文化体系创新能力不足等挑战。疫情的影响、5G技术的成熟、消费体验习惯的改变，催生了线上电商的崛起，对线下渠道进行了强力分流。短视频电商平台快速孵化，呈现出功能社交化、内容泛娱乐化、线上线下全触点的新趋势。消费者的信息渠道和购买渠道呈现出三维一体的叠加和多样化结构，单纯的线上和线下渠道都将遭遇到巨大的挑战，相关数据表明消费者的购买行为正在发生巨大转变，线上+线下的融合度高达60%，因此，围绕颗粒化销售触点和信息触点，通过线上线下全场景体验互动成为未来营销方向。</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【以下地区分析如上】</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第八节 浙江省白酒市场分析</w:t>
      </w:r>
    </w:p>
    <w:p>
      <w:pPr>
        <w:spacing w:after="150"/>
      </w:pPr>
      <w:r>
        <w:rPr/>
        <w:t xml:space="preserve">第九节 湖北省白酒市场分析</w:t>
      </w:r>
    </w:p>
    <w:p>
      <w:pPr>
        <w:spacing w:after="150"/>
      </w:pPr>
      <w:r>
        <w:rPr/>
        <w:t xml:space="preserve">第十节 福建省白酒市场分析</w:t>
      </w:r>
    </w:p>
    <w:p>
      <w:pPr>
        <w:spacing w:after="150"/>
      </w:pPr>
      <w:r>
        <w:rPr>
          <w:b w:val="1"/>
          <w:bCs w:val="1"/>
        </w:rPr>
        <w:t xml:space="preserve">第十二章 2024-2029 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四、疫情前后白酒行业企业竞争力指数变化</w:t>
      </w:r>
    </w:p>
    <w:p>
      <w:pPr>
        <w:spacing w:after="150"/>
      </w:pPr>
      <w:r>
        <w:rPr/>
        <w:t xml:space="preserve">第二节 中国白酒产业领先企业分析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六、舍得酒业股份有限公司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十四、安徽迎驾贡酒股份有限公司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十六、金徽酒股份有限公司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二十、江苏今世缘酒业股份有限公司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三十、甘肃皇台酒业股份有限公司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【白酒行业前景如何?行业有哪些发展趋势?行业投资价值分析如何?“十四五”时期白酒行业投资机会将会如何?行业产销规模和格局将发生如何变化?】</w:t>
      </w:r>
    </w:p>
    <w:p>
      <w:pPr>
        <w:spacing w:after="150"/>
      </w:pPr>
      <w:r>
        <w:rPr>
          <w:b w:val="1"/>
          <w:bCs w:val="1"/>
        </w:rPr>
        <w:t xml:space="preserve">第十四章 2024-2029 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二、2024-2029年高端白酒市场发展前景分析</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第五节 疫情影响下白酒行业市场消费趋势及渠道升级</w:t>
      </w:r>
    </w:p>
    <w:p>
      <w:pPr>
        <w:spacing w:after="150"/>
      </w:pPr>
      <w:r>
        <w:rPr/>
        <w:t xml:space="preserve">一、健康理念驱动白酒品质消费升级</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三、渠道数字化升级，白酒进入线上线下融合时代</w:t>
      </w:r>
    </w:p>
    <w:p>
      <w:pPr>
        <w:spacing w:after="150"/>
      </w:pPr>
      <w:r>
        <w:rPr/>
        <w:t xml:space="preserve">四、后疫情时代白酒行业市场消费趋势</w:t>
      </w:r>
    </w:p>
    <w:p>
      <w:pPr>
        <w:spacing w:after="150"/>
      </w:pPr>
      <w:r>
        <w:rPr>
          <w:b w:val="1"/>
          <w:bCs w:val="1"/>
        </w:rPr>
        <w:t xml:space="preserve">第十五章 2024-2029 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四、产品结构风险及防范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图表：2024-2029年白酒价格走势预测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图表：白酒主要出口目的国分布</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图表：2019-2023年国内白酒行业企业排名分析</w:t>
      </w:r>
    </w:p>
    <w:p>
      <w:pPr>
        <w:spacing w:after="150"/>
      </w:pPr>
      <w:r>
        <w:rPr/>
        <w:t xml:space="preserve">图表：2024-2029年中国白酒行业市场规模预测</w:t>
      </w:r>
    </w:p>
    <w:p>
      <w:pPr>
        <w:spacing w:after="150"/>
      </w:pPr>
      <w:r>
        <w:rPr/>
        <w:t xml:space="preserve">图表：2024-2029年中国白酒行业线上销售额预测</w:t>
      </w:r>
    </w:p>
    <w:p>
      <w:pPr>
        <w:spacing w:after="150"/>
      </w:pPr>
      <w:r>
        <w:rPr/>
        <w:t xml:space="preserve">图表：2024-2029年中国白酒企业数量预测</w:t>
      </w:r>
    </w:p>
    <w:p>
      <w:pPr>
        <w:spacing w:after="150"/>
      </w:pPr>
      <w:r>
        <w:rPr/>
        <w:t xml:space="preserve">图表：2024-2029年中国白酒行业产量预测</w:t>
      </w:r>
    </w:p>
    <w:p>
      <w:pPr>
        <w:spacing w:after="150"/>
      </w:pPr>
      <w:r>
        <w:rPr/>
        <w:t xml:space="preserve">图表：2024-2029年中国白酒行业销售总额预测</w:t>
      </w:r>
    </w:p>
    <w:p>
      <w:pPr>
        <w:spacing w:after="150"/>
      </w:pPr>
      <w:r>
        <w:rPr/>
        <w:t xml:space="preserve">图表：2024-2029年中国白酒消费预测</w:t>
      </w:r>
    </w:p>
    <w:p>
      <w:pPr>
        <w:spacing w:after="150"/>
      </w:pPr>
      <w:r>
        <w:rPr/>
        <w:t xml:space="preserve">图表：2024-2029年中国白酒行业需求预测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中国白酒行业市场深度调研及营销模式发展趋势与投资前景研究报告(2024-2029版)</dc:title>
  <dc:description>中国白酒行业市场深度调研及营销模式发展趋势与投资前景研究报告(2024-2029版)</dc:description>
  <dc:subject>中国白酒行业市场深度调研及营销模式发展趋势与投资前景研究报告(2024-2029版)</dc:subject>
  <cp:keywords>研究报告</cp:keywords>
  <cp:category>研究报告</cp:category>
  <cp:lastModifiedBy>北京中道泰和信息咨询有限公司</cp:lastModifiedBy>
  <dcterms:created xsi:type="dcterms:W3CDTF">2024-01-29T02:36:04+08:00</dcterms:created>
  <dcterms:modified xsi:type="dcterms:W3CDTF">2024-01-29T02:36:04+08:00</dcterms:modified>
</cp:coreProperties>
</file>

<file path=docProps/custom.xml><?xml version="1.0" encoding="utf-8"?>
<Properties xmlns="http://schemas.openxmlformats.org/officeDocument/2006/custom-properties" xmlns:vt="http://schemas.openxmlformats.org/officeDocument/2006/docPropsVTypes"/>
</file>