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中国运营商电子渠道服务行业市场深度调研及发展趋势与发展前景预测研究报告(2024-2029版)</w:t>
      </w:r>
    </w:p>
    <w:p>
      <w:pPr>
        <w:spacing w:after="150"/>
      </w:pPr>
      <w:r>
        <w:rPr>
          <w:b w:val="1"/>
          <w:bCs w:val="1"/>
        </w:rPr>
        <w:t xml:space="preserve">报告简介</w:t>
      </w:r>
    </w:p>
    <w:p>
      <w:pPr>
        <w:spacing w:after="150"/>
      </w:pPr>
      <w:r>
        <w:rPr/>
        <w:t xml:space="preserve">电子渠道是为了满足客户实时服务的需求，降低营业前台服务压力和服务成本，而迅速发展起来的自助式新型营销服务渠道，它以互联网技术和通信技术为基础，将产品的销售与服务数字化，让客户借助终端设备，可自助定购产品、获取服务。电子渠道最大特点在于以客户为主导，客户将拥有比过去更大的选择自由，可根据自己的个性特点和需求选取商品，并不受时间和地域的限制。电子渠道在客户服务中的比例增长迅速，客户需要多种渠道选择。客户在电子渠道上处理的业务种类逐渐增多。客户对IVR、网站和短信三种电子渠道的接受程度较高。互联网企业、银行业以及国外运营商在电子渠道方面走在了国内运营商的前列。</w:t>
      </w:r>
    </w:p>
    <w:p>
      <w:pPr>
        <w:spacing w:after="150"/>
      </w:pPr>
      <w:r>
        <w:rPr/>
        <w:t xml:space="preserve">在面向新媒体平台的战略转型过程中，电子渠道事实上扮演了三种角色，包括实现信息发布与传播的媒介载体、衔接海量客户与价值链资源的适配门户、承载客户交互行为的社区空间，也就是三种新媒体平台模式，即新媒体传播平台模式、新媒体交易平台模式、新媒体人际交互平台模式。互联网、移动互联网的快速发展使得电子渠道成为运营商线上圈地及PK的重要战场，运营商要从基础网络运营商向综合信息服务提供商转型，需要在未来借力第三方资源，强化自身的互联网服务能力。电子渠道的便捷和相对低廉的维护费用，有利于降低运营商的运营成本。目前电信运营商在电子渠道的竞逐渐呈白热化。因此，电信运营商与第三方支付公司走向更广泛、更深入的共赢合作也就成为必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营商电子渠道服务行业研究单位等公布和提供的大量资料。报告对我国运营商电子渠道服务行业的供需状况、发展现状、子行业发展变化等进行了分析，重点分析了国内外运营商电子渠道服务行业的发展现状、如何面对行业的发展挑战、行业的发展建议、行业竞争力，以及行业的投资分析和趋势预测等等。报告还综合了运营商电子渠道服务行业的整体发展动态，对行业在产品方面提供了参考建议和具体解决办法。报告对于运营商电子渠道服务产品生产企业、经销商、行业管理部门以及拟进入该行业的投资者具有重要的参考价值，对于研究我国运营商电子渠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电子渠道概述</w:t>
      </w:r>
    </w:p>
    <w:p>
      <w:pPr>
        <w:spacing w:after="150"/>
      </w:pPr>
      <w:r>
        <w:rPr/>
        <w:t xml:space="preserve">第一节 电子渠道简介</w:t>
      </w:r>
    </w:p>
    <w:p>
      <w:pPr>
        <w:spacing w:after="150"/>
      </w:pPr>
      <w:r>
        <w:rPr/>
        <w:t xml:space="preserve">一、定义与定位</w:t>
      </w:r>
    </w:p>
    <w:p>
      <w:pPr>
        <w:spacing w:after="150"/>
      </w:pPr>
      <w:r>
        <w:rPr/>
        <w:t xml:space="preserve">二、特征与功能</w:t>
      </w:r>
    </w:p>
    <w:p>
      <w:pPr>
        <w:spacing w:after="150"/>
      </w:pPr>
      <w:r>
        <w:rPr/>
        <w:t xml:space="preserve">第二节 渠道业务类型</w:t>
      </w:r>
    </w:p>
    <w:p>
      <w:pPr>
        <w:spacing w:after="150"/>
      </w:pPr>
      <w:r>
        <w:rPr/>
        <w:t xml:space="preserve">第三节 电子渠道职能定位总结</w:t>
      </w:r>
    </w:p>
    <w:p>
      <w:pPr>
        <w:spacing w:after="150"/>
      </w:pPr>
      <w:r>
        <w:rPr/>
        <w:t xml:space="preserve">第四节 发展阶段</w:t>
      </w:r>
    </w:p>
    <w:p>
      <w:pPr>
        <w:spacing w:after="150"/>
      </w:pPr>
      <w:r>
        <w:rPr/>
        <w:t xml:space="preserve">一、传统渠道的补充</w:t>
      </w:r>
    </w:p>
    <w:p>
      <w:pPr>
        <w:spacing w:after="150"/>
      </w:pPr>
      <w:r>
        <w:rPr/>
        <w:t xml:space="preserve">二、客户服务的重要渠道</w:t>
      </w:r>
    </w:p>
    <w:p>
      <w:pPr>
        <w:spacing w:after="150"/>
      </w:pPr>
      <w:r>
        <w:rPr/>
        <w:t xml:space="preserve">三、服务营销的主要渠道</w:t>
      </w:r>
    </w:p>
    <w:p>
      <w:pPr>
        <w:spacing w:after="150"/>
      </w:pPr>
      <w:r>
        <w:rPr/>
        <w:t xml:space="preserve">四、自助业务主接口</w:t>
      </w:r>
    </w:p>
    <w:p>
      <w:pPr>
        <w:spacing w:after="150"/>
      </w:pPr>
      <w:r>
        <w:rPr/>
        <w:t xml:space="preserve">五、客户交互it中心(个人信用中心)</w:t>
      </w:r>
    </w:p>
    <w:p>
      <w:pPr>
        <w:spacing w:after="150"/>
      </w:pPr>
      <w:r>
        <w:rPr/>
        <w:t xml:space="preserve">第五节 主要优势</w:t>
      </w:r>
    </w:p>
    <w:p>
      <w:pPr>
        <w:spacing w:after="150"/>
      </w:pPr>
      <w:r>
        <w:rPr/>
        <w:t xml:space="preserve">一、通信运营商</w:t>
      </w:r>
    </w:p>
    <w:p>
      <w:pPr>
        <w:spacing w:after="150"/>
      </w:pPr>
      <w:r>
        <w:rPr/>
        <w:t xml:space="preserve">二、客户</w:t>
      </w:r>
    </w:p>
    <w:p>
      <w:pPr>
        <w:spacing w:after="150"/>
      </w:pPr>
      <w:r>
        <w:rPr/>
        <w:t xml:space="preserve">第六节 实际应用</w:t>
      </w:r>
    </w:p>
    <w:p>
      <w:pPr>
        <w:spacing w:after="150"/>
      </w:pPr>
      <w:r>
        <w:rPr>
          <w:b w:val="1"/>
          <w:bCs w:val="1"/>
        </w:rPr>
        <w:t xml:space="preserve">第二章 2019-2023年中国电子渠道发展现状</w:t>
      </w:r>
    </w:p>
    <w:p>
      <w:pPr>
        <w:spacing w:after="150"/>
      </w:pPr>
      <w:r>
        <w:rPr/>
        <w:t xml:space="preserve">第一节 电子渠道价值评估</w:t>
      </w:r>
    </w:p>
    <w:p>
      <w:pPr>
        <w:spacing w:after="150"/>
      </w:pPr>
      <w:r>
        <w:rPr/>
        <w:t xml:space="preserve">一、市场效果评估</w:t>
      </w:r>
    </w:p>
    <w:p>
      <w:pPr>
        <w:spacing w:after="150"/>
      </w:pPr>
      <w:r>
        <w:rPr/>
        <w:t xml:space="preserve">二、用户体验评估</w:t>
      </w:r>
    </w:p>
    <w:p>
      <w:pPr>
        <w:spacing w:after="150"/>
      </w:pPr>
      <w:r>
        <w:rPr/>
        <w:t xml:space="preserve">第二节 电子渠道的营销模式</w:t>
      </w:r>
    </w:p>
    <w:p>
      <w:pPr>
        <w:spacing w:after="150"/>
      </w:pPr>
      <w:r>
        <w:rPr/>
        <w:t xml:space="preserve">第三节 运营商电子渠道瓶颈</w:t>
      </w:r>
    </w:p>
    <w:p>
      <w:pPr>
        <w:spacing w:after="150"/>
      </w:pPr>
      <w:r>
        <w:rPr>
          <w:b w:val="1"/>
          <w:bCs w:val="1"/>
        </w:rPr>
        <w:t xml:space="preserve">第三章 电信运营商电子渠道发展影响因素</w:t>
      </w:r>
    </w:p>
    <w:p>
      <w:pPr>
        <w:spacing w:after="150"/>
      </w:pPr>
      <w:r>
        <w:rPr/>
        <w:t xml:space="preserve">第一节 运营商4g产品一体化及全业务运营策略的影响</w:t>
      </w:r>
    </w:p>
    <w:p>
      <w:pPr>
        <w:spacing w:after="150"/>
      </w:pPr>
      <w:r>
        <w:rPr/>
        <w:t xml:space="preserve">第二节 移动互联网的发展给电子渠道带来的挑战与机遇</w:t>
      </w:r>
    </w:p>
    <w:p>
      <w:pPr>
        <w:spacing w:after="150"/>
      </w:pPr>
      <w:r>
        <w:rPr/>
        <w:t xml:space="preserve">第三节 电子商务的发展对电子渠道影响分析</w:t>
      </w:r>
    </w:p>
    <w:p>
      <w:pPr>
        <w:spacing w:after="150"/>
      </w:pPr>
      <w:r>
        <w:rPr/>
        <w:t xml:space="preserve">第四节 网络融合及业务融合的发展影响分析</w:t>
      </w:r>
    </w:p>
    <w:p>
      <w:pPr>
        <w:spacing w:after="150"/>
      </w:pPr>
      <w:r>
        <w:rPr>
          <w:b w:val="1"/>
          <w:bCs w:val="1"/>
        </w:rPr>
        <w:t xml:space="preserve">第四章 2019-2023年中国电子渠道运营状况分析</w:t>
      </w:r>
    </w:p>
    <w:p>
      <w:pPr>
        <w:spacing w:after="150"/>
      </w:pPr>
      <w:r>
        <w:rPr/>
        <w:t xml:space="preserve">第一节 电子渠道功能种类</w:t>
      </w:r>
    </w:p>
    <w:p>
      <w:pPr>
        <w:spacing w:after="150"/>
      </w:pPr>
      <w:r>
        <w:rPr/>
        <w:t xml:space="preserve">一、网站</w:t>
      </w:r>
    </w:p>
    <w:p>
      <w:pPr>
        <w:spacing w:after="150"/>
      </w:pPr>
      <w:r>
        <w:rPr/>
        <w:t xml:space="preserve">二、短信</w:t>
      </w:r>
    </w:p>
    <w:p>
      <w:pPr>
        <w:spacing w:after="150"/>
      </w:pPr>
      <w:r>
        <w:rPr/>
        <w:t xml:space="preserve">三、wap</w:t>
      </w:r>
    </w:p>
    <w:p>
      <w:pPr>
        <w:spacing w:after="150"/>
      </w:pPr>
      <w:r>
        <w:rPr/>
        <w:t xml:space="preserve">四、自助终端</w:t>
      </w:r>
    </w:p>
    <w:p>
      <w:pPr>
        <w:spacing w:after="150"/>
      </w:pPr>
      <w:r>
        <w:rPr/>
        <w:t xml:space="preserve">五、热线人工</w:t>
      </w:r>
    </w:p>
    <w:p>
      <w:pPr>
        <w:spacing w:after="150"/>
      </w:pPr>
      <w:r>
        <w:rPr/>
        <w:t xml:space="preserve">六、营业厅</w:t>
      </w:r>
    </w:p>
    <w:p>
      <w:pPr>
        <w:spacing w:after="150"/>
      </w:pPr>
      <w:r>
        <w:rPr/>
        <w:t xml:space="preserve">第二节 电子渠道整体业务占比情况</w:t>
      </w:r>
    </w:p>
    <w:p>
      <w:pPr>
        <w:spacing w:after="150"/>
      </w:pPr>
      <w:r>
        <w:rPr/>
        <w:t xml:space="preserve">第三节 电子渠道分类业务占比情况分析</w:t>
      </w:r>
    </w:p>
    <w:p>
      <w:pPr>
        <w:spacing w:after="150"/>
      </w:pPr>
      <w:r>
        <w:rPr/>
        <w:t xml:space="preserve">第四节 电子渠道业务功能承载情况</w:t>
      </w:r>
    </w:p>
    <w:p>
      <w:pPr>
        <w:spacing w:after="150"/>
      </w:pPr>
      <w:r>
        <w:rPr/>
        <w:t xml:space="preserve">第五节 2019-2023年中国电子渠道项目建设思路</w:t>
      </w:r>
    </w:p>
    <w:p>
      <w:pPr>
        <w:spacing w:after="150"/>
      </w:pPr>
      <w:r>
        <w:rPr/>
        <w:t xml:space="preserve">一、项目概述</w:t>
      </w:r>
    </w:p>
    <w:p>
      <w:pPr>
        <w:spacing w:after="150"/>
      </w:pPr>
      <w:r>
        <w:rPr/>
        <w:t xml:space="preserve">二、总体建设方案</w:t>
      </w:r>
    </w:p>
    <w:p>
      <w:pPr>
        <w:spacing w:after="150"/>
      </w:pPr>
      <w:r>
        <w:rPr/>
        <w:t xml:space="preserve">三、应用系统建设方案</w:t>
      </w:r>
    </w:p>
    <w:p>
      <w:pPr>
        <w:spacing w:after="150"/>
      </w:pPr>
      <w:r>
        <w:rPr/>
        <w:t xml:space="preserve">四、平台配置建议</w:t>
      </w:r>
    </w:p>
    <w:p>
      <w:pPr>
        <w:spacing w:after="150"/>
      </w:pPr>
      <w:r>
        <w:rPr/>
        <w:t xml:space="preserve">第六节 电子渠道面临的关键问题</w:t>
      </w:r>
    </w:p>
    <w:p>
      <w:pPr>
        <w:spacing w:after="150"/>
      </w:pPr>
      <w:r>
        <w:rPr/>
        <w:t xml:space="preserve">一、实体渠道的业务压力较大，电子渠道对其中部分业务存在分流潜力</w:t>
      </w:r>
    </w:p>
    <w:p>
      <w:pPr>
        <w:spacing w:after="150"/>
      </w:pPr>
      <w:r>
        <w:rPr/>
        <w:t xml:space="preserve">二、部分电子渠道的使用率低，有潜在的提升空间</w:t>
      </w:r>
    </w:p>
    <w:p>
      <w:pPr>
        <w:spacing w:after="150"/>
      </w:pPr>
      <w:r>
        <w:rPr/>
        <w:t xml:space="preserve">三、电子渠道的主要承载职能仍以服务为主，营销能力有待提升</w:t>
      </w:r>
    </w:p>
    <w:p>
      <w:pPr>
        <w:spacing w:after="150"/>
      </w:pPr>
      <w:r>
        <w:rPr>
          <w:b w:val="1"/>
          <w:bCs w:val="1"/>
        </w:rPr>
        <w:t xml:space="preserve">第二部分 行业发展研</w:t>
      </w:r>
    </w:p>
    <w:p>
      <w:pPr>
        <w:spacing w:after="150"/>
      </w:pPr>
      <w:r>
        <w:rPr>
          <w:b w:val="1"/>
          <w:bCs w:val="1"/>
        </w:rPr>
        <w:t xml:space="preserve">第五章 运营商电子渠道发展规划与策略分析</w:t>
      </w:r>
    </w:p>
    <w:p>
      <w:pPr>
        <w:spacing w:after="150"/>
      </w:pPr>
      <w:r>
        <w:rPr/>
        <w:t xml:space="preserve">第一节 中国移动</w:t>
      </w:r>
    </w:p>
    <w:p>
      <w:pPr>
        <w:spacing w:after="150"/>
      </w:pPr>
      <w:r>
        <w:rPr/>
        <w:t xml:space="preserve">一、电子渠道体系</w:t>
      </w:r>
    </w:p>
    <w:p>
      <w:pPr>
        <w:spacing w:after="150"/>
      </w:pPr>
      <w:r>
        <w:rPr/>
        <w:t xml:space="preserve">二、电子渠道营收</w:t>
      </w:r>
    </w:p>
    <w:p>
      <w:pPr>
        <w:spacing w:after="150"/>
      </w:pPr>
      <w:r>
        <w:rPr/>
        <w:t xml:space="preserve">三、电子渠道优势</w:t>
      </w:r>
    </w:p>
    <w:p>
      <w:pPr>
        <w:spacing w:after="150"/>
      </w:pPr>
      <w:r>
        <w:rPr/>
        <w:t xml:space="preserve">四、电子渠道规划</w:t>
      </w:r>
    </w:p>
    <w:p>
      <w:pPr>
        <w:spacing w:after="150"/>
      </w:pPr>
      <w:r>
        <w:rPr/>
        <w:t xml:space="preserve">五、电子渠道营销策略</w:t>
      </w:r>
    </w:p>
    <w:p>
      <w:pPr>
        <w:spacing w:after="150"/>
      </w:pPr>
      <w:r>
        <w:rPr/>
        <w:t xml:space="preserve">第二节 中国联通</w:t>
      </w:r>
    </w:p>
    <w:p>
      <w:pPr>
        <w:spacing w:after="150"/>
      </w:pPr>
      <w:r>
        <w:rPr/>
        <w:t xml:space="preserve">一、电子渠道体系</w:t>
      </w:r>
    </w:p>
    <w:p>
      <w:pPr>
        <w:spacing w:after="150"/>
      </w:pPr>
      <w:r>
        <w:rPr/>
        <w:t xml:space="preserve">二、电子渠道营收</w:t>
      </w:r>
    </w:p>
    <w:p>
      <w:pPr>
        <w:spacing w:after="150"/>
      </w:pPr>
      <w:r>
        <w:rPr/>
        <w:t xml:space="preserve">三、电子渠道优势</w:t>
      </w:r>
    </w:p>
    <w:p>
      <w:pPr>
        <w:spacing w:after="150"/>
      </w:pPr>
      <w:r>
        <w:rPr/>
        <w:t xml:space="preserve">四、电子渠道规划</w:t>
      </w:r>
    </w:p>
    <w:p>
      <w:pPr>
        <w:spacing w:after="150"/>
      </w:pPr>
      <w:r>
        <w:rPr/>
        <w:t xml:space="preserve">五、电子渠道营销策略</w:t>
      </w:r>
    </w:p>
    <w:p>
      <w:pPr>
        <w:spacing w:after="150"/>
      </w:pPr>
      <w:r>
        <w:rPr/>
        <w:t xml:space="preserve">第三节 中国电信</w:t>
      </w:r>
    </w:p>
    <w:p>
      <w:pPr>
        <w:spacing w:after="150"/>
      </w:pPr>
      <w:r>
        <w:rPr/>
        <w:t xml:space="preserve">一、电子渠道体系</w:t>
      </w:r>
    </w:p>
    <w:p>
      <w:pPr>
        <w:spacing w:after="150"/>
      </w:pPr>
      <w:r>
        <w:rPr/>
        <w:t xml:space="preserve">二、电子渠道营收</w:t>
      </w:r>
    </w:p>
    <w:p>
      <w:pPr>
        <w:spacing w:after="150"/>
      </w:pPr>
      <w:r>
        <w:rPr/>
        <w:t xml:space="preserve">三、电子渠道优势</w:t>
      </w:r>
    </w:p>
    <w:p>
      <w:pPr>
        <w:spacing w:after="150"/>
      </w:pPr>
      <w:r>
        <w:rPr/>
        <w:t xml:space="preserve">四、电子渠道规划</w:t>
      </w:r>
    </w:p>
    <w:p>
      <w:pPr>
        <w:spacing w:after="150"/>
      </w:pPr>
      <w:r>
        <w:rPr/>
        <w:t xml:space="preserve">五、电子渠道营销策略</w:t>
      </w:r>
    </w:p>
    <w:p>
      <w:pPr>
        <w:spacing w:after="150"/>
      </w:pPr>
      <w:r>
        <w:rPr>
          <w:b w:val="1"/>
          <w:bCs w:val="1"/>
        </w:rPr>
        <w:t xml:space="preserve">第六章 电子渠道深度运营实施策略建议</w:t>
      </w:r>
    </w:p>
    <w:p>
      <w:pPr>
        <w:spacing w:after="150"/>
      </w:pPr>
      <w:r>
        <w:rPr/>
        <w:t xml:space="preserve">第一节 全渠道协同发展战略</w:t>
      </w:r>
    </w:p>
    <w:p>
      <w:pPr>
        <w:spacing w:after="150"/>
      </w:pPr>
      <w:r>
        <w:rPr/>
        <w:t xml:space="preserve">第二节 电子渠道精细营销策略</w:t>
      </w:r>
    </w:p>
    <w:p>
      <w:pPr>
        <w:spacing w:after="150"/>
      </w:pPr>
      <w:r>
        <w:rPr/>
        <w:t xml:space="preserve">第三节 行业环境变化与电子渠道优化</w:t>
      </w:r>
    </w:p>
    <w:p>
      <w:pPr>
        <w:spacing w:after="150"/>
      </w:pPr>
      <w:r>
        <w:rPr>
          <w:b w:val="1"/>
          <w:bCs w:val="1"/>
        </w:rPr>
        <w:t xml:space="preserve">第七章 电子渠道用户体验研究</w:t>
      </w:r>
    </w:p>
    <w:p>
      <w:pPr>
        <w:spacing w:after="150"/>
      </w:pPr>
      <w:r>
        <w:rPr/>
        <w:t xml:space="preserve">第一节 用户特征及使用习惯</w:t>
      </w:r>
    </w:p>
    <w:p>
      <w:pPr>
        <w:spacing w:after="150"/>
      </w:pPr>
      <w:r>
        <w:rPr/>
        <w:t xml:space="preserve">第二节 电子渠道服务体验的测量与管理</w:t>
      </w:r>
    </w:p>
    <w:p>
      <w:pPr>
        <w:spacing w:after="150"/>
      </w:pPr>
      <w:r>
        <w:rPr/>
        <w:t xml:space="preserve">第三节 提升电子渠道客户体验的方式</w:t>
      </w:r>
    </w:p>
    <w:p>
      <w:pPr>
        <w:spacing w:after="150"/>
      </w:pPr>
      <w:r>
        <w:rPr>
          <w:b w:val="1"/>
          <w:bCs w:val="1"/>
        </w:rPr>
        <w:t xml:space="preserve">第八章 运营商电子渠道改造案例</w:t>
      </w:r>
    </w:p>
    <w:p>
      <w:pPr>
        <w:spacing w:after="150"/>
      </w:pPr>
      <w:r>
        <w:rPr/>
        <w:t xml:space="preserve">第一节 国外运营商电子渠道运营案例</w:t>
      </w:r>
    </w:p>
    <w:p>
      <w:pPr>
        <w:spacing w:after="150"/>
      </w:pPr>
      <w:r>
        <w:rPr/>
        <w:t xml:space="preserve">一、orange渠道运营分析</w:t>
      </w:r>
    </w:p>
    <w:p>
      <w:pPr>
        <w:spacing w:after="150"/>
      </w:pPr>
      <w:r>
        <w:rPr/>
        <w:t xml:space="preserve">二、sktelecom渠道运营分析</w:t>
      </w:r>
    </w:p>
    <w:p>
      <w:pPr>
        <w:spacing w:after="150"/>
      </w:pPr>
      <w:r>
        <w:rPr/>
        <w:t xml:space="preserve">第二节 国内运营商电子渠道运营案例</w:t>
      </w:r>
    </w:p>
    <w:p>
      <w:pPr>
        <w:spacing w:after="150"/>
      </w:pPr>
      <w:r>
        <w:rPr/>
        <w:t xml:space="preserve">一、浙江移动"移动+互联"模式分析</w:t>
      </w:r>
    </w:p>
    <w:p>
      <w:pPr>
        <w:spacing w:after="150"/>
      </w:pPr>
      <w:r>
        <w:rPr/>
        <w:t xml:space="preserve">二、新疆电子渠道营销推广分析</w:t>
      </w:r>
    </w:p>
    <w:p>
      <w:pPr>
        <w:spacing w:after="150"/>
      </w:pPr>
      <w:r>
        <w:rPr>
          <w:b w:val="1"/>
          <w:bCs w:val="1"/>
        </w:rPr>
        <w:t xml:space="preserve">第九章 2019-2023年中国电子渠道各省发展态势分析</w:t>
      </w:r>
    </w:p>
    <w:p>
      <w:pPr>
        <w:spacing w:after="150"/>
      </w:pPr>
      <w:r>
        <w:rPr/>
        <w:t xml:space="preserve">第一节 北京----形成较为全面的电子渠道体系</w:t>
      </w:r>
    </w:p>
    <w:p>
      <w:pPr>
        <w:spacing w:after="150"/>
      </w:pPr>
      <w:r>
        <w:rPr/>
        <w:t xml:space="preserve">第二节 江苏移动全面推进电子渠道体系化建设</w:t>
      </w:r>
    </w:p>
    <w:p>
      <w:pPr>
        <w:spacing w:after="150"/>
      </w:pPr>
      <w:r>
        <w:rPr/>
        <w:t xml:space="preserve">第三节 河南省以电子渠道提升服务能力</w:t>
      </w:r>
    </w:p>
    <w:p>
      <w:pPr>
        <w:spacing w:after="150"/>
      </w:pPr>
      <w:r>
        <w:rPr/>
        <w:t xml:space="preserve">第四节 其它</w:t>
      </w:r>
    </w:p>
    <w:p>
      <w:pPr>
        <w:spacing w:after="150"/>
      </w:pPr>
      <w:r>
        <w:rPr>
          <w:b w:val="1"/>
          <w:bCs w:val="1"/>
        </w:rPr>
        <w:t xml:space="preserve">第三部分 行业发展趋势与战略研究</w:t>
      </w:r>
    </w:p>
    <w:p>
      <w:pPr>
        <w:spacing w:after="150"/>
      </w:pPr>
      <w:r>
        <w:rPr>
          <w:b w:val="1"/>
          <w:bCs w:val="1"/>
        </w:rPr>
        <w:t xml:space="preserve">第十章 2024-2029年中国电子渠道发展目标实现分析</w:t>
      </w:r>
    </w:p>
    <w:p>
      <w:pPr>
        <w:spacing w:after="150"/>
      </w:pPr>
      <w:r>
        <w:rPr/>
        <w:t xml:space="preserve">第一节 实现目标的背景</w:t>
      </w:r>
    </w:p>
    <w:p>
      <w:pPr>
        <w:spacing w:after="150"/>
      </w:pPr>
      <w:r>
        <w:rPr/>
        <w:t xml:space="preserve">第二节 实现目标的挑战与困难</w:t>
      </w:r>
    </w:p>
    <w:p>
      <w:pPr>
        <w:spacing w:after="150"/>
      </w:pPr>
      <w:r>
        <w:rPr/>
        <w:t xml:space="preserve">一、企业所需人才的转换</w:t>
      </w:r>
    </w:p>
    <w:p>
      <w:pPr>
        <w:spacing w:after="150"/>
      </w:pPr>
      <w:r>
        <w:rPr/>
        <w:t xml:space="preserve">二、营销渠道模式的转化</w:t>
      </w:r>
    </w:p>
    <w:p>
      <w:pPr>
        <w:spacing w:after="150"/>
      </w:pPr>
      <w:r>
        <w:rPr/>
        <w:t xml:space="preserve">三、客户消费方式的转变</w:t>
      </w:r>
    </w:p>
    <w:p>
      <w:pPr>
        <w:spacing w:after="150"/>
      </w:pPr>
      <w:r>
        <w:rPr/>
        <w:t xml:space="preserve">四、企业利润来源的转型</w:t>
      </w:r>
    </w:p>
    <w:p>
      <w:pPr>
        <w:spacing w:after="150"/>
      </w:pPr>
      <w:r>
        <w:rPr/>
        <w:t xml:space="preserve">第三节 实现目标的策略与举措</w:t>
      </w:r>
    </w:p>
    <w:p>
      <w:pPr>
        <w:spacing w:after="150"/>
      </w:pPr>
      <w:r>
        <w:rPr/>
        <w:t xml:space="preserve">一、系统支持，技术支撑</w:t>
      </w:r>
    </w:p>
    <w:p>
      <w:pPr>
        <w:spacing w:after="150"/>
      </w:pPr>
      <w:r>
        <w:rPr/>
        <w:t xml:space="preserve">二、渠道变革，品牌宣传</w:t>
      </w:r>
    </w:p>
    <w:p>
      <w:pPr>
        <w:spacing w:after="150"/>
      </w:pPr>
      <w:r>
        <w:rPr/>
        <w:t xml:space="preserve">三、安全保障，服务品质</w:t>
      </w:r>
    </w:p>
    <w:p>
      <w:pPr>
        <w:spacing w:after="150"/>
      </w:pPr>
      <w:r>
        <w:rPr>
          <w:b w:val="1"/>
          <w:bCs w:val="1"/>
        </w:rPr>
        <w:t xml:space="preserve">第十一章 2024-2029年中国运营商电子渠道发展前景展望与趋势预测分析</w:t>
      </w:r>
    </w:p>
    <w:p>
      <w:pPr>
        <w:spacing w:after="150"/>
      </w:pPr>
      <w:r>
        <w:rPr/>
        <w:t xml:space="preserve">第一节 2024-2029年中国运营商电子渠道发展前景展望</w:t>
      </w:r>
    </w:p>
    <w:p>
      <w:pPr>
        <w:spacing w:after="150"/>
      </w:pPr>
      <w:r>
        <w:rPr/>
        <w:t xml:space="preserve">第二节 2024-2029年中国运营商电子渠道发展趋势预测分析</w:t>
      </w:r>
    </w:p>
    <w:p>
      <w:pPr>
        <w:spacing w:after="150"/>
      </w:pPr>
      <w:r>
        <w:rPr/>
        <w:t xml:space="preserve">第三节 2024-2029年中国运营商电子渠道拓展策略分析</w:t>
      </w:r>
    </w:p>
    <w:p>
      <w:pPr>
        <w:spacing w:after="150"/>
      </w:pPr>
      <w:r>
        <w:rPr>
          <w:b w:val="1"/>
          <w:bCs w:val="1"/>
        </w:rPr>
        <w:t xml:space="preserve">图表目录</w:t>
      </w:r>
    </w:p>
    <w:p>
      <w:pPr>
        <w:spacing w:after="150"/>
      </w:pPr>
      <w:r>
        <w:rPr/>
        <w:t xml:space="preserve">图表：电子渠道的发展阶段</w:t>
      </w:r>
    </w:p>
    <w:p>
      <w:pPr>
        <w:spacing w:after="150"/>
      </w:pPr>
      <w:r>
        <w:rPr/>
        <w:t xml:space="preserve">图表：运营商价值链与定位模型</w:t>
      </w:r>
    </w:p>
    <w:p>
      <w:pPr>
        <w:spacing w:after="150"/>
      </w:pPr>
      <w:r>
        <w:rPr/>
        <w:t xml:space="preserve">图表：电子渠道aieas营销模型</w:t>
      </w:r>
    </w:p>
    <w:p>
      <w:pPr>
        <w:spacing w:after="150"/>
      </w:pPr>
      <w:r>
        <w:rPr/>
        <w:t xml:space="preserve">图表：渠道分类与职责目标</w:t>
      </w:r>
    </w:p>
    <w:p>
      <w:pPr>
        <w:spacing w:after="150"/>
      </w:pPr>
      <w:r>
        <w:rPr/>
        <w:t xml:space="preserve">图表：电子渠道分类与销售模式</w:t>
      </w:r>
    </w:p>
    <w:p>
      <w:pPr>
        <w:spacing w:after="150"/>
      </w:pPr>
      <w:r>
        <w:rPr/>
        <w:t xml:space="preserve">图表：电子渠道未来发展链条</w:t>
      </w:r>
    </w:p>
    <w:p>
      <w:pPr>
        <w:spacing w:after="150"/>
      </w:pPr>
      <w:r>
        <w:rPr/>
        <w:t xml:space="preserve">图表：电子渠道aieas模型场景</w:t>
      </w:r>
    </w:p>
    <w:p>
      <w:pPr>
        <w:spacing w:after="150"/>
      </w:pPr>
      <w:r>
        <w:rPr/>
        <w:t xml:space="preserve">图表：电子渠道的业务营销</w:t>
      </w:r>
    </w:p>
    <w:p>
      <w:pPr>
        <w:spacing w:after="150"/>
      </w:pPr>
      <w:r>
        <w:rPr/>
        <w:t xml:space="preserve">图表：电子渠道的业务营销场景</w:t>
      </w:r>
    </w:p>
    <w:p>
      <w:pPr>
        <w:spacing w:after="150"/>
      </w:pPr>
      <w:r>
        <w:rPr/>
        <w:t xml:space="preserve">图表：运营商的全渠道协同营销</w:t>
      </w:r>
    </w:p>
    <w:p>
      <w:pPr>
        <w:spacing w:after="150"/>
      </w:pPr>
      <w:r>
        <w:rPr/>
        <w:t xml:space="preserve">图表：电子渠道自助终端故障交叉调度场景</w:t>
      </w:r>
    </w:p>
    <w:p>
      <w:pPr>
        <w:spacing w:after="150"/>
      </w:pPr>
      <w:r>
        <w:rPr/>
        <w:t xml:space="preserve">图表：电子渠道支撑平台集成关系</w:t>
      </w:r>
    </w:p>
    <w:p>
      <w:pPr>
        <w:spacing w:after="150"/>
      </w:pPr>
      <w:r>
        <w:rPr/>
        <w:t xml:space="preserve">图表：电子渠道支撑平台支撑架构</w:t>
      </w:r>
    </w:p>
    <w:p>
      <w:pPr>
        <w:spacing w:after="150"/>
      </w:pPr>
      <w:r>
        <w:rPr/>
        <w:t xml:space="preserve">图表：运营商渠道结构图</w:t>
      </w:r>
    </w:p>
    <w:p>
      <w:pPr>
        <w:spacing w:after="150"/>
      </w:pPr>
      <w:r>
        <w:rPr/>
        <w:t xml:space="preserve">图表：网站电子渠道特点</w:t>
      </w:r>
    </w:p>
    <w:p>
      <w:pPr>
        <w:spacing w:after="150"/>
      </w:pPr>
      <w:r>
        <w:rPr/>
        <w:t xml:space="preserve">图表：2019-2023年互联网拨号用户数量</w:t>
      </w:r>
    </w:p>
    <w:p>
      <w:pPr>
        <w:spacing w:after="150"/>
      </w:pPr>
      <w:r>
        <w:rPr/>
        <w:t xml:space="preserve">图表：2019-2023年互联网宽带接入用户数量</w:t>
      </w:r>
    </w:p>
    <w:p>
      <w:pPr>
        <w:spacing w:after="150"/>
      </w:pPr>
      <w:r>
        <w:rPr/>
        <w:t xml:space="preserve">图表：2019-2023年xdsl用户数量</w:t>
      </w:r>
    </w:p>
    <w:p>
      <w:pPr>
        <w:spacing w:after="150"/>
      </w:pPr>
      <w:r>
        <w:rPr/>
        <w:t xml:space="preserve">图表：2019-2023年电信业务总量</w:t>
      </w:r>
    </w:p>
    <w:p>
      <w:pPr>
        <w:spacing w:after="150"/>
      </w:pPr>
      <w:r>
        <w:rPr/>
        <w:t xml:space="preserve">图表：短信电子渠道特点</w:t>
      </w:r>
    </w:p>
    <w:p>
      <w:pPr>
        <w:spacing w:after="150"/>
      </w:pPr>
      <w:r>
        <w:rPr/>
        <w:t xml:space="preserve">图表：2019-2023年移动短信业务量及增长</w:t>
      </w:r>
    </w:p>
    <w:p>
      <w:pPr>
        <w:spacing w:after="150"/>
      </w:pPr>
      <w:r>
        <w:rPr/>
        <w:t xml:space="preserve">图表：wap电子渠道特点</w:t>
      </w:r>
    </w:p>
    <w:p>
      <w:pPr>
        <w:spacing w:after="150"/>
      </w:pPr>
      <w:r>
        <w:rPr/>
        <w:t xml:space="preserve">图表：自助终端电子渠道特点</w:t>
      </w:r>
    </w:p>
    <w:p>
      <w:pPr>
        <w:spacing w:after="150"/>
      </w:pPr>
      <w:r>
        <w:rPr/>
        <w:t xml:space="preserve">图表：电子渠道分类业务占比情况占比情况</w:t>
      </w:r>
    </w:p>
    <w:p>
      <w:pPr>
        <w:spacing w:after="150"/>
      </w:pPr>
      <w:r>
        <w:rPr/>
        <w:t xml:space="preserve">图表：电子渠道业务功能承载情况</w:t>
      </w:r>
    </w:p>
    <w:p>
      <w:pPr>
        <w:spacing w:after="150"/>
      </w:pPr>
      <w:r>
        <w:rPr/>
        <w:t xml:space="preserve">图表：电子渠道的发展要求</w:t>
      </w:r>
    </w:p>
    <w:p>
      <w:pPr>
        <w:spacing w:after="150"/>
      </w:pPr>
      <w:r>
        <w:rPr/>
        <w:t xml:space="preserve">图表：电子渠道需求分析</w:t>
      </w:r>
    </w:p>
    <w:p>
      <w:pPr>
        <w:spacing w:after="150"/>
      </w:pPr>
      <w:r>
        <w:rPr/>
        <w:t xml:space="preserve">图表：电子渠道建设目标</w:t>
      </w:r>
    </w:p>
    <w:p>
      <w:pPr>
        <w:spacing w:after="150"/>
      </w:pPr>
      <w:r>
        <w:rPr/>
        <w:t xml:space="preserve">图表：电子渠道统一运营支撑管理平台功能架构</w:t>
      </w:r>
    </w:p>
    <w:p>
      <w:pPr>
        <w:spacing w:after="150"/>
      </w:pPr>
      <w:r>
        <w:rPr/>
        <w:t xml:space="preserve">图表：电子渠道技术架构</w:t>
      </w:r>
    </w:p>
    <w:p>
      <w:pPr>
        <w:spacing w:after="150"/>
      </w:pPr>
      <w:r>
        <w:rPr/>
        <w:t xml:space="preserve">图表：电子渠道用户体验优化</w:t>
      </w:r>
    </w:p>
    <w:p>
      <w:pPr>
        <w:spacing w:after="150"/>
      </w:pPr>
      <w:r>
        <w:rPr/>
        <w:t xml:space="preserve">图表：电子渠道业务办理能力提升</w:t>
      </w:r>
    </w:p>
    <w:p>
      <w:pPr>
        <w:spacing w:after="150"/>
      </w:pPr>
      <w:r>
        <w:rPr/>
        <w:t xml:space="preserve">图表：电子渠道管理和运维能力提升</w:t>
      </w:r>
    </w:p>
    <w:p>
      <w:pPr>
        <w:spacing w:after="150"/>
      </w:pPr>
      <w:r>
        <w:rPr/>
        <w:t xml:space="preserve">图表：电子渠道的渠道协同能力提升</w:t>
      </w:r>
    </w:p>
    <w:p>
      <w:pPr>
        <w:spacing w:after="150"/>
      </w:pPr>
      <w:r>
        <w:rPr/>
        <w:t xml:space="preserve">图表：统一电子渠道接入管理平台</w:t>
      </w:r>
    </w:p>
    <w:p>
      <w:pPr>
        <w:spacing w:after="150"/>
      </w:pPr>
      <w:r>
        <w:rPr/>
        <w:t xml:space="preserve">图表：电子渠道统一接入管理</w:t>
      </w:r>
    </w:p>
    <w:p>
      <w:pPr>
        <w:spacing w:after="150"/>
      </w:pPr>
      <w:r>
        <w:rPr/>
        <w:t xml:space="preserve">图表：电子渠道客户交互规则管理</w:t>
      </w:r>
    </w:p>
    <w:p>
      <w:pPr>
        <w:spacing w:after="150"/>
      </w:pPr>
      <w:r>
        <w:rPr/>
        <w:t xml:space="preserve">图表：电子渠道客户交互行为管理</w:t>
      </w:r>
    </w:p>
    <w:p>
      <w:pPr>
        <w:spacing w:after="150"/>
      </w:pPr>
      <w:r>
        <w:rPr/>
        <w:t xml:space="preserve">图表：电子渠道统一短彩信、wappush推送</w:t>
      </w:r>
    </w:p>
    <w:p>
      <w:pPr>
        <w:spacing w:after="150"/>
      </w:pPr>
      <w:r>
        <w:rPr/>
        <w:t xml:space="preserve">图表：电子渠道统一反馈事件管理</w:t>
      </w:r>
    </w:p>
    <w:p>
      <w:pPr>
        <w:spacing w:after="150"/>
      </w:pPr>
      <w:r>
        <w:rPr/>
        <w:t xml:space="preserve">图表：电子渠道统一业务逻辑判断</w:t>
      </w:r>
    </w:p>
    <w:p>
      <w:pPr>
        <w:spacing w:after="150"/>
      </w:pPr>
      <w:r>
        <w:rPr/>
        <w:t xml:space="preserve">图表：电子渠道的渠道协同</w:t>
      </w:r>
    </w:p>
    <w:p>
      <w:pPr>
        <w:spacing w:after="150"/>
      </w:pPr>
      <w:r>
        <w:rPr/>
        <w:t xml:space="preserve">图表：电子渠道营销执行</w:t>
      </w:r>
    </w:p>
    <w:p>
      <w:pPr>
        <w:spacing w:after="150"/>
      </w:pPr>
      <w:r>
        <w:rPr/>
        <w:t xml:space="preserve">图表：电子渠道业务分析</w:t>
      </w:r>
    </w:p>
    <w:p>
      <w:pPr>
        <w:spacing w:after="150"/>
      </w:pPr>
      <w:r>
        <w:rPr/>
        <w:t xml:space="preserve">图表：电子渠道的渠道监控</w:t>
      </w:r>
    </w:p>
    <w:p>
      <w:pPr>
        <w:spacing w:after="150"/>
      </w:pPr>
      <w:r>
        <w:rPr/>
        <w:t xml:space="preserve">图表：电子渠道的渠道积分管理</w:t>
      </w:r>
    </w:p>
    <w:p>
      <w:pPr>
        <w:spacing w:after="150"/>
      </w:pPr>
      <w:r>
        <w:rPr/>
        <w:t xml:space="preserve">图表：电子渠道统一发布管理</w:t>
      </w:r>
    </w:p>
    <w:p>
      <w:pPr>
        <w:spacing w:after="150"/>
      </w:pPr>
      <w:r>
        <w:rPr/>
        <w:t xml:space="preserve">图表：短信营业厅升级建议-短信群发</w:t>
      </w:r>
    </w:p>
    <w:p>
      <w:pPr>
        <w:spacing w:after="150"/>
      </w:pPr>
      <w:r>
        <w:rPr/>
        <w:t xml:space="preserve">图表：短信营业厅升级建议-智能应答</w:t>
      </w:r>
    </w:p>
    <w:p>
      <w:pPr>
        <w:spacing w:after="150"/>
      </w:pPr>
      <w:r>
        <w:rPr/>
        <w:t xml:space="preserve">图表：短信营业厅升级建议-短信知识库管理</w:t>
      </w:r>
    </w:p>
    <w:p>
      <w:pPr>
        <w:spacing w:after="150"/>
      </w:pPr>
      <w:r>
        <w:rPr/>
        <w:t xml:space="preserve">图表：短信营业厅升级建议-会话管理</w:t>
      </w:r>
    </w:p>
    <w:p>
      <w:pPr>
        <w:spacing w:after="150"/>
      </w:pPr>
      <w:r>
        <w:rPr/>
        <w:t xml:space="preserve">图表：短信营业厅升级建议-内容解析</w:t>
      </w:r>
    </w:p>
    <w:p>
      <w:pPr>
        <w:spacing w:after="150"/>
      </w:pPr>
      <w:r>
        <w:rPr/>
        <w:t xml:space="preserve">图表：营业厅业务量占比</w:t>
      </w:r>
    </w:p>
    <w:p>
      <w:pPr>
        <w:spacing w:after="150"/>
      </w:pPr>
      <w:r>
        <w:rPr/>
        <w:t xml:space="preserve">图表：营业厅厅台资源业务压力分析(分类业务)</w:t>
      </w:r>
    </w:p>
    <w:p>
      <w:pPr>
        <w:spacing w:after="150"/>
      </w:pPr>
      <w:r>
        <w:rPr/>
        <w:t xml:space="preserve">图表：电子渠道业务量占比(按业务划分)</w:t>
      </w:r>
    </w:p>
    <w:p>
      <w:pPr>
        <w:spacing w:after="150"/>
      </w:pPr>
      <w:r>
        <w:rPr/>
        <w:t xml:space="preserve">图表：缴费业务各渠道占比</w:t>
      </w:r>
    </w:p>
    <w:p>
      <w:pPr>
        <w:spacing w:after="150"/>
      </w:pPr>
      <w:r>
        <w:rPr/>
        <w:t xml:space="preserve">图表：电子渠道分业务占比-基本服务</w:t>
      </w:r>
    </w:p>
    <w:p>
      <w:pPr>
        <w:spacing w:after="150"/>
      </w:pPr>
      <w:r>
        <w:rPr/>
        <w:t xml:space="preserve">图表：电子渠道分业务占比-语音增值</w:t>
      </w:r>
    </w:p>
    <w:p>
      <w:pPr>
        <w:spacing w:after="150"/>
      </w:pPr>
      <w:r>
        <w:rPr/>
        <w:t xml:space="preserve">图表：电子渠道分业务占比-新业务</w:t>
      </w:r>
    </w:p>
    <w:p>
      <w:pPr>
        <w:spacing w:after="150"/>
      </w:pPr>
      <w:r>
        <w:rPr/>
        <w:t xml:space="preserve">图表：电子渠道分业务占比-套餐业务</w:t>
      </w:r>
    </w:p>
    <w:p>
      <w:pPr>
        <w:spacing w:after="150"/>
      </w:pPr>
      <w:r>
        <w:rPr/>
        <w:t xml:space="preserve">图表：网站所承载业务功能占比情况</w:t>
      </w:r>
    </w:p>
    <w:p>
      <w:pPr>
        <w:spacing w:after="150"/>
      </w:pPr>
      <w:r>
        <w:rPr/>
        <w:t xml:space="preserve">图表：数据业务销售占比情况</w:t>
      </w:r>
    </w:p>
    <w:p>
      <w:pPr>
        <w:spacing w:after="150"/>
      </w:pPr>
      <w:r>
        <w:rPr/>
        <w:t xml:space="preserve">图表：新业务营销人工渠道电子渠道占比-以来电提醒业务为例</w:t>
      </w:r>
    </w:p>
    <w:p>
      <w:pPr>
        <w:spacing w:after="150"/>
      </w:pPr>
      <w:r>
        <w:rPr/>
        <w:t xml:space="preserve">图表：电子渠道系统</w:t>
      </w:r>
    </w:p>
    <w:p>
      <w:pPr>
        <w:spacing w:after="150"/>
      </w:pPr>
      <w:r>
        <w:rPr/>
        <w:t xml:space="preserve">图表：中国联通电子渠道系统</w:t>
      </w:r>
    </w:p>
    <w:p>
      <w:pPr>
        <w:spacing w:after="150"/>
      </w:pPr>
      <w:r>
        <w:rPr/>
        <w:t xml:space="preserve">图表：电子渠道系统重点功能</w:t>
      </w:r>
    </w:p>
    <w:p>
      <w:pPr>
        <w:spacing w:after="150"/>
      </w:pPr>
      <w:r>
        <w:rPr/>
        <w:t xml:space="preserve">图表：2013-2022年中国联通电子渠道交易额</w:t>
      </w:r>
    </w:p>
    <w:p>
      <w:pPr>
        <w:spacing w:after="150"/>
      </w:pPr>
      <w:r>
        <w:rPr/>
        <w:t xml:space="preserve">图表：2013-2022年中国联通电子渠道使用用户数</w:t>
      </w:r>
    </w:p>
    <w:p>
      <w:pPr>
        <w:spacing w:after="150"/>
      </w:pPr>
      <w:r>
        <w:rPr/>
        <w:t xml:space="preserve">图表：业务、客户、渠道三者之间的适配</w:t>
      </w:r>
    </w:p>
    <w:p>
      <w:pPr>
        <w:spacing w:after="150"/>
      </w:pPr>
      <w:r>
        <w:rPr/>
        <w:t xml:space="preserve">图表：按需求频率和标准化程度对业务进行分类</w:t>
      </w:r>
    </w:p>
    <w:p>
      <w:pPr>
        <w:spacing w:after="150"/>
      </w:pPr>
      <w:r>
        <w:rPr/>
        <w:t xml:space="preserve">图表：渠道协同服务示意</w:t>
      </w:r>
    </w:p>
    <w:p>
      <w:pPr>
        <w:spacing w:after="150"/>
      </w:pPr>
      <w:r>
        <w:rPr/>
        <w:t xml:space="preserve">图表：渠道业务分流示意</w:t>
      </w:r>
    </w:p>
    <w:p>
      <w:pPr>
        <w:spacing w:after="150"/>
      </w:pPr>
      <w:r>
        <w:rPr/>
        <w:t xml:space="preserve">图表：电信运营商电子渠道营销产业链</w:t>
      </w:r>
    </w:p>
    <w:p>
      <w:pPr>
        <w:spacing w:after="150"/>
      </w:pPr>
      <w:r>
        <w:rPr/>
        <w:t xml:space="preserve">图表：营销管理平台的构架</w:t>
      </w:r>
    </w:p>
    <w:p>
      <w:pPr>
        <w:spacing w:after="150"/>
      </w:pPr>
      <w:r>
        <w:rPr/>
        <w:t xml:space="preserve">图表：营销活动管理流程</w:t>
      </w:r>
    </w:p>
    <w:p>
      <w:pPr>
        <w:spacing w:after="150"/>
      </w:pPr>
      <w:r>
        <w:rPr/>
        <w:t xml:space="preserve">图表：精细营销模式</w:t>
      </w:r>
    </w:p>
    <w:p>
      <w:pPr>
        <w:spacing w:after="150"/>
      </w:pPr>
      <w:r>
        <w:rPr/>
        <w:t xml:space="preserve">图表：用户需求的传达形式</w:t>
      </w:r>
    </w:p>
    <w:p>
      <w:pPr>
        <w:spacing w:after="150"/>
      </w:pPr>
      <w:r>
        <w:rPr/>
        <w:t xml:space="preserve">图表：电子渠道使用率与其他渠道使用率的对比</w:t>
      </w:r>
    </w:p>
    <w:p>
      <w:pPr>
        <w:spacing w:after="150"/>
      </w:pPr>
      <w:r>
        <w:rPr/>
        <w:t xml:space="preserve">图表：电子渠道用户体验模型</w:t>
      </w:r>
    </w:p>
    <w:p>
      <w:pPr>
        <w:spacing w:after="150"/>
      </w:pPr>
      <w:r>
        <w:rPr/>
        <w:t xml:space="preserve">图表：s型曲线示意</w:t>
      </w:r>
    </w:p>
    <w:p>
      <w:pPr>
        <w:spacing w:after="150"/>
      </w:pPr>
      <w:r>
        <w:rPr/>
        <w:t xml:space="preserve">图表：电子渠道生命周期示意</w:t>
      </w:r>
    </w:p>
    <w:p>
      <w:pPr>
        <w:spacing w:after="150"/>
      </w:pPr>
      <w:r>
        <w:rPr/>
        <w:t xml:space="preserve">图表：由bass模型到其变型的转变</w:t>
      </w:r>
    </w:p>
    <w:p>
      <w:pPr>
        <w:spacing w:after="150"/>
      </w:pPr>
      <w:r>
        <w:rPr/>
        <w:t xml:space="preserve">图表：用户行为传播策略</w:t>
      </w:r>
    </w:p>
    <w:p>
      <w:pPr>
        <w:spacing w:after="150"/>
      </w:pPr>
      <w:r>
        <w:rPr/>
        <w:t xml:space="preserve">图表：寻找意见领袖的基本方法</w:t>
      </w:r>
    </w:p>
    <w:p>
      <w:pPr>
        <w:spacing w:after="150"/>
      </w:pPr>
      <w:r>
        <w:rPr/>
        <w:t xml:space="preserve">图表：sk电信的渠道策略</w:t>
      </w:r>
    </w:p>
    <w:p>
      <w:pPr>
        <w:spacing w:after="150"/>
      </w:pPr>
      <w:r>
        <w:rPr/>
        <w:t xml:space="preserve">图表：电子渠道营销模式转型思路</w:t>
      </w:r>
    </w:p>
    <w:p>
      <w:pPr>
        <w:spacing w:after="150"/>
      </w:pPr>
      <w:r>
        <w:rPr/>
        <w:t xml:space="preserve">图表：电子渠道营销模式分析</w:t>
      </w:r>
    </w:p>
    <w:p>
      <w:pPr>
        <w:spacing w:after="150"/>
      </w:pPr>
      <w:r>
        <w:rPr/>
        <w:t xml:space="preserve">图表：各渠道营销思路</w:t>
      </w:r>
    </w:p>
    <w:p>
      <w:pPr>
        <w:spacing w:after="150"/>
      </w:pPr>
      <w:r>
        <w:rPr/>
        <w:t xml:space="preserve">图表：营销活动计划</w:t>
      </w:r>
    </w:p>
    <w:p>
      <w:pPr>
        <w:spacing w:after="150"/>
      </w:pPr>
      <w:r>
        <w:rPr/>
        <w:t xml:space="preserve">图表：渠道发展阶段</w:t>
      </w:r>
    </w:p>
    <w:p>
      <w:pPr>
        <w:spacing w:after="150"/>
      </w:pPr>
      <w:r>
        <w:rPr/>
        <w:t xml:space="preserve">图表：江苏移动电子渠道转变没</w:t>
      </w:r>
    </w:p>
    <w:p>
      <w:pPr>
        <w:spacing w:after="150"/>
      </w:pPr>
      <w:r>
        <w:rPr/>
        <w:t xml:space="preserve">图表：江苏移动电子渠道协同组织结构</w:t>
      </w:r>
    </w:p>
    <w:p>
      <w:pPr>
        <w:spacing w:after="150"/>
      </w:pPr>
      <w:r>
        <w:rPr/>
        <w:t xml:space="preserve">图表：江苏移动电子渠道单次成本</w:t>
      </w:r>
    </w:p>
    <w:p>
      <w:pPr>
        <w:spacing w:after="150"/>
      </w:pPr>
      <w:r>
        <w:rPr/>
        <w:t xml:space="preserve">图表：江苏移动各渠道活跃用户数</w:t>
      </w:r>
    </w:p>
    <w:p>
      <w:pPr>
        <w:spacing w:after="150"/>
      </w:pPr>
      <w:r>
        <w:rPr/>
        <w:t xml:space="preserve">图表：各省电子渠道业务量渠道分布</w:t>
      </w:r>
    </w:p>
    <w:p>
      <w:pPr>
        <w:spacing w:after="150"/>
      </w:pPr>
      <w:r>
        <w:rPr/>
        <w:t xml:space="preserve">图表：各省电子渠道业务办理量占比</w:t>
      </w:r>
    </w:p>
    <w:p>
      <w:pPr>
        <w:spacing w:after="150"/>
      </w:pPr>
      <w:r>
        <w:rPr/>
        <w:t xml:space="preserve">图表：江苏移动网厅客户结构与大网基本一致</w:t>
      </w:r>
    </w:p>
    <w:p>
      <w:pPr>
        <w:spacing w:after="150"/>
      </w:pPr>
      <w:r>
        <w:rPr/>
        <w:t xml:space="preserve">图表：江苏移动兄弟公司自助终端发展情况</w:t>
      </w:r>
    </w:p>
    <w:p>
      <w:pPr>
        <w:spacing w:after="150"/>
      </w:pPr>
      <w:r>
        <w:rPr/>
        <w:t xml:space="preserve">图表：江苏移动ivr活跃客户情况</w:t>
      </w:r>
    </w:p>
    <w:p>
      <w:pPr>
        <w:spacing w:after="150"/>
      </w:pPr>
      <w:r>
        <w:rPr/>
        <w:t xml:space="preserve">图表：江苏移动系统应用架构</w:t>
      </w:r>
    </w:p>
    <w:p>
      <w:pPr>
        <w:spacing w:after="150"/>
      </w:pPr>
      <w:r>
        <w:rPr/>
        <w:t xml:space="preserve">图表：江苏移动系统架构说明</w:t>
      </w:r>
    </w:p>
    <w:p>
      <w:pPr>
        <w:spacing w:after="150"/>
      </w:pPr>
      <w:r>
        <w:rPr/>
        <w:t xml:space="preserve">图表：江苏移动客户界面-功能关联体</w:t>
      </w:r>
    </w:p>
    <w:p>
      <w:pPr>
        <w:spacing w:after="150"/>
      </w:pPr>
      <w:r>
        <w:rPr/>
        <w:t xml:space="preserve">图表：江苏移动客户界面-技术实现</w:t>
      </w:r>
    </w:p>
    <w:p>
      <w:pPr>
        <w:spacing w:after="150"/>
      </w:pPr>
      <w:r>
        <w:rPr/>
        <w:t xml:space="preserve">图表：江苏移动基础服务平台--统一业务逻辑处理</w:t>
      </w:r>
    </w:p>
    <w:p>
      <w:pPr>
        <w:spacing w:after="150"/>
      </w:pPr>
      <w:r>
        <w:rPr/>
        <w:t xml:space="preserve">图表：江苏移动统一基础服务平台--统一渠道信息管理</w:t>
      </w:r>
    </w:p>
    <w:p>
      <w:pPr>
        <w:spacing w:after="150"/>
      </w:pPr>
      <w:r>
        <w:rPr/>
        <w:t xml:space="preserve">图表：江苏移动统一基础服务平台--统一智能搜索处理</w:t>
      </w:r>
    </w:p>
    <w:p>
      <w:pPr>
        <w:spacing w:after="150"/>
      </w:pPr>
      <w:r>
        <w:rPr/>
        <w:t xml:space="preserve">图表：江苏移动统一基础服务平台--统一渠道接入控制</w:t>
      </w:r>
    </w:p>
    <w:p>
      <w:pPr>
        <w:spacing w:after="150"/>
      </w:pPr>
      <w:r>
        <w:rPr/>
        <w:t xml:space="preserve">图表：江苏移动统一接口平台</w:t>
      </w:r>
    </w:p>
    <w:p>
      <w:pPr>
        <w:spacing w:after="150"/>
      </w:pPr>
      <w:r>
        <w:rPr/>
        <w:t xml:space="preserve">图表：江苏移动运营管理平台</w:t>
      </w:r>
    </w:p>
    <w:p>
      <w:pPr>
        <w:spacing w:after="150"/>
      </w:pPr>
      <w:r>
        <w:rPr/>
        <w:t xml:space="preserve">图表：江苏移动运营支撑平台</w:t>
      </w:r>
    </w:p>
    <w:p>
      <w:pPr>
        <w:spacing w:after="150"/>
      </w:pPr>
      <w:r>
        <w:rPr/>
        <w:t xml:space="preserve">图表：江苏移动三层运营管理模式</w:t>
      </w:r>
    </w:p>
    <w:p>
      <w:pPr>
        <w:spacing w:after="150"/>
      </w:pPr>
      <w:r>
        <w:rPr/>
        <w:t xml:space="preserve">图表：江苏移动业务需求开发流程</w:t>
      </w:r>
    </w:p>
    <w:p>
      <w:pPr>
        <w:spacing w:after="150"/>
      </w:pPr>
      <w:r>
        <w:rPr/>
        <w:t xml:space="preserve">图表：江苏移动功能需求开发流程</w:t>
      </w:r>
    </w:p>
    <w:p>
      <w:pPr>
        <w:spacing w:after="150"/>
      </w:pPr>
      <w:r>
        <w:rPr/>
        <w:t xml:space="preserve">图表：江苏移动营销活动开发流程</w:t>
      </w:r>
    </w:p>
    <w:p>
      <w:pPr>
        <w:spacing w:after="150"/>
      </w:pPr>
      <w:r>
        <w:rPr/>
        <w:t xml:space="preserve">图表：江苏移动网站信息发布流程</w:t>
      </w:r>
    </w:p>
    <w:p>
      <w:pPr>
        <w:spacing w:after="150"/>
      </w:pPr>
      <w:r>
        <w:rPr/>
        <w:t xml:space="preserve">图表：江苏移动网站界面优化流程</w:t>
      </w:r>
    </w:p>
    <w:p>
      <w:pPr>
        <w:spacing w:after="150"/>
      </w:pPr>
      <w:r>
        <w:rPr/>
        <w:t xml:space="preserve">图表：2019-2023年电信业务收入</w:t>
      </w:r>
    </w:p>
    <w:p>
      <w:pPr>
        <w:spacing w:after="150"/>
      </w:pPr>
      <w:r>
        <w:rPr/>
        <w:t xml:space="preserve">图表：2019-2023年电信主营业务收入</w:t>
      </w:r>
    </w:p>
    <w:p>
      <w:pPr>
        <w:spacing w:after="150"/>
      </w:pPr>
      <w:r>
        <w:rPr/>
        <w:t xml:space="preserve">图表：2019-2023年移动电话用户数量</w:t>
      </w:r>
    </w:p>
    <w:p>
      <w:pPr>
        <w:spacing w:after="150"/>
      </w:pPr>
      <w:r>
        <w:rPr/>
        <w:t xml:space="preserve">图表：2013-2022年3g用户数量</w:t>
      </w:r>
    </w:p>
    <w:p>
      <w:pPr>
        <w:spacing w:after="150"/>
      </w:pPr>
      <w:r>
        <w:rPr/>
        <w:t xml:space="preserve">图表：2019-2023年固定电话用户数量</w:t>
      </w:r>
    </w:p>
    <w:p>
      <w:pPr>
        <w:spacing w:after="150"/>
      </w:pPr>
      <w:r>
        <w:rPr/>
        <w:t xml:space="preserve">图表：2019-2023年固定电话普及率</w:t>
      </w:r>
    </w:p>
    <w:p>
      <w:pPr>
        <w:spacing w:after="150"/>
      </w:pPr>
      <w:r>
        <w:rPr/>
        <w:t xml:space="preserve">图表：2019-2023年移动电话普及率</w:t>
      </w:r>
    </w:p>
    <w:p>
      <w:pPr>
        <w:spacing w:after="150"/>
      </w:pPr>
      <w:r>
        <w:rPr/>
        <w:t xml:space="preserve">图表：2019-2023年电信固定资产投资完成额</w:t>
      </w:r>
    </w:p>
    <w:p>
      <w:pPr>
        <w:spacing w:after="150"/>
      </w:pPr>
      <w:r>
        <w:rPr/>
        <w:t xml:space="preserve">图表：2019-2023年网民数量</w:t>
      </w:r>
    </w:p>
    <w:p>
      <w:pPr>
        <w:spacing w:after="150"/>
      </w:pPr>
      <w:r>
        <w:rPr/>
        <w:t xml:space="preserve">图表：2019-2023年宽带网民数</w:t>
      </w:r>
    </w:p>
    <w:p>
      <w:pPr>
        <w:spacing w:after="150"/>
      </w:pPr>
      <w:r>
        <w:rPr/>
        <w:t xml:space="preserve">图表：2019-2023年手机网民数</w:t>
      </w:r>
    </w:p>
    <w:p>
      <w:pPr>
        <w:spacing w:after="150"/>
      </w:pPr>
      <w:r>
        <w:rPr/>
        <w:t xml:space="preserve">图表：2019-2023年移动通信网业务收入</w:t>
      </w:r>
    </w:p>
    <w:p>
      <w:pPr>
        <w:spacing w:after="150"/>
      </w:pPr>
      <w:r>
        <w:rPr/>
        <w:t xml:space="preserve">图表：2019-2023年增值电信业务收入</w:t>
      </w:r>
    </w:p>
    <w:p>
      <w:pPr>
        <w:spacing w:after="150"/>
      </w:pPr>
      <w:r>
        <w:rPr/>
        <w:t xml:space="preserve">图表：2019-2023年各月电信主营业务收入比较</w:t>
      </w:r>
    </w:p>
    <w:p>
      <w:pPr>
        <w:spacing w:after="150"/>
      </w:pPr>
      <w:r>
        <w:rPr/>
        <w:t xml:space="preserve">图表：2019-2023年固定电话用户各月净增比较</w:t>
      </w:r>
    </w:p>
    <w:p>
      <w:pPr>
        <w:spacing w:after="150"/>
      </w:pPr>
      <w:r>
        <w:rPr/>
        <w:t xml:space="preserve">图表：2019-2023年移动电话用户各月净增比较</w:t>
      </w:r>
    </w:p>
    <w:p>
      <w:pPr>
        <w:spacing w:after="150"/>
      </w:pPr>
      <w:r>
        <w:rPr/>
        <w:t xml:space="preserve">图表：2019-2023年互联网用户各月净增比较</w:t>
      </w:r>
    </w:p>
    <w:p>
      <w:pPr>
        <w:spacing w:after="150"/>
      </w:pPr>
      <w:r>
        <w:rPr/>
        <w:t xml:space="preserve">图表：2019-2023年电信主营业务收入构成</w:t>
      </w:r>
    </w:p>
    <w:p>
      <w:pPr>
        <w:spacing w:after="150"/>
      </w:pPr>
      <w:r>
        <w:rPr/>
        <w:t xml:space="preserve">图表：2019-2023年电信主营业务收入构成</w:t>
      </w:r>
    </w:p>
    <w:p>
      <w:pPr>
        <w:spacing w:after="150"/>
      </w:pPr>
      <w:r>
        <w:rPr/>
        <w:t xml:space="preserve">图表：2019-2023年固定本地与移动本地通话量比较</w:t>
      </w:r>
    </w:p>
    <w:p>
      <w:pPr>
        <w:spacing w:after="150"/>
      </w:pPr>
      <w:r>
        <w:rPr/>
        <w:t xml:space="preserve">图表：2019-2023年固定长途与移动长途通话量比较</w:t>
      </w:r>
    </w:p>
    <w:p>
      <w:pPr>
        <w:spacing w:after="150"/>
      </w:pPr>
      <w:r>
        <w:rPr/>
        <w:t xml:space="preserve">图表：2019-2023年同期东、中、西部电信主营业务收入</w:t>
      </w:r>
    </w:p>
    <w:p>
      <w:pPr>
        <w:spacing w:after="150"/>
      </w:pPr>
      <w:r>
        <w:rPr/>
        <w:t xml:space="preserve">图表：2019-2023年同期东、中、西部净增固定电话用户</w:t>
      </w:r>
    </w:p>
    <w:p>
      <w:pPr>
        <w:spacing w:after="150"/>
      </w:pPr>
      <w:r>
        <w:rPr/>
        <w:t xml:space="preserve">图表：2019-2023年同期东、中、西部净增移动电话用户</w:t>
      </w:r>
    </w:p>
    <w:p>
      <w:pPr>
        <w:spacing w:after="150"/>
      </w:pPr>
      <w:r>
        <w:rPr/>
        <w:t xml:space="preserve">图表：2019-2023年电信主营业务收入排名前十名的省份</w:t>
      </w:r>
    </w:p>
    <w:p>
      <w:pPr>
        <w:spacing w:after="150"/>
      </w:pPr>
      <w:r>
        <w:rPr/>
        <w:t xml:space="preserve">图表：2019-2023年固定电话用户排名前十名的省份</w:t>
      </w:r>
    </w:p>
    <w:p>
      <w:pPr>
        <w:spacing w:after="150"/>
      </w:pPr>
      <w:r>
        <w:rPr/>
        <w:t xml:space="preserve">图表：2019-2023年移动电话用户排名前十名的省份</w:t>
      </w:r>
    </w:p>
    <w:p>
      <w:pPr>
        <w:spacing w:after="150"/>
      </w:pPr>
      <w:r>
        <w:rPr/>
        <w:t xml:space="preserve">图表：宽带网络覆盖工程</w:t>
      </w:r>
    </w:p>
    <w:p>
      <w:pPr>
        <w:spacing w:after="150"/>
      </w:pPr>
      <w:r>
        <w:rPr/>
        <w:t xml:space="preserve">图表：下一代互联网工程</w:t>
      </w:r>
    </w:p>
    <w:p>
      <w:pPr>
        <w:spacing w:after="150"/>
      </w:pPr>
      <w:r>
        <w:rPr/>
        <w:t xml:space="preserve">图表：云计算工程</w:t>
      </w:r>
    </w:p>
    <w:p>
      <w:pPr>
        <w:spacing w:after="150"/>
      </w:pPr>
      <w:r>
        <w:rPr/>
        <w:t xml:space="preserve">图表：宽带"村村通"工程</w:t>
      </w:r>
    </w:p>
    <w:p>
      <w:pPr>
        <w:spacing w:after="150"/>
      </w:pPr>
      <w:r>
        <w:rPr/>
        <w:t xml:space="preserve">图表：三网融合工程</w:t>
      </w:r>
    </w:p>
    <w:p>
      <w:pPr>
        <w:spacing w:after="150"/>
      </w:pPr>
      <w:r>
        <w:rPr/>
        <w:t xml:space="preserve">图表：物联网应用示范工程</w:t>
      </w:r>
    </w:p>
    <w:p>
      <w:pPr>
        <w:spacing w:after="150"/>
      </w:pPr>
      <w:r>
        <w:rPr/>
        <w:t xml:space="preserve">图表：网络与信息安全能力提升工程</w:t>
      </w:r>
    </w:p>
    <w:p>
      <w:pPr>
        <w:spacing w:after="150"/>
      </w:pPr>
      <w:r>
        <w:rPr/>
        <w:t xml:space="preserve">图表：应急保障能力提升工程</w:t>
      </w:r>
    </w:p>
    <w:p>
      <w:pPr>
        <w:spacing w:after="150"/>
      </w:pPr>
      <w:r>
        <w:rPr/>
        <w:t xml:space="preserve">图表：互联网宽带接入发展目标分地区列表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中国运营商电子渠道服务行业市场深度调研及发展趋势与发展前景预测研究报告(2024-2029版)</dc:title>
  <dc:description>中国运营商电子渠道服务行业市场深度调研及发展趋势与发展前景预测研究报告(2024-2029版)</dc:description>
  <dc:subject>中国运营商电子渠道服务行业市场深度调研及发展趋势与发展前景预测研究报告(2024-2029版)</dc:subject>
  <cp:keywords>研究报告</cp:keywords>
  <cp:category>研究报告</cp:category>
  <cp:lastModifiedBy>北京中道泰和信息咨询有限公司</cp:lastModifiedBy>
  <dcterms:created xsi:type="dcterms:W3CDTF">2024-01-29T02:27:20+08:00</dcterms:created>
  <dcterms:modified xsi:type="dcterms:W3CDTF">2024-01-29T02:27:20+08:00</dcterms:modified>
</cp:coreProperties>
</file>

<file path=docProps/custom.xml><?xml version="1.0" encoding="utf-8"?>
<Properties xmlns="http://schemas.openxmlformats.org/officeDocument/2006/custom-properties" xmlns:vt="http://schemas.openxmlformats.org/officeDocument/2006/docPropsVTypes"/>
</file>