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阿拉伯糖基木聚糖行业市场发展分析及发展前景预测研究报告(2024-2029版)</w:t>
      </w:r>
    </w:p>
    <w:p>
      <w:pPr>
        <w:spacing w:after="150"/>
      </w:pPr>
      <w:r>
        <w:rPr>
          <w:b w:val="1"/>
          <w:bCs w:val="1"/>
        </w:rPr>
        <w:t xml:space="preserve">报告简介</w:t>
      </w:r>
    </w:p>
    <w:p>
      <w:pPr>
        <w:spacing w:after="150"/>
      </w:pPr>
      <w:r>
        <w:rPr/>
        <w:t xml:space="preserve">从20世纪80年代起，小麦阿拉伯木聚糖(AX)逐步引起世界范围内的广泛关注。AX在小麦中的含量并不高，但作为一种次要组分能够在农业育种、谷物化学、食品加工、膳食营养中备受重视，与其独特的结构、性质有直接关系。全国每年有2000万t小麦麸皮资源可供利用，其中蕴藏着的AX最少达200万吨级，小麦活性多糖的开发将为小麦麸皮的增值转化提供科学依据。</w:t>
      </w:r>
    </w:p>
    <w:p>
      <w:pPr>
        <w:spacing w:after="150"/>
      </w:pPr>
      <w:r>
        <w:rPr/>
        <w:t xml:space="preserve">目前,阿拉伯糖已得到了美国、日本等许多国家的认证与认可,如美国医疗协会将其列入抗肥胖的营养补充剂和非处方药,美国食品药品监督管理局(FDA)将其列为食品添加剂,日本厚生省将其列入调节血糖的特定保健用食品和健康食品添加剂。在国内，顺应健康产业的发展大趋势，阿拉伯糖行业亦具备长期的需求驱动。目前，在阿拉伯糖商业产品方面，我国规模以上的供应商还比较少，国内阿拉伯糖的产能仍处于增量时期，预计在保持与市场开发进度同步的情况下，未来5年阿拉伯糖的产能将会增长4000-5000吨，届时，国内市场阿拉伯糖的产能准备与市场需求将会达到更加合理的平衡状态。</w:t>
      </w:r>
    </w:p>
    <w:p>
      <w:pPr>
        <w:spacing w:after="150"/>
      </w:pPr>
      <w:r>
        <w:rPr/>
        <w:t xml:space="preserve">阿拉伯糖各应用领域年均增长率依次是食品添加剂10-20%、保健品15-25%、医药20-30%、有机合成20-30%、其它5-30%。由于具有抑制蔗糖水解和抑制脂肪形成的独特功能，阿拉伯糖在糖尿病人、肥胖人群食品、保健品中的市场空间巨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阿拉伯糖基木聚糖市场进行了分析研究。报告在总结中国阿拉伯糖基木聚糖行业发展历程的基础上，结合新时期的各方面因素，对中国阿拉伯糖基木聚糖行业的发展趋势给予了细致和审慎的预测论证。报告资料详实，既有深入的分析，又有直观的比较，为阿拉伯糖基木聚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中国阿拉伯糖基木聚糖行业发展概述</w:t>
      </w:r>
    </w:p>
    <w:p>
      <w:pPr>
        <w:spacing w:after="150"/>
      </w:pPr>
      <w:r>
        <w:rPr/>
        <w:t xml:space="preserve">第一节 阿拉伯糖基木聚糖行业发展情况</w:t>
      </w:r>
    </w:p>
    <w:p>
      <w:pPr>
        <w:spacing w:after="150"/>
      </w:pPr>
      <w:r>
        <w:rPr/>
        <w:t xml:space="preserve">一、阿拉伯糖基木聚糖定义</w:t>
      </w:r>
    </w:p>
    <w:p>
      <w:pPr>
        <w:spacing w:after="150"/>
      </w:pPr>
      <w:r>
        <w:rPr/>
        <w:t xml:space="preserve">二、阿拉伯糖基木聚糖行业发展历程</w:t>
      </w:r>
    </w:p>
    <w:p>
      <w:pPr>
        <w:spacing w:after="150"/>
      </w:pPr>
      <w:r>
        <w:rPr/>
        <w:t xml:space="preserve">第二节 阿拉伯糖基木聚糖产业链分析</w:t>
      </w:r>
    </w:p>
    <w:p>
      <w:pPr>
        <w:spacing w:after="150"/>
      </w:pPr>
      <w:r>
        <w:rPr/>
        <w:t xml:space="preserve">一、小麦麸粉</w:t>
      </w:r>
    </w:p>
    <w:p>
      <w:pPr>
        <w:spacing w:after="150"/>
      </w:pPr>
      <w:r>
        <w:rPr/>
        <w:t xml:space="preserve">二、l-阿拉伯糖</w:t>
      </w:r>
    </w:p>
    <w:p>
      <w:pPr>
        <w:spacing w:after="150"/>
      </w:pPr>
      <w:r>
        <w:rPr>
          <w:b w:val="1"/>
          <w:bCs w:val="1"/>
        </w:rPr>
        <w:t xml:space="preserve">第二章 中国阿拉伯糖基木聚糖行业市场发展环境分析</w:t>
      </w:r>
    </w:p>
    <w:p>
      <w:pPr>
        <w:spacing w:after="150"/>
      </w:pPr>
      <w:r>
        <w:rPr/>
        <w:t xml:space="preserve">第一节 中国宏观经济环境分析</w:t>
      </w:r>
    </w:p>
    <w:p>
      <w:pPr>
        <w:spacing w:after="150"/>
      </w:pPr>
      <w:r>
        <w:rPr/>
        <w:t xml:space="preserve">一、宏观经济现状</w:t>
      </w:r>
    </w:p>
    <w:p>
      <w:pPr>
        <w:spacing w:after="150"/>
      </w:pPr>
      <w:r>
        <w:rPr/>
        <w:t xml:space="preserve">二、宏观经济对行业影响</w:t>
      </w:r>
    </w:p>
    <w:p>
      <w:pPr>
        <w:spacing w:after="150"/>
      </w:pPr>
      <w:r>
        <w:rPr/>
        <w:t xml:space="preserve">第二节 中国阿拉伯糖基木聚糖行业政策环境分析</w:t>
      </w:r>
    </w:p>
    <w:p>
      <w:pPr>
        <w:spacing w:after="150"/>
      </w:pPr>
      <w:r>
        <w:rPr/>
        <w:t xml:space="preserve">一、行业相关政策</w:t>
      </w:r>
    </w:p>
    <w:p>
      <w:pPr>
        <w:spacing w:after="150"/>
      </w:pPr>
      <w:r>
        <w:rPr/>
        <w:t xml:space="preserve">二、政策对行业影响</w:t>
      </w:r>
    </w:p>
    <w:p>
      <w:pPr>
        <w:spacing w:after="150"/>
      </w:pPr>
      <w:r>
        <w:rPr/>
        <w:t xml:space="preserve">第三节 中国阿拉伯糖基木聚糖行业社会环境分析</w:t>
      </w:r>
    </w:p>
    <w:p>
      <w:pPr>
        <w:spacing w:after="150"/>
      </w:pPr>
      <w:r>
        <w:rPr/>
        <w:t xml:space="preserve">一、社会环境</w:t>
      </w:r>
    </w:p>
    <w:p>
      <w:pPr>
        <w:spacing w:after="150"/>
      </w:pPr>
      <w:r>
        <w:rPr/>
        <w:t xml:space="preserve">二、社会环境对行业影响</w:t>
      </w:r>
    </w:p>
    <w:p>
      <w:pPr>
        <w:spacing w:after="150"/>
      </w:pPr>
      <w:r>
        <w:rPr/>
        <w:t xml:space="preserve">第四节 中国阿拉伯糖基木聚糖行业技术环境分析</w:t>
      </w:r>
    </w:p>
    <w:p>
      <w:pPr>
        <w:spacing w:after="150"/>
      </w:pPr>
      <w:r>
        <w:rPr/>
        <w:t xml:space="preserve">一、相关技术分析</w:t>
      </w:r>
    </w:p>
    <w:p>
      <w:pPr>
        <w:spacing w:after="150"/>
      </w:pPr>
      <w:r>
        <w:rPr/>
        <w:t xml:space="preserve">二、技术进展及趋势研究</w:t>
      </w:r>
    </w:p>
    <w:p>
      <w:pPr>
        <w:spacing w:after="150"/>
      </w:pPr>
      <w:r>
        <w:rPr>
          <w:b w:val="1"/>
          <w:bCs w:val="1"/>
        </w:rPr>
        <w:t xml:space="preserve">第三章 国内阿拉伯糖基木聚糖产品市场运行结构分析</w:t>
      </w:r>
    </w:p>
    <w:p>
      <w:pPr>
        <w:spacing w:after="150"/>
      </w:pPr>
      <w:r>
        <w:rPr/>
        <w:t xml:space="preserve">第一节 阿拉伯糖基木聚糖市场规模分析</w:t>
      </w:r>
    </w:p>
    <w:p>
      <w:pPr>
        <w:spacing w:after="150"/>
      </w:pPr>
      <w:r>
        <w:rPr/>
        <w:t xml:space="preserve">一、总量规模</w:t>
      </w:r>
    </w:p>
    <w:p>
      <w:pPr>
        <w:spacing w:after="150"/>
      </w:pPr>
      <w:r>
        <w:rPr/>
        <w:t xml:space="preserve">二、增长速度</w:t>
      </w:r>
    </w:p>
    <w:p>
      <w:pPr>
        <w:spacing w:after="150"/>
      </w:pPr>
      <w:r>
        <w:rPr/>
        <w:t xml:space="preserve">第二节 阿拉伯糖基木聚糖经济指标</w:t>
      </w:r>
    </w:p>
    <w:p>
      <w:pPr>
        <w:spacing w:after="150"/>
      </w:pPr>
      <w:r>
        <w:rPr/>
        <w:t xml:space="preserve">一、行业企业数量</w:t>
      </w:r>
    </w:p>
    <w:p>
      <w:pPr>
        <w:spacing w:after="150"/>
      </w:pPr>
      <w:r>
        <w:rPr/>
        <w:t xml:space="preserve">二、行业从业人员</w:t>
      </w:r>
    </w:p>
    <w:p>
      <w:pPr>
        <w:spacing w:after="150"/>
      </w:pPr>
      <w:r>
        <w:rPr/>
        <w:t xml:space="preserve">三、行业利润</w:t>
      </w:r>
    </w:p>
    <w:p>
      <w:pPr>
        <w:spacing w:after="150"/>
      </w:pPr>
      <w:r>
        <w:rPr>
          <w:b w:val="1"/>
          <w:bCs w:val="1"/>
        </w:rPr>
        <w:t xml:space="preserve">第四章 阿拉伯糖基木聚糖应用分析</w:t>
      </w:r>
    </w:p>
    <w:p>
      <w:pPr>
        <w:spacing w:after="150"/>
      </w:pPr>
      <w:r>
        <w:rPr/>
        <w:t xml:space="preserve">第一节 食品行业</w:t>
      </w:r>
    </w:p>
    <w:p>
      <w:pPr>
        <w:spacing w:after="150"/>
      </w:pPr>
      <w:r>
        <w:rPr/>
        <w:t xml:space="preserve">一、食品行业市场规模</w:t>
      </w:r>
    </w:p>
    <w:p>
      <w:pPr>
        <w:spacing w:after="150"/>
      </w:pPr>
      <w:r>
        <w:rPr/>
        <w:t xml:space="preserve">二、食品行业阿拉伯糖基木聚糖应用</w:t>
      </w:r>
    </w:p>
    <w:p>
      <w:pPr>
        <w:spacing w:after="150"/>
      </w:pPr>
      <w:r>
        <w:rPr/>
        <w:t xml:space="preserve">三、食品行业阿拉伯糖基木聚糖应用趋势</w:t>
      </w:r>
    </w:p>
    <w:p>
      <w:pPr>
        <w:spacing w:after="150"/>
      </w:pPr>
      <w:r>
        <w:rPr/>
        <w:t xml:space="preserve">第二节 医药行业</w:t>
      </w:r>
    </w:p>
    <w:p>
      <w:pPr>
        <w:spacing w:after="150"/>
      </w:pPr>
      <w:r>
        <w:rPr/>
        <w:t xml:space="preserve">一、医药行业市场规模</w:t>
      </w:r>
    </w:p>
    <w:p>
      <w:pPr>
        <w:spacing w:after="150"/>
      </w:pPr>
      <w:r>
        <w:rPr/>
        <w:t xml:space="preserve">二、医药行业阿拉伯糖基木聚糖应用</w:t>
      </w:r>
    </w:p>
    <w:p>
      <w:pPr>
        <w:spacing w:after="150"/>
      </w:pPr>
      <w:r>
        <w:rPr/>
        <w:t xml:space="preserve">三、医药行业阿拉伯糖基木聚糖应用趋势</w:t>
      </w:r>
    </w:p>
    <w:p>
      <w:pPr>
        <w:spacing w:after="150"/>
      </w:pPr>
      <w:r>
        <w:rPr>
          <w:b w:val="1"/>
          <w:bCs w:val="1"/>
        </w:rPr>
        <w:t xml:space="preserve">第五章 阿拉伯糖基木聚糖行业消费者分析</w:t>
      </w:r>
    </w:p>
    <w:p>
      <w:pPr>
        <w:spacing w:after="150"/>
      </w:pPr>
      <w:r>
        <w:rPr/>
        <w:t xml:space="preserve">第一节 阿拉伯糖基木聚糖消费者行为特征</w:t>
      </w:r>
    </w:p>
    <w:p>
      <w:pPr>
        <w:spacing w:after="150"/>
      </w:pPr>
      <w:r>
        <w:rPr/>
        <w:t xml:space="preserve">一、活性对消费者购买影响</w:t>
      </w:r>
    </w:p>
    <w:p>
      <w:pPr>
        <w:spacing w:after="150"/>
      </w:pPr>
      <w:r>
        <w:rPr/>
        <w:t xml:space="preserve">二、纯度对消费者购买影响</w:t>
      </w:r>
    </w:p>
    <w:p>
      <w:pPr>
        <w:spacing w:after="150"/>
      </w:pPr>
      <w:r>
        <w:rPr/>
        <w:t xml:space="preserve">三、价格对消费者购买影响</w:t>
      </w:r>
    </w:p>
    <w:p>
      <w:pPr>
        <w:spacing w:after="150"/>
      </w:pPr>
      <w:r>
        <w:rPr/>
        <w:t xml:space="preserve">第二节 中国阿拉伯糖基木聚糖行业营销渠道变革</w:t>
      </w:r>
    </w:p>
    <w:p>
      <w:pPr>
        <w:spacing w:after="150"/>
      </w:pPr>
      <w:r>
        <w:rPr/>
        <w:t xml:space="preserve">一、营销渠道存在的问题和不足</w:t>
      </w:r>
    </w:p>
    <w:p>
      <w:pPr>
        <w:spacing w:after="150"/>
      </w:pPr>
      <w:r>
        <w:rPr/>
        <w:t xml:space="preserve">二、阿拉伯糖基木聚糖行业渠道管理新发展</w:t>
      </w:r>
    </w:p>
    <w:p>
      <w:pPr>
        <w:spacing w:after="150"/>
      </w:pPr>
      <w:r>
        <w:rPr/>
        <w:t xml:space="preserve">第三节 中国阿拉伯糖基木聚糖行业营销渠道发展趋势点评</w:t>
      </w:r>
    </w:p>
    <w:p>
      <w:pPr>
        <w:spacing w:after="150"/>
      </w:pPr>
      <w:r>
        <w:rPr/>
        <w:t xml:space="preserve">一、营销渠道结构扁平化</w:t>
      </w:r>
    </w:p>
    <w:p>
      <w:pPr>
        <w:spacing w:after="150"/>
      </w:pPr>
      <w:r>
        <w:rPr/>
        <w:t xml:space="preserve">二、营销渠道终端个性化</w:t>
      </w:r>
    </w:p>
    <w:p>
      <w:pPr>
        <w:spacing w:after="150"/>
      </w:pPr>
      <w:r>
        <w:rPr/>
        <w:t xml:space="preserve">三、营销渠道关系互动化</w:t>
      </w:r>
    </w:p>
    <w:p>
      <w:pPr>
        <w:spacing w:after="150"/>
      </w:pPr>
      <w:r>
        <w:rPr/>
        <w:t xml:space="preserve">四、营销渠道商品多样化</w:t>
      </w:r>
    </w:p>
    <w:p>
      <w:pPr>
        <w:spacing w:after="150"/>
      </w:pPr>
      <w:r>
        <w:rPr>
          <w:b w:val="1"/>
          <w:bCs w:val="1"/>
        </w:rPr>
        <w:t xml:space="preserve">第六章 近3年中国阿拉伯糖基木聚糖市场竞争格局分析</w:t>
      </w:r>
    </w:p>
    <w:p>
      <w:pPr>
        <w:spacing w:after="150"/>
      </w:pPr>
      <w:r>
        <w:rPr/>
        <w:t xml:space="preserve">第一节 行业集中度分析</w:t>
      </w:r>
    </w:p>
    <w:p>
      <w:pPr>
        <w:spacing w:after="150"/>
      </w:pPr>
      <w:r>
        <w:rPr/>
        <w:t xml:space="preserve">一、区域集中度</w:t>
      </w:r>
    </w:p>
    <w:p>
      <w:pPr>
        <w:spacing w:after="150"/>
      </w:pPr>
      <w:r>
        <w:rPr/>
        <w:t xml:space="preserve">二、市场集中度</w:t>
      </w:r>
    </w:p>
    <w:p>
      <w:pPr>
        <w:spacing w:after="150"/>
      </w:pPr>
      <w:r>
        <w:rPr/>
        <w:t xml:space="preserve">第二节 行业国际竞争力比较</w:t>
      </w:r>
    </w:p>
    <w:p>
      <w:pPr>
        <w:spacing w:after="150"/>
      </w:pPr>
      <w:r>
        <w:rPr/>
        <w:t xml:space="preserve">一、国际竞争力对比</w:t>
      </w:r>
    </w:p>
    <w:p>
      <w:pPr>
        <w:spacing w:after="150"/>
      </w:pPr>
      <w:r>
        <w:rPr/>
        <w:t xml:space="preserve">二、提升竞争力途径</w:t>
      </w:r>
    </w:p>
    <w:p>
      <w:pPr>
        <w:spacing w:after="150"/>
      </w:pPr>
      <w:r>
        <w:rPr>
          <w:b w:val="1"/>
          <w:bCs w:val="1"/>
        </w:rPr>
        <w:t xml:space="preserve">第七章 中国阿拉伯糖基木聚糖重点企业竞争力分析</w:t>
      </w:r>
    </w:p>
    <w:p>
      <w:pPr>
        <w:spacing w:after="150"/>
      </w:pPr>
      <w:r>
        <w:rPr/>
        <w:t xml:space="preserve">第一节 厦门慧嘉生物科技有限公司</w:t>
      </w:r>
    </w:p>
    <w:p>
      <w:pPr>
        <w:spacing w:after="150"/>
      </w:pPr>
      <w:r>
        <w:rPr/>
        <w:t xml:space="preserve">一、企业概况</w:t>
      </w:r>
    </w:p>
    <w:p>
      <w:pPr>
        <w:spacing w:after="150"/>
      </w:pPr>
      <w:r>
        <w:rPr/>
        <w:t xml:space="preserve">二、企业财务指标</w:t>
      </w:r>
    </w:p>
    <w:p>
      <w:pPr>
        <w:spacing w:after="150"/>
      </w:pPr>
      <w:r>
        <w:rPr/>
        <w:t xml:space="preserve">三、企业竞争优势分析</w:t>
      </w:r>
    </w:p>
    <w:p>
      <w:pPr>
        <w:spacing w:after="150"/>
      </w:pPr>
      <w:r>
        <w:rPr/>
        <w:t xml:space="preserve">四、企业主营产品分析</w:t>
      </w:r>
    </w:p>
    <w:p>
      <w:pPr>
        <w:spacing w:after="150"/>
      </w:pPr>
      <w:r>
        <w:rPr/>
        <w:t xml:space="preserve">五、企业战略规划</w:t>
      </w:r>
    </w:p>
    <w:p>
      <w:pPr>
        <w:spacing w:after="150"/>
      </w:pPr>
      <w:r>
        <w:rPr/>
        <w:t xml:space="preserve">第二节 齐一生物科技(上海)有限公司</w:t>
      </w:r>
    </w:p>
    <w:p>
      <w:pPr>
        <w:spacing w:after="150"/>
      </w:pPr>
      <w:r>
        <w:rPr/>
        <w:t xml:space="preserve">一、企业概况</w:t>
      </w:r>
    </w:p>
    <w:p>
      <w:pPr>
        <w:spacing w:after="150"/>
      </w:pPr>
      <w:r>
        <w:rPr/>
        <w:t xml:space="preserve">二、企业财务指标</w:t>
      </w:r>
    </w:p>
    <w:p>
      <w:pPr>
        <w:spacing w:after="150"/>
      </w:pPr>
      <w:r>
        <w:rPr/>
        <w:t xml:space="preserve">三、企业竞争优势分析</w:t>
      </w:r>
    </w:p>
    <w:p>
      <w:pPr>
        <w:spacing w:after="150"/>
      </w:pPr>
      <w:r>
        <w:rPr/>
        <w:t xml:space="preserve">四、企业主营产品分析</w:t>
      </w:r>
    </w:p>
    <w:p>
      <w:pPr>
        <w:spacing w:after="150"/>
      </w:pPr>
      <w:r>
        <w:rPr/>
        <w:t xml:space="preserve">五、企业战略规划</w:t>
      </w:r>
    </w:p>
    <w:p>
      <w:pPr>
        <w:spacing w:after="150"/>
      </w:pPr>
      <w:r>
        <w:rPr/>
        <w:t xml:space="preserve">第三节 上海甄准生物科技有限公司</w:t>
      </w:r>
    </w:p>
    <w:p>
      <w:pPr>
        <w:spacing w:after="150"/>
      </w:pPr>
      <w:r>
        <w:rPr/>
        <w:t xml:space="preserve">一、企业概况</w:t>
      </w:r>
    </w:p>
    <w:p>
      <w:pPr>
        <w:spacing w:after="150"/>
      </w:pPr>
      <w:r>
        <w:rPr/>
        <w:t xml:space="preserve">二、企业财务指标</w:t>
      </w:r>
    </w:p>
    <w:p>
      <w:pPr>
        <w:spacing w:after="150"/>
      </w:pPr>
      <w:r>
        <w:rPr/>
        <w:t xml:space="preserve">三、企业竞争优势分析</w:t>
      </w:r>
    </w:p>
    <w:p>
      <w:pPr>
        <w:spacing w:after="150"/>
      </w:pPr>
      <w:r>
        <w:rPr/>
        <w:t xml:space="preserve">四、企业主营产品分析</w:t>
      </w:r>
    </w:p>
    <w:p>
      <w:pPr>
        <w:spacing w:after="150"/>
      </w:pPr>
      <w:r>
        <w:rPr/>
        <w:t xml:space="preserve">第四节 上海子起生物科技</w:t>
      </w:r>
    </w:p>
    <w:p>
      <w:pPr>
        <w:spacing w:after="150"/>
      </w:pPr>
      <w:r>
        <w:rPr/>
        <w:t xml:space="preserve">一、企业概况</w:t>
      </w:r>
    </w:p>
    <w:p>
      <w:pPr>
        <w:spacing w:after="150"/>
      </w:pPr>
      <w:r>
        <w:rPr/>
        <w:t xml:space="preserve">二、企业财务指标</w:t>
      </w:r>
    </w:p>
    <w:p>
      <w:pPr>
        <w:spacing w:after="150"/>
      </w:pPr>
      <w:r>
        <w:rPr/>
        <w:t xml:space="preserve">三、企业竞争优势分析</w:t>
      </w:r>
    </w:p>
    <w:p>
      <w:pPr>
        <w:spacing w:after="150"/>
      </w:pPr>
      <w:r>
        <w:rPr/>
        <w:t xml:space="preserve">四、企业主营产品分析</w:t>
      </w:r>
    </w:p>
    <w:p>
      <w:pPr>
        <w:spacing w:after="150"/>
      </w:pPr>
      <w:r>
        <w:rPr/>
        <w:t xml:space="preserve">五、企业战略规划</w:t>
      </w:r>
    </w:p>
    <w:p>
      <w:pPr>
        <w:spacing w:after="150"/>
      </w:pPr>
      <w:r>
        <w:rPr/>
        <w:t xml:space="preserve">第五节 上海超研生物科技有限公司</w:t>
      </w:r>
    </w:p>
    <w:p>
      <w:pPr>
        <w:spacing w:after="150"/>
      </w:pPr>
      <w:r>
        <w:rPr/>
        <w:t xml:space="preserve">一、企业概况</w:t>
      </w:r>
    </w:p>
    <w:p>
      <w:pPr>
        <w:spacing w:after="150"/>
      </w:pPr>
      <w:r>
        <w:rPr/>
        <w:t xml:space="preserve">二、企业财务指标</w:t>
      </w:r>
    </w:p>
    <w:p>
      <w:pPr>
        <w:spacing w:after="150"/>
      </w:pPr>
      <w:r>
        <w:rPr/>
        <w:t xml:space="preserve">三、企业竞争优势分析</w:t>
      </w:r>
    </w:p>
    <w:p>
      <w:pPr>
        <w:spacing w:after="150"/>
      </w:pPr>
      <w:r>
        <w:rPr/>
        <w:t xml:space="preserve">四、企业主营产品分析</w:t>
      </w:r>
    </w:p>
    <w:p>
      <w:pPr>
        <w:spacing w:after="150"/>
      </w:pPr>
      <w:r>
        <w:rPr/>
        <w:t xml:space="preserve">五、企业战略规划</w:t>
      </w:r>
    </w:p>
    <w:p>
      <w:pPr>
        <w:spacing w:after="150"/>
      </w:pPr>
      <w:r>
        <w:rPr>
          <w:b w:val="1"/>
          <w:bCs w:val="1"/>
        </w:rPr>
        <w:t xml:space="preserve">第八章 2024-2029年阿拉伯糖基木聚糖行业前景展望</w:t>
      </w:r>
    </w:p>
    <w:p>
      <w:pPr>
        <w:spacing w:after="150"/>
      </w:pPr>
      <w:r>
        <w:rPr/>
        <w:t xml:space="preserve">第一节 阿拉伯糖基木聚糖市场前景分析</w:t>
      </w:r>
    </w:p>
    <w:p>
      <w:pPr>
        <w:spacing w:after="150"/>
      </w:pPr>
      <w:r>
        <w:rPr/>
        <w:t xml:space="preserve">一、2024-2029年阿拉伯糖基木聚糖行业供给预测</w:t>
      </w:r>
    </w:p>
    <w:p>
      <w:pPr>
        <w:spacing w:after="150"/>
      </w:pPr>
      <w:r>
        <w:rPr/>
        <w:t xml:space="preserve">二、2024-2029年阿拉伯糖基木聚糖行业需求预测</w:t>
      </w:r>
    </w:p>
    <w:p>
      <w:pPr>
        <w:spacing w:after="150"/>
      </w:pPr>
      <w:r>
        <w:rPr/>
        <w:t xml:space="preserve">三、阿拉伯糖基木聚糖行业利好利空政策</w:t>
      </w:r>
    </w:p>
    <w:p>
      <w:pPr>
        <w:spacing w:after="150"/>
      </w:pPr>
      <w:r>
        <w:rPr/>
        <w:t xml:space="preserve">四、阿拉伯糖基木聚糖行业发展前景分析</w:t>
      </w:r>
    </w:p>
    <w:p>
      <w:pPr>
        <w:spacing w:after="150"/>
      </w:pPr>
      <w:r>
        <w:rPr/>
        <w:t xml:space="preserve">第二节 行业未来投资环境的分析与对策</w:t>
      </w:r>
    </w:p>
    <w:p>
      <w:pPr>
        <w:spacing w:after="150"/>
      </w:pPr>
      <w:r>
        <w:rPr>
          <w:b w:val="1"/>
          <w:bCs w:val="1"/>
        </w:rPr>
        <w:t xml:space="preserve">第九章 2024-2029年阿拉伯糖基木聚糖行业创新投资机会与风险分析</w:t>
      </w:r>
    </w:p>
    <w:p>
      <w:pPr>
        <w:spacing w:after="150"/>
      </w:pPr>
      <w:r>
        <w:rPr/>
        <w:t xml:space="preserve">第一节 创新投资风险分析</w:t>
      </w:r>
    </w:p>
    <w:p>
      <w:pPr>
        <w:spacing w:after="150"/>
      </w:pPr>
      <w:r>
        <w:rPr/>
        <w:t xml:space="preserve">一、政策风险</w:t>
      </w:r>
    </w:p>
    <w:p>
      <w:pPr>
        <w:spacing w:after="150"/>
      </w:pPr>
      <w:r>
        <w:rPr/>
        <w:t xml:space="preserve">二、经营风险</w:t>
      </w:r>
    </w:p>
    <w:p>
      <w:pPr>
        <w:spacing w:after="150"/>
      </w:pPr>
      <w:r>
        <w:rPr/>
        <w:t xml:space="preserve">三、技术风险</w:t>
      </w:r>
    </w:p>
    <w:p>
      <w:pPr>
        <w:spacing w:after="150"/>
      </w:pPr>
      <w:r>
        <w:rPr/>
        <w:t xml:space="preserve">四、进入退出风险</w:t>
      </w:r>
    </w:p>
    <w:p>
      <w:pPr>
        <w:spacing w:after="150"/>
      </w:pPr>
      <w:r>
        <w:rPr/>
        <w:t xml:space="preserve">第二节 阿拉伯糖基木聚糖行业企业品牌营销战略分析</w:t>
      </w:r>
    </w:p>
    <w:p>
      <w:pPr>
        <w:spacing w:after="150"/>
      </w:pPr>
      <w:r>
        <w:rPr/>
        <w:t xml:space="preserve">一、产品质量保证</w:t>
      </w:r>
    </w:p>
    <w:p>
      <w:pPr>
        <w:spacing w:after="150"/>
      </w:pPr>
      <w:r>
        <w:rPr/>
        <w:t xml:space="preserve">二、生产技术提升</w:t>
      </w:r>
    </w:p>
    <w:p>
      <w:pPr>
        <w:spacing w:after="150"/>
      </w:pPr>
      <w:r>
        <w:rPr/>
        <w:t xml:space="preserve">三、产品结构调整</w:t>
      </w:r>
    </w:p>
    <w:p>
      <w:pPr>
        <w:spacing w:after="150"/>
      </w:pPr>
      <w:r>
        <w:rPr/>
        <w:t xml:space="preserve">四、产品销售网络</w:t>
      </w:r>
    </w:p>
    <w:p>
      <w:pPr>
        <w:spacing w:after="150"/>
      </w:pPr>
      <w:r>
        <w:rPr/>
        <w:t xml:space="preserve">五、品牌宣传策略</w:t>
      </w:r>
    </w:p>
    <w:p>
      <w:pPr>
        <w:spacing w:after="150"/>
      </w:pPr>
      <w:r>
        <w:rPr/>
        <w:t xml:space="preserve">六、销售服务策略</w:t>
      </w:r>
    </w:p>
    <w:p>
      <w:pPr>
        <w:spacing w:after="150"/>
      </w:pPr>
      <w:r>
        <w:rPr/>
        <w:t xml:space="preserve">七、品牌保护策略</w:t>
      </w:r>
    </w:p>
    <w:p>
      <w:pPr>
        <w:spacing w:after="150"/>
      </w:pPr>
      <w:r>
        <w:rPr/>
        <w:t xml:space="preserve">八、品牌发展战略分析</w:t>
      </w:r>
    </w:p>
    <w:p>
      <w:pPr>
        <w:spacing w:after="150"/>
      </w:pPr>
      <w:r>
        <w:rPr>
          <w:b w:val="1"/>
          <w:bCs w:val="1"/>
        </w:rPr>
        <w:t xml:space="preserve">图表目录</w:t>
      </w:r>
    </w:p>
    <w:p>
      <w:pPr>
        <w:spacing w:after="150"/>
      </w:pPr>
      <w:r>
        <w:rPr/>
        <w:t xml:space="preserve">图表：阿拉伯糖基木聚糖产业链</w:t>
      </w:r>
    </w:p>
    <w:p>
      <w:pPr>
        <w:spacing w:after="150"/>
      </w:pPr>
      <w:r>
        <w:rPr/>
        <w:t xml:space="preserve">图表：玉米皮组分含量图</w:t>
      </w:r>
    </w:p>
    <w:p>
      <w:pPr>
        <w:spacing w:after="150"/>
      </w:pPr>
      <w:r>
        <w:rPr/>
        <w:t xml:space="preserve">图表：2019-2023年全国居民人均可支配收入平均数与中位数</w:t>
      </w:r>
    </w:p>
    <w:p>
      <w:pPr>
        <w:spacing w:after="150"/>
      </w:pPr>
      <w:r>
        <w:rPr/>
        <w:t xml:space="preserve">图表：阿拉伯糖在各应用领域的消费比例</w:t>
      </w:r>
    </w:p>
    <w:p>
      <w:pPr>
        <w:spacing w:after="150"/>
      </w:pPr>
      <w:r>
        <w:rPr/>
        <w:t xml:space="preserve">图表：我国阿拉伯糖规模以上企业数量</w:t>
      </w:r>
    </w:p>
    <w:p>
      <w:pPr>
        <w:spacing w:after="150"/>
      </w:pPr>
      <w:r>
        <w:rPr/>
        <w:t xml:space="preserve">图表：我国阿拉伯糖行业从业人员</w:t>
      </w:r>
    </w:p>
    <w:p>
      <w:pPr>
        <w:spacing w:after="150"/>
      </w:pPr>
      <w:r>
        <w:rPr/>
        <w:t xml:space="preserve">图表：我国阿拉伯糖行业利润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阿拉伯糖基木聚糖行业市场发展分析及发展前景预测研究报告(2024-2029版)</dc:title>
  <dc:description>阿拉伯糖基木聚糖行业市场发展分析及发展前景预测研究报告(2024-2029版)</dc:description>
  <dc:subject>阿拉伯糖基木聚糖行业市场发展分析及发展前景预测研究报告(2024-2029版)</dc:subject>
  <cp:keywords>研究报告</cp:keywords>
  <cp:category>研究报告</cp:category>
  <cp:lastModifiedBy>北京中道泰和信息咨询有限公司</cp:lastModifiedBy>
  <dcterms:created xsi:type="dcterms:W3CDTF">2024-01-29T01:57:55+08:00</dcterms:created>
  <dcterms:modified xsi:type="dcterms:W3CDTF">2024-01-29T01:57:55+08:00</dcterms:modified>
</cp:coreProperties>
</file>

<file path=docProps/custom.xml><?xml version="1.0" encoding="utf-8"?>
<Properties xmlns="http://schemas.openxmlformats.org/officeDocument/2006/custom-properties" xmlns:vt="http://schemas.openxmlformats.org/officeDocument/2006/docPropsVTypes"/>
</file>