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中国不溶性硫磺行业发展现状分析及投资前景战略研究报告(2024-2029版)</w:t>
      </w:r>
    </w:p>
    <w:p>
      <w:pPr>
        <w:spacing w:after="150"/>
      </w:pPr>
      <w:r>
        <w:rPr>
          <w:b w:val="1"/>
          <w:bCs w:val="1"/>
        </w:rPr>
        <w:t xml:space="preserve">报告简介</w:t>
      </w:r>
    </w:p>
    <w:p>
      <w:pPr>
        <w:spacing w:after="150"/>
      </w:pPr>
      <w:r>
        <w:rPr/>
        <w:t xml:space="preserve">不溶性硫黄是将硫黄粉加热至沸腾(444.6摄氏度)，倾于冷水中急冷而得的透明、无定形链状结构的弹性硫黄。亦可将过热硫黄蒸气用惰性气体稀释，喷在冷水雾中冷却至90摄氏度以下制得，或将硫黄块溶于氨中立即喷雾干燥获得。因大部分(65%~95%)不溶于二硫化碳，故称不溶性硫黄。由于它具有不溶于橡胶的特点，因此在胶料中不易产生早期硫化和喷硫现象，无损于胶料的黏着性，从而可剔除涂浆工艺，节省汽油，清洁环境。在硫化温度下，不溶性硫黄转变为通常的硫黄以发挥它对橡胶的硫化作用。一般用于特别重要的制品，如钢丝轮胎等。</w:t>
      </w:r>
    </w:p>
    <w:p>
      <w:pPr>
        <w:spacing w:after="150"/>
      </w:pPr>
      <w:r>
        <w:rPr/>
        <w:t xml:space="preserve">不溶性硫磺主要用于子午线轮胎的生产，也可用于电缆、胶辊、油封、胶鞋等橡胶制品。随着人们对高性能汽车需求的提升，子午胎取代普通斜交胎成为趋势，汽车用子午胎的需求量也与日俱增。</w:t>
      </w:r>
    </w:p>
    <w:p>
      <w:pPr>
        <w:spacing w:after="150"/>
      </w:pPr>
      <w:r>
        <w:rPr/>
        <w:t xml:space="preserve">随着汽车工业的高速发展，尤其高速公路的加速建设，子午线轮胎生产线的迅速扩建已是当前轮胎行业发展的必然趋势，对不溶性硫磺的需求量正在迅猛增加，从宏观上看，我国宏观经济任然向好，高速公路建设，基本经济建设不断加强，交通运输量不断增长，我国不溶性硫磺行业还将有较大的发展空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不溶性硫磺市场进行了分析研究。报告在总结中国不溶性硫磺发展历程的基础上，结合新时期的各方面因素，对中国不溶性硫磺的发展趋势给予了细致和审慎的预测论证。报告资料详实，图表丰富，既有深入的分析，又有直观的比较，为不溶性硫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不溶性硫磺行业发展综述</w:t>
      </w:r>
    </w:p>
    <w:p>
      <w:pPr>
        <w:spacing w:after="150"/>
      </w:pPr>
      <w:r>
        <w:rPr/>
        <w:t xml:space="preserve">第一节 不溶性硫磺行业定义及特征</w:t>
      </w:r>
    </w:p>
    <w:p>
      <w:pPr>
        <w:spacing w:after="150"/>
      </w:pPr>
      <w:r>
        <w:rPr/>
        <w:t xml:space="preserve">一、产品定义</w:t>
      </w:r>
    </w:p>
    <w:p>
      <w:pPr>
        <w:spacing w:after="150"/>
      </w:pPr>
      <w:r>
        <w:rPr/>
        <w:t xml:space="preserve">二、产品优点</w:t>
      </w:r>
    </w:p>
    <w:p>
      <w:pPr>
        <w:spacing w:after="150"/>
      </w:pPr>
      <w:r>
        <w:rPr/>
        <w:t xml:space="preserve">三、产品用途分析</w:t>
      </w:r>
    </w:p>
    <w:p>
      <w:pPr>
        <w:spacing w:after="150"/>
      </w:pPr>
      <w:r>
        <w:rPr/>
        <w:t xml:space="preserve">第二节 不溶性硫磺行业统计标准</w:t>
      </w:r>
    </w:p>
    <w:p>
      <w:pPr>
        <w:spacing w:after="150"/>
      </w:pPr>
      <w:r>
        <w:rPr/>
        <w:t xml:space="preserve">一、is充油系列不溶性硫磺(一)执行标准：qb/mf4001—2008</w:t>
      </w:r>
    </w:p>
    <w:p>
      <w:pPr>
        <w:spacing w:after="150"/>
      </w:pPr>
      <w:r>
        <w:rPr/>
        <w:t xml:space="preserve">二、is充油系列不溶性硫磺(二)执行标准：qb/mf4001—2008</w:t>
      </w:r>
    </w:p>
    <w:p>
      <w:pPr>
        <w:spacing w:after="150"/>
      </w:pPr>
      <w:r>
        <w:rPr/>
        <w:t xml:space="preserve">三、hs充油系列不溶性硫磺(一)执行标准：qb/mf4001—2008</w:t>
      </w:r>
    </w:p>
    <w:p>
      <w:pPr>
        <w:spacing w:after="150"/>
      </w:pPr>
      <w:r>
        <w:rPr/>
        <w:t xml:space="preserve">四、hs充油系列不溶性硫磺(二)执行标准：qb/mf4001—2008</w:t>
      </w:r>
    </w:p>
    <w:p>
      <w:pPr>
        <w:spacing w:after="150"/>
      </w:pPr>
      <w:r>
        <w:rPr/>
        <w:t xml:space="preserve">五、hs—is非充油系列不溶性硫磺执行标准：qb/mf4001—2008</w:t>
      </w:r>
    </w:p>
    <w:p>
      <w:pPr>
        <w:spacing w:after="150"/>
      </w:pPr>
      <w:r>
        <w:rPr/>
        <w:t xml:space="preserve">第三节 不溶性硫磺行业经济指标分析</w:t>
      </w:r>
    </w:p>
    <w:p>
      <w:pPr>
        <w:spacing w:after="150"/>
      </w:pPr>
      <w:r>
        <w:rPr/>
        <w:t xml:space="preserve">一、赢利性</w:t>
      </w:r>
    </w:p>
    <w:p>
      <w:pPr>
        <w:spacing w:after="150"/>
      </w:pPr>
      <w:r>
        <w:rPr/>
        <w:t xml:space="preserve">1、roe</w:t>
      </w:r>
    </w:p>
    <w:p>
      <w:pPr>
        <w:spacing w:after="150"/>
      </w:pPr>
      <w:r>
        <w:rPr/>
        <w:t xml:space="preserve">2、净利率</w:t>
      </w:r>
    </w:p>
    <w:p>
      <w:pPr>
        <w:spacing w:after="150"/>
      </w:pPr>
      <w:r>
        <w:rPr/>
        <w:t xml:space="preserve">二、成长速度</w:t>
      </w:r>
    </w:p>
    <w:p>
      <w:pPr>
        <w:spacing w:after="150"/>
      </w:pPr>
      <w:r>
        <w:rPr/>
        <w:t xml:space="preserve">1、营业收入增长率</w:t>
      </w:r>
    </w:p>
    <w:p>
      <w:pPr>
        <w:spacing w:after="150"/>
      </w:pPr>
      <w:r>
        <w:rPr/>
        <w:t xml:space="preserve">2、净资产增长率</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t xml:space="preserve">第四节 不溶性硫磺政治法律环境</w:t>
      </w:r>
    </w:p>
    <w:p>
      <w:pPr>
        <w:spacing w:after="150"/>
      </w:pPr>
      <w:r>
        <w:rPr/>
        <w:t xml:space="preserve">一、行业管理体制</w:t>
      </w:r>
    </w:p>
    <w:p>
      <w:pPr>
        <w:spacing w:after="150"/>
      </w:pPr>
      <w:r>
        <w:rPr/>
        <w:t xml:space="preserve">1、行业主管部门</w:t>
      </w:r>
    </w:p>
    <w:p>
      <w:pPr>
        <w:spacing w:after="150"/>
      </w:pPr>
      <w:r>
        <w:rPr/>
        <w:t xml:space="preserve">2、行业自律组织</w:t>
      </w:r>
    </w:p>
    <w:p>
      <w:pPr>
        <w:spacing w:after="150"/>
      </w:pPr>
      <w:r>
        <w:rPr/>
        <w:t xml:space="preserve">二、行业主要法律法规与产业政策</w:t>
      </w:r>
    </w:p>
    <w:p>
      <w:pPr>
        <w:spacing w:after="150"/>
      </w:pPr>
      <w:r>
        <w:rPr/>
        <w:t xml:space="preserve">1、行业主要法律法规</w:t>
      </w:r>
    </w:p>
    <w:p>
      <w:pPr>
        <w:spacing w:after="150"/>
      </w:pPr>
      <w:r>
        <w:rPr/>
        <w:t xml:space="preserve">2、行业主要产业政策</w:t>
      </w:r>
    </w:p>
    <w:p>
      <w:pPr>
        <w:spacing w:after="150"/>
      </w:pPr>
      <w:r>
        <w:rPr/>
        <w:t xml:space="preserve">三、政策环境对行业的影响分析</w:t>
      </w:r>
    </w:p>
    <w:p>
      <w:pPr>
        <w:spacing w:after="150"/>
      </w:pPr>
      <w:r>
        <w:rPr/>
        <w:t xml:space="preserve">第五节 不溶性硫磺经济环境分析</w:t>
      </w:r>
    </w:p>
    <w:p>
      <w:pPr>
        <w:spacing w:after="150"/>
      </w:pPr>
      <w:r>
        <w:rPr/>
        <w:t xml:space="preserve">一、国际宏观经济形势分析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三、产业宏观经济形势分析</w:t>
      </w:r>
    </w:p>
    <w:p>
      <w:pPr>
        <w:spacing w:after="150"/>
      </w:pPr>
      <w:r>
        <w:rPr/>
        <w:t xml:space="preserve">1、轮胎</w:t>
      </w:r>
    </w:p>
    <w:p>
      <w:pPr>
        <w:spacing w:after="150"/>
      </w:pPr>
      <w:r>
        <w:rPr/>
        <w:t xml:space="preserve">2、汽车</w:t>
      </w:r>
    </w:p>
    <w:p>
      <w:pPr>
        <w:spacing w:after="150"/>
      </w:pPr>
      <w:r>
        <w:rPr/>
        <w:t xml:space="preserve">第六节 不溶性硫磺社会环境分析</w:t>
      </w:r>
    </w:p>
    <w:p>
      <w:pPr>
        <w:spacing w:after="150"/>
      </w:pPr>
      <w:r>
        <w:rPr/>
        <w:t xml:space="preserve">一、社会环境发展分析</w:t>
      </w:r>
    </w:p>
    <w:p>
      <w:pPr>
        <w:spacing w:after="150"/>
      </w:pPr>
      <w:r>
        <w:rPr/>
        <w:t xml:space="preserve">1、劳动力</w:t>
      </w:r>
    </w:p>
    <w:p>
      <w:pPr>
        <w:spacing w:after="150"/>
      </w:pPr>
      <w:r>
        <w:rPr/>
        <w:t xml:space="preserve">2、环境保护</w:t>
      </w:r>
    </w:p>
    <w:p>
      <w:pPr>
        <w:spacing w:after="150"/>
      </w:pPr>
      <w:r>
        <w:rPr/>
        <w:t xml:space="preserve">3、教育环境</w:t>
      </w:r>
    </w:p>
    <w:p>
      <w:pPr>
        <w:spacing w:after="150"/>
      </w:pPr>
      <w:r>
        <w:rPr/>
        <w:t xml:space="preserve">4、消费环境</w:t>
      </w:r>
    </w:p>
    <w:p>
      <w:pPr>
        <w:spacing w:after="150"/>
      </w:pPr>
      <w:r>
        <w:rPr/>
        <w:t xml:space="preserve">5、其他</w:t>
      </w:r>
    </w:p>
    <w:p>
      <w:pPr>
        <w:spacing w:after="150"/>
      </w:pPr>
      <w:r>
        <w:rPr/>
        <w:t xml:space="preserve">二、社会环境对行业的影响</w:t>
      </w:r>
    </w:p>
    <w:p>
      <w:pPr>
        <w:spacing w:after="150"/>
      </w:pPr>
      <w:r>
        <w:rPr/>
        <w:t xml:space="preserve">第七节 不溶性硫磺技术环境分析</w:t>
      </w:r>
    </w:p>
    <w:p>
      <w:pPr>
        <w:spacing w:after="150"/>
      </w:pPr>
      <w:r>
        <w:rPr/>
        <w:t xml:space="preserve">一、不溶性硫磺行业技术发展分析</w:t>
      </w:r>
    </w:p>
    <w:p>
      <w:pPr>
        <w:spacing w:after="150"/>
      </w:pPr>
      <w:r>
        <w:rPr/>
        <w:t xml:space="preserve">1、汽化法</w:t>
      </w:r>
    </w:p>
    <w:p>
      <w:pPr>
        <w:spacing w:after="150"/>
      </w:pPr>
      <w:r>
        <w:rPr/>
        <w:t xml:space="preserve">2、熔融法</w:t>
      </w:r>
    </w:p>
    <w:p>
      <w:pPr>
        <w:spacing w:after="150"/>
      </w:pPr>
      <w:r>
        <w:rPr/>
        <w:t xml:space="preserve">3、接触法</w:t>
      </w:r>
    </w:p>
    <w:p>
      <w:pPr>
        <w:spacing w:after="150"/>
      </w:pPr>
      <w:r>
        <w:rPr/>
        <w:t xml:space="preserve">4、其他生产工艺</w:t>
      </w:r>
    </w:p>
    <w:p>
      <w:pPr>
        <w:spacing w:after="150"/>
      </w:pPr>
      <w:r>
        <w:rPr/>
        <w:t xml:space="preserve">二、行业技术发展方向和趋势分析</w:t>
      </w:r>
    </w:p>
    <w:p>
      <w:pPr>
        <w:spacing w:after="150"/>
      </w:pPr>
      <w:r>
        <w:rPr>
          <w:b w:val="1"/>
          <w:bCs w:val="1"/>
        </w:rPr>
        <w:t xml:space="preserve">第二章 全球不溶性硫磺行业发展分析</w:t>
      </w:r>
    </w:p>
    <w:p>
      <w:pPr>
        <w:spacing w:after="150"/>
      </w:pPr>
      <w:r>
        <w:rPr/>
        <w:t xml:space="preserve">第一节 全球不溶性硫磺行业发展轨迹综述</w:t>
      </w:r>
    </w:p>
    <w:p>
      <w:pPr>
        <w:spacing w:after="150"/>
      </w:pPr>
      <w:r>
        <w:rPr/>
        <w:t xml:space="preserve">一、全球不溶性硫磺行业发展历程</w:t>
      </w:r>
    </w:p>
    <w:p>
      <w:pPr>
        <w:spacing w:after="150"/>
      </w:pPr>
      <w:r>
        <w:rPr/>
        <w:t xml:space="preserve">二、全球不溶性硫磺行业发展面临的问题</w:t>
      </w:r>
    </w:p>
    <w:p>
      <w:pPr>
        <w:spacing w:after="150"/>
      </w:pPr>
      <w:r>
        <w:rPr/>
        <w:t xml:space="preserve">三、全球不溶性硫磺行业技术发展现状及趋势</w:t>
      </w:r>
    </w:p>
    <w:p>
      <w:pPr>
        <w:spacing w:after="150"/>
      </w:pPr>
      <w:r>
        <w:rPr/>
        <w:t xml:space="preserve">第二节 2019-2023年全球不溶性硫磺行业市场情况</w:t>
      </w:r>
    </w:p>
    <w:p>
      <w:pPr>
        <w:spacing w:after="150"/>
      </w:pPr>
      <w:r>
        <w:rPr/>
        <w:t xml:space="preserve">第三节 部分国家地区不溶性硫磺行业发展状况</w:t>
      </w:r>
    </w:p>
    <w:p>
      <w:pPr>
        <w:spacing w:after="150"/>
      </w:pPr>
      <w:r>
        <w:rPr/>
        <w:t xml:space="preserve">一、2019-2023年美国不溶性硫磺行业发展分析</w:t>
      </w:r>
    </w:p>
    <w:p>
      <w:pPr>
        <w:spacing w:after="150"/>
      </w:pPr>
      <w:r>
        <w:rPr/>
        <w:t xml:space="preserve">二、2019-2023年印度不溶性硫磺行业发展分析</w:t>
      </w:r>
    </w:p>
    <w:p>
      <w:pPr>
        <w:spacing w:after="150"/>
      </w:pPr>
      <w:r>
        <w:rPr/>
        <w:t xml:space="preserve">三、2019-2023年日本不溶性硫磺行业发展分析</w:t>
      </w:r>
    </w:p>
    <w:p>
      <w:pPr>
        <w:spacing w:after="150"/>
      </w:pPr>
      <w:r>
        <w:rPr/>
        <w:t xml:space="preserve">四、2019-2023年欧洲不溶性硫磺行业发展分析</w:t>
      </w:r>
    </w:p>
    <w:p>
      <w:pPr>
        <w:spacing w:after="150"/>
      </w:pPr>
      <w:r>
        <w:rPr>
          <w:b w:val="1"/>
          <w:bCs w:val="1"/>
        </w:rPr>
        <w:t xml:space="preserve">第三章 我国不溶性硫磺行业发展现状</w:t>
      </w:r>
    </w:p>
    <w:p>
      <w:pPr>
        <w:spacing w:after="150"/>
      </w:pPr>
      <w:r>
        <w:rPr/>
        <w:t xml:space="preserve">第一节 我国不溶性硫磺行业发展现状</w:t>
      </w:r>
    </w:p>
    <w:p>
      <w:pPr>
        <w:spacing w:after="150"/>
      </w:pPr>
      <w:r>
        <w:rPr/>
        <w:t xml:space="preserve">一、不溶性硫磺行业品牌发展现状</w:t>
      </w:r>
    </w:p>
    <w:p>
      <w:pPr>
        <w:spacing w:after="150"/>
      </w:pPr>
      <w:r>
        <w:rPr/>
        <w:t xml:space="preserve">二、不溶性硫磺行业消费市场现状</w:t>
      </w:r>
    </w:p>
    <w:p>
      <w:pPr>
        <w:spacing w:after="150"/>
      </w:pPr>
      <w:r>
        <w:rPr/>
        <w:t xml:space="preserve">三、不溶性硫磺市场发展历程分析</w:t>
      </w:r>
    </w:p>
    <w:p>
      <w:pPr>
        <w:spacing w:after="150"/>
      </w:pPr>
      <w:r>
        <w:rPr/>
        <w:t xml:space="preserve">四、我国不溶性硫磺市场走向分析</w:t>
      </w:r>
    </w:p>
    <w:p>
      <w:pPr>
        <w:spacing w:after="150"/>
      </w:pPr>
      <w:r>
        <w:rPr/>
        <w:t xml:space="preserve">第二节 2019-2023年不溶性硫磺行业发展情况分析</w:t>
      </w:r>
    </w:p>
    <w:p>
      <w:pPr>
        <w:spacing w:after="150"/>
      </w:pPr>
      <w:r>
        <w:rPr/>
        <w:t xml:space="preserve">一、2019-2023年不溶性硫磺行业发展特点分析</w:t>
      </w:r>
    </w:p>
    <w:p>
      <w:pPr>
        <w:spacing w:after="150"/>
      </w:pPr>
      <w:r>
        <w:rPr/>
        <w:t xml:space="preserve">二、2019-2023年不溶性硫磺行业发展情况</w:t>
      </w:r>
    </w:p>
    <w:p>
      <w:pPr>
        <w:spacing w:after="150"/>
      </w:pPr>
      <w:r>
        <w:rPr/>
        <w:t xml:space="preserve">第三节 2019-2023年不溶性硫磺行业运行分析</w:t>
      </w:r>
    </w:p>
    <w:p>
      <w:pPr>
        <w:spacing w:after="150"/>
      </w:pPr>
      <w:r>
        <w:rPr/>
        <w:t xml:space="preserve">一、2019-2023年不溶性硫磺行业产量分析</w:t>
      </w:r>
    </w:p>
    <w:p>
      <w:pPr>
        <w:spacing w:after="150"/>
      </w:pPr>
      <w:r>
        <w:rPr/>
        <w:t xml:space="preserve">二、2019-2023年不溶性硫磺行业利润情况分析</w:t>
      </w:r>
    </w:p>
    <w:p>
      <w:pPr>
        <w:spacing w:after="150"/>
      </w:pPr>
      <w:r>
        <w:rPr/>
        <w:t xml:space="preserve">三、2019-2023年不溶性硫磺行业销量分析</w:t>
      </w:r>
    </w:p>
    <w:p>
      <w:pPr>
        <w:spacing w:after="150"/>
      </w:pPr>
      <w:r>
        <w:rPr/>
        <w:t xml:space="preserve">四、2019-2023年不溶性硫磺行业产值分析</w:t>
      </w:r>
    </w:p>
    <w:p>
      <w:pPr>
        <w:spacing w:after="150"/>
      </w:pPr>
      <w:r>
        <w:rPr/>
        <w:t xml:space="preserve">五、2019-2023年不溶性硫磺行业销售收入分析</w:t>
      </w:r>
    </w:p>
    <w:p>
      <w:pPr>
        <w:spacing w:after="150"/>
      </w:pPr>
      <w:r>
        <w:rPr>
          <w:b w:val="1"/>
          <w:bCs w:val="1"/>
        </w:rPr>
        <w:t xml:space="preserve">第四章 2019-2023年中国不溶性硫磺市场运行态势剖析</w:t>
      </w:r>
    </w:p>
    <w:p>
      <w:pPr>
        <w:spacing w:after="150"/>
      </w:pPr>
      <w:r>
        <w:rPr/>
        <w:t xml:space="preserve">第一节 2019-2023年中国不溶性硫磺市场动态分析</w:t>
      </w:r>
    </w:p>
    <w:p>
      <w:pPr>
        <w:spacing w:after="150"/>
      </w:pPr>
      <w:r>
        <w:rPr/>
        <w:t xml:space="preserve">一、不溶性硫磺行业新动态</w:t>
      </w:r>
    </w:p>
    <w:p>
      <w:pPr>
        <w:spacing w:after="150"/>
      </w:pPr>
      <w:r>
        <w:rPr/>
        <w:t xml:space="preserve">二、不溶性硫磺主要品牌动态</w:t>
      </w:r>
    </w:p>
    <w:p>
      <w:pPr>
        <w:spacing w:after="150"/>
      </w:pPr>
      <w:r>
        <w:rPr/>
        <w:t xml:space="preserve">三、不溶性硫磺行业消费者需求新动态</w:t>
      </w:r>
    </w:p>
    <w:p>
      <w:pPr>
        <w:spacing w:after="150"/>
      </w:pPr>
      <w:r>
        <w:rPr/>
        <w:t xml:space="preserve">第二节 2019-2023年中国不溶性硫磺市场运营格局分析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2019-2023年中国不溶性硫磺市场价格分析</w:t>
      </w:r>
    </w:p>
    <w:p>
      <w:pPr>
        <w:spacing w:after="150"/>
      </w:pPr>
      <w:r>
        <w:rPr/>
        <w:t xml:space="preserve">一、热销品牌产品价格分析</w:t>
      </w:r>
    </w:p>
    <w:p>
      <w:pPr>
        <w:spacing w:after="150"/>
      </w:pPr>
      <w:r>
        <w:rPr/>
        <w:t xml:space="preserve">二、影响价格的主要因素分析</w:t>
      </w:r>
    </w:p>
    <w:p>
      <w:pPr>
        <w:spacing w:after="150"/>
      </w:pPr>
      <w:r>
        <w:rPr>
          <w:b w:val="1"/>
          <w:bCs w:val="1"/>
        </w:rPr>
        <w:t xml:space="preserve">第五章 不溶性硫磺行业运行分析</w:t>
      </w:r>
    </w:p>
    <w:p>
      <w:pPr>
        <w:spacing w:after="150"/>
      </w:pPr>
      <w:r>
        <w:rPr/>
        <w:t xml:space="preserve">第一节 2019-2023年不溶性硫磺行业市场规模分析</w:t>
      </w:r>
    </w:p>
    <w:p>
      <w:pPr>
        <w:spacing w:after="150"/>
      </w:pPr>
      <w:r>
        <w:rPr/>
        <w:t xml:space="preserve">一、华东地区行业市场规模分析</w:t>
      </w:r>
    </w:p>
    <w:p>
      <w:pPr>
        <w:spacing w:after="150"/>
      </w:pPr>
      <w:r>
        <w:rPr/>
        <w:t xml:space="preserve">二、华南地区行业市场规模分析</w:t>
      </w:r>
    </w:p>
    <w:p>
      <w:pPr>
        <w:spacing w:after="150"/>
      </w:pPr>
      <w:r>
        <w:rPr/>
        <w:t xml:space="preserve">三、华北地区行业市场规模分析</w:t>
      </w:r>
    </w:p>
    <w:p>
      <w:pPr>
        <w:spacing w:after="150"/>
      </w:pPr>
      <w:r>
        <w:rPr/>
        <w:t xml:space="preserve">四、华中地区行业市场规模分析</w:t>
      </w:r>
    </w:p>
    <w:p>
      <w:pPr>
        <w:spacing w:after="150"/>
      </w:pPr>
      <w:r>
        <w:rPr/>
        <w:t xml:space="preserve">五、东北地区行业市场规模分析</w:t>
      </w:r>
    </w:p>
    <w:p>
      <w:pPr>
        <w:spacing w:after="150"/>
      </w:pPr>
      <w:r>
        <w:rPr/>
        <w:t xml:space="preserve">六、西部地区行业市场规模分析</w:t>
      </w:r>
    </w:p>
    <w:p>
      <w:pPr>
        <w:spacing w:after="150"/>
      </w:pPr>
      <w:r>
        <w:rPr/>
        <w:t xml:space="preserve">第二节 2019-2023年我国不溶性硫磺行业绩效分析</w:t>
      </w:r>
    </w:p>
    <w:p>
      <w:pPr>
        <w:spacing w:after="150"/>
      </w:pPr>
      <w:r>
        <w:rPr/>
        <w:t xml:space="preserve">一、2019-2023年行业成长能力</w:t>
      </w:r>
    </w:p>
    <w:p>
      <w:pPr>
        <w:spacing w:after="150"/>
      </w:pPr>
      <w:r>
        <w:rPr/>
        <w:t xml:space="preserve">二、2019-2023年行业盈利能力</w:t>
      </w:r>
    </w:p>
    <w:p>
      <w:pPr>
        <w:spacing w:after="150"/>
      </w:pPr>
      <w:r>
        <w:rPr>
          <w:b w:val="1"/>
          <w:bCs w:val="1"/>
        </w:rPr>
        <w:t xml:space="preserve">第六章 不溶性硫磺行业投资与发展前景分析</w:t>
      </w:r>
    </w:p>
    <w:p>
      <w:pPr>
        <w:spacing w:after="150"/>
      </w:pPr>
      <w:r>
        <w:rPr/>
        <w:t xml:space="preserve">第一节 2019-2023年不溶性硫磺行业投资情况分析</w:t>
      </w:r>
    </w:p>
    <w:p>
      <w:pPr>
        <w:spacing w:after="150"/>
      </w:pPr>
      <w:r>
        <w:rPr/>
        <w:t xml:space="preserve">一、2019-2023年投资规模情况</w:t>
      </w:r>
    </w:p>
    <w:p>
      <w:pPr>
        <w:spacing w:after="150"/>
      </w:pPr>
      <w:r>
        <w:rPr/>
        <w:t xml:space="preserve">二、2019-2023年分地区投资分析</w:t>
      </w:r>
    </w:p>
    <w:p>
      <w:pPr>
        <w:spacing w:after="150"/>
      </w:pPr>
      <w:r>
        <w:rPr/>
        <w:t xml:space="preserve">第二节 不溶性硫磺行业投资机会分析</w:t>
      </w:r>
    </w:p>
    <w:p>
      <w:pPr>
        <w:spacing w:after="150"/>
      </w:pPr>
      <w:r>
        <w:rPr/>
        <w:t xml:space="preserve">一、不溶性硫磺投资项目分析</w:t>
      </w:r>
    </w:p>
    <w:p>
      <w:pPr>
        <w:spacing w:after="150"/>
      </w:pPr>
      <w:r>
        <w:rPr/>
        <w:t xml:space="preserve">二、可以投资的不溶性硫磺模式</w:t>
      </w:r>
    </w:p>
    <w:p>
      <w:pPr>
        <w:spacing w:after="150"/>
      </w:pPr>
      <w:r>
        <w:rPr/>
        <w:t xml:space="preserve">三、2022年不溶性硫磺投资机会</w:t>
      </w:r>
    </w:p>
    <w:p>
      <w:pPr>
        <w:spacing w:after="150"/>
      </w:pPr>
      <w:r>
        <w:rPr/>
        <w:t xml:space="preserve">第三节 不溶性硫磺行业发展前景分析</w:t>
      </w:r>
    </w:p>
    <w:p>
      <w:pPr>
        <w:spacing w:after="150"/>
      </w:pPr>
      <w:r>
        <w:rPr/>
        <w:t xml:space="preserve">一、2022年不溶性硫磺市场面临的发展商机</w:t>
      </w:r>
    </w:p>
    <w:p>
      <w:pPr>
        <w:spacing w:after="150"/>
      </w:pPr>
      <w:r>
        <w:rPr/>
        <w:t xml:space="preserve">二、2024-2029年不溶性硫磺市场的发展前景分析</w:t>
      </w:r>
    </w:p>
    <w:p>
      <w:pPr>
        <w:spacing w:after="150"/>
      </w:pPr>
      <w:r>
        <w:rPr>
          <w:b w:val="1"/>
          <w:bCs w:val="1"/>
        </w:rPr>
        <w:t xml:space="preserve">第七章 不溶性硫磺行业上下游产业分析</w:t>
      </w:r>
    </w:p>
    <w:p>
      <w:pPr>
        <w:spacing w:after="150"/>
      </w:pPr>
      <w:r>
        <w:rPr/>
        <w:t xml:space="preserve">第一节 上游产业分析</w:t>
      </w:r>
    </w:p>
    <w:p>
      <w:pPr>
        <w:spacing w:after="150"/>
      </w:pPr>
      <w:r>
        <w:rPr/>
        <w:t xml:space="preserve">一、上游产业分布</w:t>
      </w:r>
    </w:p>
    <w:p>
      <w:pPr>
        <w:spacing w:after="150"/>
      </w:pPr>
      <w:r>
        <w:rPr/>
        <w:t xml:space="preserve">二、市场现状分析</w:t>
      </w:r>
    </w:p>
    <w:p>
      <w:pPr>
        <w:spacing w:after="150"/>
      </w:pPr>
      <w:r>
        <w:rPr/>
        <w:t xml:space="preserve">三、上游发展趋势</w:t>
      </w:r>
    </w:p>
    <w:p>
      <w:pPr>
        <w:spacing w:after="150"/>
      </w:pPr>
      <w:r>
        <w:rPr/>
        <w:t xml:space="preserve">四、行业竞争状况及其对不溶性硫磺行业的意义</w:t>
      </w:r>
    </w:p>
    <w:p>
      <w:pPr>
        <w:spacing w:after="150"/>
      </w:pPr>
      <w:r>
        <w:rPr/>
        <w:t xml:space="preserve">第二节 下游产业分析</w:t>
      </w:r>
    </w:p>
    <w:p>
      <w:pPr>
        <w:spacing w:after="150"/>
      </w:pPr>
      <w:r>
        <w:rPr/>
        <w:t xml:space="preserve">一、下游结构分析</w:t>
      </w:r>
    </w:p>
    <w:p>
      <w:pPr>
        <w:spacing w:after="150"/>
      </w:pPr>
      <w:r>
        <w:rPr/>
        <w:t xml:space="preserve">二、市场现状分析</w:t>
      </w:r>
    </w:p>
    <w:p>
      <w:pPr>
        <w:spacing w:after="150"/>
      </w:pPr>
      <w:r>
        <w:rPr/>
        <w:t xml:space="preserve">三、下游发展趋势</w:t>
      </w:r>
    </w:p>
    <w:p>
      <w:pPr>
        <w:spacing w:after="150"/>
      </w:pPr>
      <w:r>
        <w:rPr/>
        <w:t xml:space="preserve">四、行业新动态及其对不溶性硫磺行业的影响</w:t>
      </w:r>
    </w:p>
    <w:p>
      <w:pPr>
        <w:spacing w:after="150"/>
      </w:pPr>
      <w:r>
        <w:rPr>
          <w:b w:val="1"/>
          <w:bCs w:val="1"/>
        </w:rPr>
        <w:t xml:space="preserve">第八章 不溶性硫磺行业竞争格局分析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中国不溶性硫磺行业竞争格局综述</w:t>
      </w:r>
    </w:p>
    <w:p>
      <w:pPr>
        <w:spacing w:after="150"/>
      </w:pPr>
      <w:r>
        <w:rPr/>
        <w:t xml:space="preserve">一、2019-2023年不溶性硫磺行业竞争程度</w:t>
      </w:r>
    </w:p>
    <w:p>
      <w:pPr>
        <w:spacing w:after="150"/>
      </w:pPr>
      <w:r>
        <w:rPr/>
        <w:t xml:space="preserve">二、2019-2023年不溶性硫磺企业数量</w:t>
      </w:r>
    </w:p>
    <w:p>
      <w:pPr>
        <w:spacing w:after="150"/>
      </w:pPr>
      <w:r>
        <w:rPr/>
        <w:t xml:space="preserve">三、2019-2023年不溶性硫磺行业竞争格局分析</w:t>
      </w:r>
    </w:p>
    <w:p>
      <w:pPr>
        <w:spacing w:after="150"/>
      </w:pPr>
      <w:r>
        <w:rPr>
          <w:b w:val="1"/>
          <w:bCs w:val="1"/>
        </w:rPr>
        <w:t xml:space="preserve">第九章 不溶性硫磺企业竞争策略分析</w:t>
      </w:r>
    </w:p>
    <w:p>
      <w:pPr>
        <w:spacing w:after="150"/>
      </w:pPr>
      <w:r>
        <w:rPr/>
        <w:t xml:space="preserve">第一节 不溶性硫磺市场竞争策略分析</w:t>
      </w:r>
    </w:p>
    <w:p>
      <w:pPr>
        <w:spacing w:after="150"/>
      </w:pPr>
      <w:r>
        <w:rPr/>
        <w:t xml:space="preserve">一、2019-2023年不溶性硫磺市场增长潜力分析</w:t>
      </w:r>
    </w:p>
    <w:p>
      <w:pPr>
        <w:spacing w:after="150"/>
      </w:pPr>
      <w:r>
        <w:rPr/>
        <w:t xml:space="preserve">二、2019-2023年不溶性硫磺主要潜力品种分析</w:t>
      </w:r>
    </w:p>
    <w:p>
      <w:pPr>
        <w:spacing w:after="150"/>
      </w:pPr>
      <w:r>
        <w:rPr/>
        <w:t xml:space="preserve">三、现有不溶性硫磺市场竞争策略分析</w:t>
      </w:r>
    </w:p>
    <w:p>
      <w:pPr>
        <w:spacing w:after="150"/>
      </w:pPr>
      <w:r>
        <w:rPr/>
        <w:t xml:space="preserve">四、潜力不溶性硫磺竞争策略选择</w:t>
      </w:r>
    </w:p>
    <w:p>
      <w:pPr>
        <w:spacing w:after="150"/>
      </w:pPr>
      <w:r>
        <w:rPr/>
        <w:t xml:space="preserve">第二节 不溶性硫磺企业竞争策略分析</w:t>
      </w:r>
    </w:p>
    <w:p>
      <w:pPr>
        <w:spacing w:after="150"/>
      </w:pPr>
      <w:r>
        <w:rPr/>
        <w:t xml:space="preserve">一、2024-2029年我国不溶性硫磺市场竞争趋势</w:t>
      </w:r>
    </w:p>
    <w:p>
      <w:pPr>
        <w:spacing w:after="150"/>
      </w:pPr>
      <w:r>
        <w:rPr/>
        <w:t xml:space="preserve">二、2024-2029年不溶性硫磺行业竞争格局展望</w:t>
      </w:r>
    </w:p>
    <w:p>
      <w:pPr>
        <w:spacing w:after="150"/>
      </w:pPr>
      <w:r>
        <w:rPr/>
        <w:t xml:space="preserve">三、2024-2029年不溶性硫磺行业竞争策略分析</w:t>
      </w:r>
    </w:p>
    <w:p>
      <w:pPr>
        <w:spacing w:after="150"/>
      </w:pPr>
      <w:r>
        <w:rPr/>
        <w:t xml:space="preserve">第三节 不溶性硫磺行业发展机会分析</w:t>
      </w:r>
    </w:p>
    <w:p>
      <w:pPr>
        <w:spacing w:after="150"/>
      </w:pPr>
      <w:r>
        <w:rPr/>
        <w:t xml:space="preserve">第四节 不溶性硫磺行业发展风险分析</w:t>
      </w:r>
    </w:p>
    <w:p>
      <w:pPr>
        <w:spacing w:after="150"/>
      </w:pPr>
      <w:r>
        <w:rPr>
          <w:b w:val="1"/>
          <w:bCs w:val="1"/>
        </w:rPr>
        <w:t xml:space="preserve">第十章 重点不溶性硫磺企业竞争分析</w:t>
      </w:r>
    </w:p>
    <w:p>
      <w:pPr>
        <w:spacing w:after="150"/>
      </w:pPr>
      <w:r>
        <w:rPr/>
        <w:t xml:space="preserve">第一节 贵州红星发展股份有限公司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第二节 广汇股份</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第三节 贵州圣济堂医药产业股份有限公司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第四节 阳谷华泰</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第五节 中信华诚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五、企业战略规划</w:t>
      </w:r>
    </w:p>
    <w:p>
      <w:pPr>
        <w:spacing w:after="150"/>
      </w:pPr>
      <w:r>
        <w:rPr/>
        <w:t xml:space="preserve">第六节 朝阳明宇化工有限公司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尚舜化工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蔚林化工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无锡华盛</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第十一章 不溶性硫磺行业发展趋势分析</w:t>
      </w:r>
    </w:p>
    <w:p>
      <w:pPr>
        <w:spacing w:after="150"/>
      </w:pPr>
      <w:r>
        <w:rPr/>
        <w:t xml:space="preserve">第一节 我国不溶性硫磺行业前景与机遇分析</w:t>
      </w:r>
    </w:p>
    <w:p>
      <w:pPr>
        <w:spacing w:after="150"/>
      </w:pPr>
      <w:r>
        <w:rPr/>
        <w:t xml:space="preserve">一、我国不溶性硫磺行业发展前景</w:t>
      </w:r>
    </w:p>
    <w:p>
      <w:pPr>
        <w:spacing w:after="150"/>
      </w:pPr>
      <w:r>
        <w:rPr/>
        <w:t xml:space="preserve">二、2024-2029年不溶性硫磺行业的发展机遇分析</w:t>
      </w:r>
    </w:p>
    <w:p>
      <w:pPr>
        <w:spacing w:after="150"/>
      </w:pPr>
      <w:r>
        <w:rPr/>
        <w:t xml:space="preserve">第二节 2024-2029年中国不溶性硫磺市场趋势分析</w:t>
      </w:r>
    </w:p>
    <w:p>
      <w:pPr>
        <w:spacing w:after="150"/>
      </w:pPr>
      <w:r>
        <w:rPr/>
        <w:t xml:space="preserve">一、2024-2029年不溶性硫磺行业发展趋势分析</w:t>
      </w:r>
    </w:p>
    <w:p>
      <w:pPr>
        <w:spacing w:after="150"/>
      </w:pPr>
      <w:r>
        <w:rPr/>
        <w:t xml:space="preserve">二、2024-2029年不溶性硫磺市场发展空间</w:t>
      </w:r>
    </w:p>
    <w:p>
      <w:pPr>
        <w:spacing w:after="150"/>
      </w:pPr>
      <w:r>
        <w:rPr/>
        <w:t xml:space="preserve">三、2024-2029年不溶性硫磺产业政策趋向</w:t>
      </w:r>
    </w:p>
    <w:p>
      <w:pPr>
        <w:spacing w:after="150"/>
      </w:pPr>
      <w:r>
        <w:rPr/>
        <w:t xml:space="preserve">四、2024-2029年不溶性硫磺行业技术革新趋势</w:t>
      </w:r>
    </w:p>
    <w:p>
      <w:pPr>
        <w:spacing w:after="150"/>
      </w:pPr>
      <w:r>
        <w:rPr/>
        <w:t xml:space="preserve">五、2024-2029年不溶性硫磺价格走势分析</w:t>
      </w:r>
    </w:p>
    <w:p>
      <w:pPr>
        <w:spacing w:after="150"/>
      </w:pPr>
      <w:r>
        <w:rPr/>
        <w:t xml:space="preserve">六、2024-2029年国际环境对不溶性硫磺行业的影响</w:t>
      </w:r>
    </w:p>
    <w:p>
      <w:pPr>
        <w:spacing w:after="150"/>
      </w:pPr>
      <w:r>
        <w:rPr>
          <w:b w:val="1"/>
          <w:bCs w:val="1"/>
        </w:rPr>
        <w:t xml:space="preserve">第十二章 不溶性硫磺行业发展趋势与投资战略研究</w:t>
      </w:r>
    </w:p>
    <w:p>
      <w:pPr>
        <w:spacing w:after="150"/>
      </w:pPr>
      <w:r>
        <w:rPr/>
        <w:t xml:space="preserve">第一节 不溶性硫磺行业发展趋势分析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不溶性硫磺行业发展战略研究</w:t>
      </w:r>
    </w:p>
    <w:p>
      <w:pPr>
        <w:spacing w:after="150"/>
      </w:pPr>
      <w:r>
        <w:rPr/>
        <w:t xml:space="preserve">一、战略综合规划</w:t>
      </w:r>
    </w:p>
    <w:p>
      <w:pPr>
        <w:spacing w:after="150"/>
      </w:pPr>
      <w:r>
        <w:rPr/>
        <w:t xml:space="preserve">1、战略规划的含义</w:t>
      </w:r>
    </w:p>
    <w:p>
      <w:pPr>
        <w:spacing w:after="150"/>
      </w:pPr>
      <w:r>
        <w:rPr/>
        <w:t xml:space="preserve">2、方向和目标的区分</w:t>
      </w:r>
    </w:p>
    <w:p>
      <w:pPr>
        <w:spacing w:after="150"/>
      </w:pPr>
      <w:r>
        <w:rPr/>
        <w:t xml:space="preserve">3、战略规划的特点</w:t>
      </w:r>
    </w:p>
    <w:p>
      <w:pPr>
        <w:spacing w:after="150"/>
      </w:pPr>
      <w:r>
        <w:rPr/>
        <w:t xml:space="preserve">二、技术开发战略</w:t>
      </w:r>
    </w:p>
    <w:p>
      <w:pPr>
        <w:spacing w:after="150"/>
      </w:pPr>
      <w:r>
        <w:rPr/>
        <w:t xml:space="preserve">1、自我选择发展战略</w:t>
      </w:r>
    </w:p>
    <w:p>
      <w:pPr>
        <w:spacing w:after="150"/>
      </w:pPr>
      <w:r>
        <w:rPr/>
        <w:t xml:space="preserve">2、战略联盟</w:t>
      </w:r>
    </w:p>
    <w:p>
      <w:pPr>
        <w:spacing w:after="150"/>
      </w:pPr>
      <w:r>
        <w:rPr/>
        <w:t xml:space="preserve">3、国际化</w:t>
      </w:r>
    </w:p>
    <w:p>
      <w:pPr>
        <w:spacing w:after="150"/>
      </w:pPr>
      <w:r>
        <w:rPr/>
        <w:t xml:space="preserve">三、业务组合战略</w:t>
      </w:r>
    </w:p>
    <w:p>
      <w:pPr>
        <w:spacing w:after="150"/>
      </w:pPr>
      <w:r>
        <w:rPr/>
        <w:t xml:space="preserve">1、根据swot分析法进行分类</w:t>
      </w:r>
    </w:p>
    <w:p>
      <w:pPr>
        <w:spacing w:after="150"/>
      </w:pPr>
      <w:r>
        <w:rPr/>
        <w:t xml:space="preserve">2、根据波士顿(bcg)矩阵进行分类</w:t>
      </w:r>
    </w:p>
    <w:p>
      <w:pPr>
        <w:spacing w:after="150"/>
      </w:pPr>
      <w:r>
        <w:rPr/>
        <w:t xml:space="preserve">四、区域战略规划</w:t>
      </w:r>
    </w:p>
    <w:p>
      <w:pPr>
        <w:spacing w:after="150"/>
      </w:pPr>
      <w:r>
        <w:rPr/>
        <w:t xml:space="preserve">1、经济结构分析</w:t>
      </w:r>
    </w:p>
    <w:p>
      <w:pPr>
        <w:spacing w:after="150"/>
      </w:pPr>
      <w:r>
        <w:rPr/>
        <w:t xml:space="preserve">2、地方场所禀赋分析</w:t>
      </w:r>
    </w:p>
    <w:p>
      <w:pPr>
        <w:spacing w:after="150"/>
      </w:pPr>
      <w:r>
        <w:rPr/>
        <w:t xml:space="preserve">3、经济优势的判断</w:t>
      </w:r>
    </w:p>
    <w:p>
      <w:pPr>
        <w:spacing w:after="150"/>
      </w:pPr>
      <w:r>
        <w:rPr/>
        <w:t xml:space="preserve">4、区域外部周边“威胁”和机遇分析</w:t>
      </w:r>
    </w:p>
    <w:p>
      <w:pPr>
        <w:spacing w:after="150"/>
      </w:pPr>
      <w:r>
        <w:rPr/>
        <w:t xml:space="preserve">五、产业战略规划</w:t>
      </w:r>
    </w:p>
    <w:p>
      <w:pPr>
        <w:spacing w:after="150"/>
      </w:pPr>
      <w:r>
        <w:rPr/>
        <w:t xml:space="preserve">六、营销品牌战略</w:t>
      </w:r>
    </w:p>
    <w:p>
      <w:pPr>
        <w:spacing w:after="150"/>
      </w:pPr>
      <w:r>
        <w:rPr/>
        <w:t xml:space="preserve">1、营销品牌战略的创新</w:t>
      </w:r>
    </w:p>
    <w:p>
      <w:pPr>
        <w:spacing w:after="150"/>
      </w:pPr>
      <w:r>
        <w:rPr/>
        <w:t xml:space="preserve">2、制定营销品牌战略的流程</w:t>
      </w:r>
    </w:p>
    <w:p>
      <w:pPr>
        <w:spacing w:after="150"/>
      </w:pPr>
      <w:r>
        <w:rPr/>
        <w:t xml:space="preserve">七、竞争战略规划</w:t>
      </w:r>
    </w:p>
    <w:p>
      <w:pPr>
        <w:spacing w:after="150"/>
      </w:pPr>
      <w:r>
        <w:rPr/>
        <w:t xml:space="preserve">1、企业制定竞争战略的工具——波特五力模型</w:t>
      </w:r>
    </w:p>
    <w:p>
      <w:pPr>
        <w:spacing w:after="150"/>
      </w:pPr>
      <w:r>
        <w:rPr/>
        <w:t xml:space="preserve">2、波特五力模型的分析</w:t>
      </w:r>
    </w:p>
    <w:p>
      <w:pPr>
        <w:spacing w:after="150"/>
      </w:pPr>
      <w:r>
        <w:rPr/>
        <w:t xml:space="preserve">3、波特五力模型的运用</w:t>
      </w:r>
    </w:p>
    <w:p>
      <w:pPr>
        <w:spacing w:after="150"/>
      </w:pPr>
      <w:r>
        <w:rPr/>
        <w:t xml:space="preserve">第三节 对我国不溶性硫磺品牌的战略思考</w:t>
      </w:r>
    </w:p>
    <w:p>
      <w:pPr>
        <w:spacing w:after="150"/>
      </w:pPr>
      <w:r>
        <w:rPr/>
        <w:t xml:space="preserve">一、企业品牌的重要性</w:t>
      </w:r>
    </w:p>
    <w:p>
      <w:pPr>
        <w:spacing w:after="150"/>
      </w:pPr>
      <w:r>
        <w:rPr/>
        <w:t xml:space="preserve">1、企业方面</w:t>
      </w:r>
    </w:p>
    <w:p>
      <w:pPr>
        <w:spacing w:after="150"/>
      </w:pPr>
      <w:r>
        <w:rPr/>
        <w:t xml:space="preserve">2、消费者方面，有利于保护消费者利益</w:t>
      </w:r>
    </w:p>
    <w:p>
      <w:pPr>
        <w:spacing w:after="150"/>
      </w:pPr>
      <w:r>
        <w:rPr/>
        <w:t xml:space="preserve">二、不溶性硫磺实施品牌战略的意义</w:t>
      </w:r>
    </w:p>
    <w:p>
      <w:pPr>
        <w:spacing w:after="150"/>
      </w:pPr>
      <w:r>
        <w:rPr/>
        <w:t xml:space="preserve">1、实施名牌战略是建设社会主义市场经济的要求</w:t>
      </w:r>
    </w:p>
    <w:p>
      <w:pPr>
        <w:spacing w:after="150"/>
      </w:pPr>
      <w:r>
        <w:rPr/>
        <w:t xml:space="preserve">2、实施名牌战略是深化企业改革的重要途径</w:t>
      </w:r>
    </w:p>
    <w:p>
      <w:pPr>
        <w:spacing w:after="150"/>
      </w:pPr>
      <w:r>
        <w:rPr/>
        <w:t xml:space="preserve">3、实施名牌战略是我国企业参与国际竞争的需要</w:t>
      </w:r>
    </w:p>
    <w:p>
      <w:pPr>
        <w:spacing w:after="150"/>
      </w:pPr>
      <w:r>
        <w:rPr/>
        <w:t xml:space="preserve">三、不溶性硫磺企业品牌的现状分析</w:t>
      </w:r>
    </w:p>
    <w:p>
      <w:pPr>
        <w:spacing w:after="150"/>
      </w:pPr>
      <w:r>
        <w:rPr/>
        <w:t xml:space="preserve">1、对实施品牌战略有模糊概念</w:t>
      </w:r>
    </w:p>
    <w:p>
      <w:pPr>
        <w:spacing w:after="150"/>
      </w:pPr>
      <w:r>
        <w:rPr/>
        <w:t xml:space="preserve">2、缺乏实施品牌战略的紧迫感</w:t>
      </w:r>
    </w:p>
    <w:p>
      <w:pPr>
        <w:spacing w:after="150"/>
      </w:pPr>
      <w:r>
        <w:rPr/>
        <w:t xml:space="preserve">3、不知从何着手</w:t>
      </w:r>
    </w:p>
    <w:p>
      <w:pPr>
        <w:spacing w:after="150"/>
      </w:pPr>
      <w:r>
        <w:rPr/>
        <w:t xml:space="preserve">4、缺乏相应的机制</w:t>
      </w:r>
    </w:p>
    <w:p>
      <w:pPr>
        <w:spacing w:after="150"/>
      </w:pPr>
      <w:r>
        <w:rPr/>
        <w:t xml:space="preserve">四、我国不溶性硫磺企业的品牌战略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4、利用信息网，实施经营</w:t>
      </w:r>
    </w:p>
    <w:p>
      <w:pPr>
        <w:spacing w:after="150"/>
      </w:pPr>
      <w:r>
        <w:rPr/>
        <w:t xml:space="preserve">5、实施规模化、集约化经营</w:t>
      </w:r>
    </w:p>
    <w:p>
      <w:pPr>
        <w:spacing w:after="150"/>
      </w:pPr>
      <w:r>
        <w:rPr/>
        <w:t xml:space="preserve">五、不溶性硫磺品牌战略管理的策略</w:t>
      </w:r>
    </w:p>
    <w:p>
      <w:pPr>
        <w:spacing w:after="150"/>
      </w:pPr>
      <w:r>
        <w:rPr/>
        <w:t xml:space="preserve">1、优选品牌化战略与品牌架构</w:t>
      </w:r>
    </w:p>
    <w:p>
      <w:pPr>
        <w:spacing w:after="150"/>
      </w:pPr>
      <w:r>
        <w:rPr/>
        <w:t xml:space="preserve">2、进行理性的品牌延伸扩张，充分利用品牌资源获取更大的利润</w:t>
      </w:r>
    </w:p>
    <w:p>
      <w:pPr>
        <w:spacing w:after="150"/>
      </w:pPr>
      <w:r>
        <w:rPr/>
        <w:t xml:space="preserve">3、科学地管理各项品牌资产，累积丰厚的品牌资产</w:t>
      </w:r>
    </w:p>
    <w:p>
      <w:pPr>
        <w:spacing w:after="150"/>
      </w:pPr>
      <w:r>
        <w:rPr>
          <w:b w:val="1"/>
          <w:bCs w:val="1"/>
        </w:rPr>
        <w:t xml:space="preserve">第十三章 2024-2029年不溶性硫磺行业发展预测</w:t>
      </w:r>
    </w:p>
    <w:p>
      <w:pPr>
        <w:spacing w:after="150"/>
      </w:pPr>
      <w:r>
        <w:rPr/>
        <w:t xml:space="preserve">第一节 未来不溶性硫磺需求与消费预测</w:t>
      </w:r>
    </w:p>
    <w:p>
      <w:pPr>
        <w:spacing w:after="150"/>
      </w:pPr>
      <w:r>
        <w:rPr/>
        <w:t xml:space="preserve">一、2024-2029年不溶性硫磺产品消费预测</w:t>
      </w:r>
    </w:p>
    <w:p>
      <w:pPr>
        <w:spacing w:after="150"/>
      </w:pPr>
      <w:r>
        <w:rPr/>
        <w:t xml:space="preserve">二、2024-2029年不溶性硫磺市场规模预测</w:t>
      </w:r>
    </w:p>
    <w:p>
      <w:pPr>
        <w:spacing w:after="150"/>
      </w:pPr>
      <w:r>
        <w:rPr/>
        <w:t xml:space="preserve">三、2024-2029年不溶性硫磺行业总产值预测</w:t>
      </w:r>
    </w:p>
    <w:p>
      <w:pPr>
        <w:spacing w:after="150"/>
      </w:pPr>
      <w:r>
        <w:rPr/>
        <w:t xml:space="preserve">四、2024-2029年不溶性硫磺行业销售收入预测</w:t>
      </w:r>
    </w:p>
    <w:p>
      <w:pPr>
        <w:spacing w:after="150"/>
      </w:pPr>
      <w:r>
        <w:rPr/>
        <w:t xml:space="preserve">第二节 2024-2029年中国不溶性硫磺行业供需预测</w:t>
      </w:r>
    </w:p>
    <w:p>
      <w:pPr>
        <w:spacing w:after="150"/>
      </w:pPr>
      <w:r>
        <w:rPr/>
        <w:t xml:space="preserve">一、2024-2029年中国不溶性硫磺供给预测</w:t>
      </w:r>
    </w:p>
    <w:p>
      <w:pPr>
        <w:spacing w:after="150"/>
      </w:pPr>
      <w:r>
        <w:rPr/>
        <w:t xml:space="preserve">二、2024-2029年中国不溶性硫磺产量预测</w:t>
      </w:r>
    </w:p>
    <w:p>
      <w:pPr>
        <w:spacing w:after="150"/>
      </w:pPr>
      <w:r>
        <w:rPr/>
        <w:t xml:space="preserve">三、2024-2029年中国不溶性硫磺需求预测</w:t>
      </w:r>
    </w:p>
    <w:p>
      <w:pPr>
        <w:spacing w:after="150"/>
      </w:pPr>
      <w:r>
        <w:rPr/>
        <w:t xml:space="preserve">四、2024-2029年中国不溶性硫磺供需平衡预测</w:t>
      </w:r>
    </w:p>
    <w:p>
      <w:pPr>
        <w:spacing w:after="150"/>
      </w:pPr>
      <w:r>
        <w:rPr/>
        <w:t xml:space="preserve">五、2024-2029年中国不溶性硫磺产品价格预测</w:t>
      </w:r>
    </w:p>
    <w:p>
      <w:pPr>
        <w:spacing w:after="150"/>
      </w:pPr>
      <w:r>
        <w:rPr/>
        <w:t xml:space="preserve">第三节 影响不溶性硫磺行业发展的主要因素</w:t>
      </w:r>
    </w:p>
    <w:p>
      <w:pPr>
        <w:spacing w:after="150"/>
      </w:pPr>
      <w:r>
        <w:rPr/>
        <w:t xml:space="preserve">一、2024-2029年影响不溶性硫磺行业运行的有利因素分析</w:t>
      </w:r>
    </w:p>
    <w:p>
      <w:pPr>
        <w:spacing w:after="150"/>
      </w:pPr>
      <w:r>
        <w:rPr/>
        <w:t xml:space="preserve">二、2024-2029年影响不溶性硫磺行业运行的不利因素分析</w:t>
      </w:r>
    </w:p>
    <w:p>
      <w:pPr>
        <w:spacing w:after="150"/>
      </w:pPr>
      <w:r>
        <w:rPr/>
        <w:t xml:space="preserve">三、2024-2029年我国不溶性硫磺行业发展面临的挑战分析</w:t>
      </w:r>
    </w:p>
    <w:p>
      <w:pPr>
        <w:spacing w:after="150"/>
      </w:pPr>
      <w:r>
        <w:rPr/>
        <w:t xml:space="preserve">四、2024-2029年我国不溶性硫磺行业发展面临的机遇分析</w:t>
      </w:r>
    </w:p>
    <w:p>
      <w:pPr>
        <w:spacing w:after="150"/>
      </w:pPr>
      <w:r>
        <w:rPr/>
        <w:t xml:space="preserve">第四节 不溶性硫磺行业投资风险及控制策略分析</w:t>
      </w:r>
    </w:p>
    <w:p>
      <w:pPr>
        <w:spacing w:after="150"/>
      </w:pPr>
      <w:r>
        <w:rPr/>
        <w:t xml:space="preserve">一、2024-2029年不溶性硫磺行业市场风险及控制策略</w:t>
      </w:r>
    </w:p>
    <w:p>
      <w:pPr>
        <w:spacing w:after="150"/>
      </w:pPr>
      <w:r>
        <w:rPr/>
        <w:t xml:space="preserve">二、2024-2029年不溶性硫磺行业政策风险及控制策略</w:t>
      </w:r>
    </w:p>
    <w:p>
      <w:pPr>
        <w:spacing w:after="150"/>
      </w:pPr>
      <w:r>
        <w:rPr/>
        <w:t xml:space="preserve">三、2024-2029年不溶性硫磺行业经营风险及控制策略</w:t>
      </w:r>
    </w:p>
    <w:p>
      <w:pPr>
        <w:spacing w:after="150"/>
      </w:pPr>
      <w:r>
        <w:rPr/>
        <w:t xml:space="preserve">四、2024-2029年不溶性硫磺行业技术风险及控制策略</w:t>
      </w:r>
    </w:p>
    <w:p>
      <w:pPr>
        <w:spacing w:after="150"/>
      </w:pPr>
      <w:r>
        <w:rPr/>
        <w:t xml:space="preserve">五、2024-2029年不溶性硫磺行业同业竞争风险及控制策略</w:t>
      </w:r>
    </w:p>
    <w:p>
      <w:pPr>
        <w:spacing w:after="150"/>
      </w:pPr>
      <w:r>
        <w:rPr/>
        <w:t xml:space="preserve">六、2024-2029年不溶性硫磺行业其他风险及控制策略</w:t>
      </w:r>
    </w:p>
    <w:p>
      <w:pPr>
        <w:spacing w:after="150"/>
      </w:pPr>
      <w:r>
        <w:rPr>
          <w:b w:val="1"/>
          <w:bCs w:val="1"/>
        </w:rPr>
        <w:t xml:space="preserve">图表目录</w:t>
      </w:r>
    </w:p>
    <w:p>
      <w:pPr>
        <w:spacing w:after="150"/>
      </w:pPr>
      <w:r>
        <w:rPr/>
        <w:t xml:space="preserve">图表：不溶性硫磺生产工艺流程图</w:t>
      </w:r>
    </w:p>
    <w:p>
      <w:pPr>
        <w:spacing w:after="150"/>
      </w:pPr>
      <w:r>
        <w:rPr/>
        <w:t xml:space="preserve">图表：现有不溶性硫磺生产方法的优缺点</w:t>
      </w:r>
    </w:p>
    <w:p>
      <w:pPr>
        <w:spacing w:after="150"/>
      </w:pPr>
      <w:r>
        <w:rPr/>
        <w:t xml:space="preserve">图表：is充油系列不溶性硫磺(一)执行标准：qb/mf4001—2008</w:t>
      </w:r>
    </w:p>
    <w:p>
      <w:pPr>
        <w:spacing w:after="150"/>
      </w:pPr>
      <w:r>
        <w:rPr/>
        <w:t xml:space="preserve">图表：is充油系列不溶性硫磺(二) 执行标准：qb/mf4001—2008</w:t>
      </w:r>
    </w:p>
    <w:p>
      <w:pPr>
        <w:spacing w:after="150"/>
      </w:pPr>
      <w:r>
        <w:rPr/>
        <w:t xml:space="preserve">图表：hs充油系列不溶性硫磺(一) 执行标准：qb/mf4001—2008</w:t>
      </w:r>
    </w:p>
    <w:p>
      <w:pPr>
        <w:spacing w:after="150"/>
      </w:pPr>
      <w:r>
        <w:rPr/>
        <w:t xml:space="preserve">图表：hs充油系列不溶性硫磺(二) 执行标准：qb/mf4001—2008</w:t>
      </w:r>
    </w:p>
    <w:p>
      <w:pPr>
        <w:spacing w:after="150"/>
      </w:pPr>
      <w:r>
        <w:rPr/>
        <w:t xml:space="preserve">图表：hs—is非充油系列不溶性硫磺 执行标准：qb/mf4001—2008</w:t>
      </w:r>
    </w:p>
    <w:p>
      <w:pPr>
        <w:spacing w:after="150"/>
      </w:pPr>
      <w:r>
        <w:rPr/>
        <w:t xml:space="preserve">图表：不溶性硫磺行业盈利指标分析(近三年平均)</w:t>
      </w:r>
    </w:p>
    <w:p>
      <w:pPr>
        <w:spacing w:after="150"/>
      </w:pPr>
      <w:r>
        <w:rPr/>
        <w:t xml:space="preserve">图表：不溶性硫磺行业成长能力指标分析(近三年平均)</w:t>
      </w:r>
    </w:p>
    <w:p>
      <w:pPr>
        <w:spacing w:after="150"/>
      </w:pPr>
      <w:r>
        <w:rPr/>
        <w:t xml:space="preserve">图表：行业主管部门</w:t>
      </w:r>
    </w:p>
    <w:p>
      <w:pPr>
        <w:spacing w:after="150"/>
      </w:pPr>
      <w:r>
        <w:rPr/>
        <w:t xml:space="preserve">图表：行业主要法律法规</w:t>
      </w:r>
    </w:p>
    <w:p>
      <w:pPr>
        <w:spacing w:after="150"/>
      </w:pPr>
      <w:r>
        <w:rPr/>
        <w:t xml:space="preserve">图表：行业主要行政法规</w:t>
      </w:r>
    </w:p>
    <w:p>
      <w:pPr>
        <w:spacing w:after="150"/>
      </w:pPr>
      <w:r>
        <w:rPr/>
        <w:t xml:space="preserve">图表：“十四五”橡胶助剂产业相关规划</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图表：2005-2022年中国轮胎产量</w:t>
      </w:r>
    </w:p>
    <w:p>
      <w:pPr>
        <w:spacing w:after="150"/>
      </w:pPr>
      <w:r>
        <w:rPr/>
        <w:t xml:space="preserve">图表：2008-2022年全球轮胎消费市场情况</w:t>
      </w:r>
    </w:p>
    <w:p>
      <w:pPr>
        <w:spacing w:after="150"/>
      </w:pPr>
      <w:r>
        <w:rPr/>
        <w:t xml:space="preserve">图表：2019-2023年汽车生产情况</w:t>
      </w:r>
    </w:p>
    <w:p>
      <w:pPr>
        <w:spacing w:after="150"/>
      </w:pPr>
      <w:r>
        <w:rPr/>
        <w:t xml:space="preserve">图表：2019-2023年国内汽车月度销量情况</w:t>
      </w:r>
    </w:p>
    <w:p>
      <w:pPr>
        <w:spacing w:after="150"/>
      </w:pPr>
      <w:r>
        <w:rPr/>
        <w:t xml:space="preserve">图表：社会环境对不溶性硫磺行业的影响</w:t>
      </w:r>
    </w:p>
    <w:p>
      <w:pPr>
        <w:spacing w:after="150"/>
      </w:pPr>
      <w:r>
        <w:rPr/>
        <w:t xml:space="preserve">图表：常温下贮存产品中is含量变化情况</w:t>
      </w:r>
    </w:p>
    <w:p>
      <w:pPr>
        <w:spacing w:after="150"/>
      </w:pPr>
      <w:r>
        <w:rPr/>
        <w:t xml:space="preserve">图表：混合工艺流程图</w:t>
      </w:r>
    </w:p>
    <w:p>
      <w:pPr>
        <w:spacing w:after="150"/>
      </w:pPr>
      <w:r>
        <w:rPr/>
        <w:t xml:space="preserve">图表：混合溶剂萃取工艺流程图</w:t>
      </w:r>
    </w:p>
    <w:p>
      <w:pPr>
        <w:spacing w:after="150"/>
      </w:pPr>
      <w:r>
        <w:rPr/>
        <w:t xml:space="preserve">图表：连续法制不溶性硫磺工艺</w:t>
      </w:r>
    </w:p>
    <w:p>
      <w:pPr>
        <w:spacing w:after="150"/>
      </w:pPr>
      <w:r>
        <w:rPr/>
        <w:t xml:space="preserve">图表：不溶性硫磺各品牌产能情况</w:t>
      </w:r>
    </w:p>
    <w:p>
      <w:pPr>
        <w:spacing w:after="150"/>
      </w:pPr>
      <w:r>
        <w:rPr/>
        <w:t xml:space="preserve">图表：2019-2023年不溶性硫磺行业利润情况</w:t>
      </w:r>
    </w:p>
    <w:p>
      <w:pPr>
        <w:spacing w:after="150"/>
      </w:pPr>
      <w:r>
        <w:rPr/>
        <w:t xml:space="preserve">图表：2019-2023年不溶性硫磺行业销售收入情况</w:t>
      </w:r>
    </w:p>
    <w:p>
      <w:pPr>
        <w:spacing w:after="150"/>
      </w:pPr>
      <w:r>
        <w:rPr/>
        <w:t xml:space="preserve">图表：2019-2023年中国不溶性硫磺市场供给情况</w:t>
      </w:r>
    </w:p>
    <w:p>
      <w:pPr>
        <w:spacing w:after="150"/>
      </w:pPr>
      <w:r>
        <w:rPr/>
        <w:t xml:space="preserve">图表：2019-2023年中国不溶性硫磺市场需求情况</w:t>
      </w:r>
    </w:p>
    <w:p>
      <w:pPr>
        <w:spacing w:after="150"/>
      </w:pPr>
      <w:r>
        <w:rPr/>
        <w:t xml:space="preserve">图表：2019-2023年华东地区不溶性硫磺市场规模</w:t>
      </w:r>
    </w:p>
    <w:p>
      <w:pPr>
        <w:spacing w:after="150"/>
      </w:pPr>
      <w:r>
        <w:rPr/>
        <w:t xml:space="preserve">图表：2019-2023年华南地区不溶性硫磺市场规模</w:t>
      </w:r>
    </w:p>
    <w:p>
      <w:pPr>
        <w:spacing w:after="150"/>
      </w:pPr>
      <w:r>
        <w:rPr/>
        <w:t xml:space="preserve">图表：2019-2023年华北地区不溶性硫磺市场规模</w:t>
      </w:r>
    </w:p>
    <w:p>
      <w:pPr>
        <w:spacing w:after="150"/>
      </w:pPr>
      <w:r>
        <w:rPr/>
        <w:t xml:space="preserve">图表：2019-2023年华中地区不溶性硫磺市场规模</w:t>
      </w:r>
    </w:p>
    <w:p>
      <w:pPr>
        <w:spacing w:after="150"/>
      </w:pPr>
      <w:r>
        <w:rPr/>
        <w:t xml:space="preserve">图表：2019-2023年东北地区不溶性硫磺市场规模</w:t>
      </w:r>
    </w:p>
    <w:p>
      <w:pPr>
        <w:spacing w:after="150"/>
      </w:pPr>
      <w:r>
        <w:rPr/>
        <w:t xml:space="preserve">图表：2019-2023年西部地区不溶性硫磺市场规模</w:t>
      </w:r>
    </w:p>
    <w:p>
      <w:pPr>
        <w:spacing w:after="150"/>
      </w:pPr>
      <w:r>
        <w:rPr/>
        <w:t xml:space="preserve">图表：2019-2023年我国不溶性硫磺行业利润增长率情况</w:t>
      </w:r>
    </w:p>
    <w:p>
      <w:pPr>
        <w:spacing w:after="150"/>
      </w:pPr>
      <w:r>
        <w:rPr/>
        <w:t xml:space="preserve">图表：2019-2023年我国不溶性硫磺行业毛利率情况</w:t>
      </w:r>
    </w:p>
    <w:p>
      <w:pPr>
        <w:spacing w:after="150"/>
      </w:pPr>
      <w:r>
        <w:rPr/>
        <w:t xml:space="preserve">图表：2019-2023年不溶性硫磺投资项目数量变化趋势</w:t>
      </w:r>
    </w:p>
    <w:p>
      <w:pPr>
        <w:spacing w:after="150"/>
      </w:pPr>
      <w:r>
        <w:rPr/>
        <w:t xml:space="preserve">图表：2014-2022年我国不溶性硫磺项目数量变化趋势</w:t>
      </w:r>
    </w:p>
    <w:p>
      <w:pPr>
        <w:spacing w:after="150"/>
      </w:pPr>
      <w:r>
        <w:rPr/>
        <w:t xml:space="preserve">图表：国内硫磺有效产能和产量</w:t>
      </w:r>
    </w:p>
    <w:p>
      <w:pPr>
        <w:spacing w:after="150"/>
      </w:pPr>
      <w:r>
        <w:rPr/>
        <w:t xml:space="preserve">图表：国内硫磺进口量和进口价格 单位：万吨，美金</w:t>
      </w:r>
    </w:p>
    <w:p>
      <w:pPr>
        <w:spacing w:after="150"/>
      </w:pPr>
      <w:r>
        <w:rPr/>
        <w:t xml:space="preserve">图表：2005-2022年中国轮胎产量</w:t>
      </w:r>
    </w:p>
    <w:p>
      <w:pPr>
        <w:spacing w:after="150"/>
      </w:pPr>
      <w:r>
        <w:rPr/>
        <w:t xml:space="preserve">图表：2019-2023年不溶性硫磺企业数量</w:t>
      </w:r>
    </w:p>
    <w:p>
      <w:pPr>
        <w:spacing w:after="150"/>
      </w:pPr>
      <w:r>
        <w:rPr/>
        <w:t xml:space="preserve">图表：红星发展历史沿革</w:t>
      </w:r>
    </w:p>
    <w:p>
      <w:pPr>
        <w:spacing w:after="150"/>
      </w:pPr>
      <w:r>
        <w:rPr/>
        <w:t xml:space="preserve">图表：红星发展2022年经营情况</w:t>
      </w:r>
    </w:p>
    <w:p>
      <w:pPr>
        <w:spacing w:after="150"/>
      </w:pPr>
      <w:r>
        <w:rPr/>
        <w:t xml:space="preserve">图表：红星发展企业部分荣誉一览</w:t>
      </w:r>
    </w:p>
    <w:p>
      <w:pPr>
        <w:spacing w:after="150"/>
      </w:pPr>
      <w:r>
        <w:rPr/>
        <w:t xml:space="preserve">图表：广汇股份2022年经营情况</w:t>
      </w:r>
    </w:p>
    <w:p>
      <w:pPr>
        <w:spacing w:after="150"/>
      </w:pPr>
      <w:r>
        <w:rPr/>
        <w:t xml:space="preserve">图表：2019-2023年圣济堂经营情况</w:t>
      </w:r>
    </w:p>
    <w:p>
      <w:pPr>
        <w:spacing w:after="150"/>
      </w:pPr>
      <w:r>
        <w:rPr/>
        <w:t xml:space="preserve">图表：圣济堂部分荣誉展示</w:t>
      </w:r>
    </w:p>
    <w:p>
      <w:pPr>
        <w:spacing w:after="150"/>
      </w:pPr>
      <w:r>
        <w:rPr/>
        <w:t xml:space="preserve">图表：阳谷华泰2022年经营情况</w:t>
      </w:r>
    </w:p>
    <w:p>
      <w:pPr>
        <w:spacing w:after="150"/>
      </w:pPr>
      <w:r>
        <w:rPr/>
        <w:t xml:space="preserve">图表：阳谷华泰企业荣誉情况</w:t>
      </w:r>
    </w:p>
    <w:p>
      <w:pPr>
        <w:spacing w:after="150"/>
      </w:pPr>
      <w:r>
        <w:rPr/>
        <w:t xml:space="preserve">图表：朝阳明宇技术专利情况</w:t>
      </w:r>
    </w:p>
    <w:p>
      <w:pPr>
        <w:spacing w:after="150"/>
      </w:pPr>
      <w:r>
        <w:rPr/>
        <w:t xml:space="preserve">图表：蔚林化工主要产品系列</w:t>
      </w:r>
    </w:p>
    <w:p>
      <w:pPr>
        <w:spacing w:after="150"/>
      </w:pPr>
      <w:r>
        <w:rPr/>
        <w:t xml:space="preserve">图表：蔚林化工2022年经营状况</w:t>
      </w:r>
    </w:p>
    <w:p>
      <w:pPr>
        <w:spacing w:after="150"/>
      </w:pPr>
      <w:r>
        <w:rPr/>
        <w:t xml:space="preserve">图表：无锡华盛主要产品类型情况</w:t>
      </w:r>
    </w:p>
    <w:p>
      <w:pPr>
        <w:spacing w:after="150"/>
      </w:pPr>
      <w:r>
        <w:rPr/>
        <w:t xml:space="preserve">图表：2022年国内企业不溶性硫磺产能预测</w:t>
      </w:r>
    </w:p>
    <w:p>
      <w:pPr>
        <w:spacing w:after="150"/>
      </w:pPr>
      <w:r>
        <w:rPr/>
        <w:t xml:space="preserve">图表：四种基本的品牌战略</w:t>
      </w:r>
    </w:p>
    <w:p>
      <w:pPr>
        <w:spacing w:after="150"/>
      </w:pPr>
      <w:r>
        <w:rPr/>
        <w:t xml:space="preserve">图表：我国我国轮胎子午化率情况</w:t>
      </w:r>
    </w:p>
    <w:p>
      <w:pPr>
        <w:spacing w:after="150"/>
      </w:pPr>
      <w:r>
        <w:rPr/>
        <w:t xml:space="preserve">图表：2024-2029年不溶性硫磺市场规模预测</w:t>
      </w:r>
    </w:p>
    <w:p>
      <w:pPr>
        <w:spacing w:after="150"/>
      </w:pPr>
      <w:r>
        <w:rPr/>
        <w:t xml:space="preserve">图表：2024-2029年中国不溶性硫磺供给预测</w:t>
      </w:r>
    </w:p>
    <w:p>
      <w:pPr>
        <w:spacing w:after="150"/>
      </w:pPr>
      <w:r>
        <w:rPr/>
        <w:t xml:space="preserve">图表：2024-2029年中国不溶性硫磺需求预测</w:t>
      </w:r>
    </w:p>
    <w:p>
      <w:pPr>
        <w:spacing w:after="150"/>
      </w:pPr>
      <w:r>
        <w:rPr/>
        <w:t xml:space="preserve">图表：2024-2029年中国不溶性硫磺产品价格预测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中国不溶性硫磺行业发展现状分析及投资前景战略研究报告(2024-2029版)</dc:title>
  <dc:description>中国不溶性硫磺行业发展现状分析及投资前景战略研究报告(2024-2029版)</dc:description>
  <dc:subject>中国不溶性硫磺行业发展现状分析及投资前景战略研究报告(2024-2029版)</dc:subject>
  <cp:keywords>研究报告</cp:keywords>
  <cp:category>研究报告</cp:category>
  <cp:lastModifiedBy>北京中道泰和信息咨询有限公司</cp:lastModifiedBy>
  <dcterms:created xsi:type="dcterms:W3CDTF">2024-01-29T01:56:23+08:00</dcterms:created>
  <dcterms:modified xsi:type="dcterms:W3CDTF">2024-01-29T01:56:23+08:00</dcterms:modified>
</cp:coreProperties>
</file>

<file path=docProps/custom.xml><?xml version="1.0" encoding="utf-8"?>
<Properties xmlns="http://schemas.openxmlformats.org/officeDocument/2006/custom-properties" xmlns:vt="http://schemas.openxmlformats.org/officeDocument/2006/docPropsVTypes"/>
</file>