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中国硅酸钙行业市场发展分析及趋势前景与投资战略研究报告(2024-2029版)</w:t>
      </w:r>
    </w:p>
    <w:p>
      <w:pPr>
        <w:spacing w:after="150"/>
      </w:pPr>
      <w:r>
        <w:rPr>
          <w:b w:val="1"/>
          <w:bCs w:val="1"/>
        </w:rPr>
        <w:t xml:space="preserve">报告简介</w:t>
      </w:r>
    </w:p>
    <w:p>
      <w:pPr>
        <w:spacing w:after="150"/>
      </w:pPr>
      <w:r>
        <w:rPr/>
        <w:t xml:space="preserve">节约能源是资源节约型社会的重要组成部分，我国《国家应对气候变化规划(2014-2020年)》提出到2020年，单位GDP二氧化碳排放要比2005年下降40%～45%。作为建筑大国，我国同时是一个能耗大国，在所有能源消耗中，建筑能耗目前占我国能源消费总量的44%，其中建筑使用阶段能耗占62%。</w:t>
      </w:r>
    </w:p>
    <w:p>
      <w:pPr>
        <w:spacing w:after="150"/>
      </w:pPr>
      <w:r>
        <w:rPr/>
        <w:t xml:space="preserve">建筑使用的能耗主要由建筑围护结构热工性能差和空调采暖系统效率低所引起的，一般包括墙体、屋面、门窗和地面等。据统计，我国房屋住宅的能量损失大致为墙体占50%，屋面占10%，门窗占25%，地面占15%。墙体能耗占建筑物能耗50%以上。我国是世界上同纬度地区冬季最冷的国家，但我国建筑的维护结构保温性能较差，传热系数限值大于发达国家。因此，屋面、墙体等的保温将是推进我国建筑节能的重要环节。具体应用硅酸钙绝热材料具有轻质高强、防火隔热、加工性好、绿色环保等优点。</w:t>
      </w:r>
    </w:p>
    <w:p>
      <w:pPr>
        <w:spacing w:after="150"/>
      </w:pPr>
      <w:r>
        <w:rPr/>
        <w:t xml:space="preserve">墙体保温材料和建筑节能行业正处在快速发展的时期，近五年来，环保新型墙体材料，尤其是新型墙体保温材料的产值以每年约20%的速度发展。传统高耗能建材逐渐被新型建材替代而淡出市场。以硅酸钙绝热制品为代表的新型建筑节能材料将迎来良好的发展机遇。2019-2021年，全球硅酸钙市场规模呈现逐年增长的态势。2019年，全球硅酸钙行业市场规模为258亿美元，2021年全球硅酸钙行业市场规模达到272亿美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硅酸钙及各子行业的发展状况、上下游行业发展状况、竞争替代产品、发展趋势、新产品与技术等进行了分析，并重点分析了中国硅酸钙行业发展状况和特点，以及中国硅酸钙行业将面临的挑战、企业的发展策略等。报告还对全球的行业发展态势作了详细分析，并对行业进行了趋向研判，是硅酸钙生产、经营企业，服务、投资机构等单位准确了解目前硅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中国硅酸钙行业发展概述 </w:t>
      </w:r>
    </w:p>
    <w:p>
      <w:pPr>
        <w:spacing w:after="150"/>
      </w:pPr>
      <w:r>
        <w:rPr/>
        <w:t xml:space="preserve">第一节 硅酸钙行业发展情况 </w:t>
      </w:r>
    </w:p>
    <w:p>
      <w:pPr>
        <w:spacing w:after="150"/>
      </w:pPr>
      <w:r>
        <w:rPr/>
        <w:t xml:space="preserve">第二节 最近3-5年中国硅酸钙行业经济指标分析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中国硅酸钙行业的国际比较分析 </w:t>
      </w:r>
    </w:p>
    <w:p>
      <w:pPr>
        <w:spacing w:after="150"/>
      </w:pPr>
      <w:r>
        <w:rPr/>
        <w:t xml:space="preserve">第一节 中国硅酸钙行业竞争力指标分析 </w:t>
      </w:r>
    </w:p>
    <w:p>
      <w:pPr>
        <w:spacing w:after="150"/>
      </w:pPr>
      <w:r>
        <w:rPr/>
        <w:t xml:space="preserve">第二节 中国硅酸钙行业经济指标国际比较分析 </w:t>
      </w:r>
    </w:p>
    <w:p>
      <w:pPr>
        <w:spacing w:after="150"/>
      </w:pPr>
      <w:r>
        <w:rPr/>
        <w:t xml:space="preserve">第三节 全球硅酸钙行业市场需求分析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全球硅酸钙行业市场供给分析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2019-2023年中国硅酸钙行业整体运行指标分析 </w:t>
      </w:r>
    </w:p>
    <w:p>
      <w:pPr>
        <w:spacing w:after="150"/>
      </w:pPr>
      <w:r>
        <w:rPr/>
        <w:t xml:space="preserve">第一节 中国硅酸钙行业总体规模分析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中国硅酸钙行业产销分析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中国硅酸钙行业财务指标总体分析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硅酸钙产业链的分析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硅酸钙行业主要市场大区发展状况及竞争力研究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第二部分 行业发展趋势</w:t>
      </w:r>
    </w:p>
    <w:p>
      <w:pPr>
        <w:spacing w:after="150"/>
      </w:pPr>
      <w:r>
        <w:rPr>
          <w:b w:val="1"/>
          <w:bCs w:val="1"/>
        </w:rPr>
        <w:t xml:space="preserve">第六章 2024-2029年需求预测分析 </w:t>
      </w:r>
    </w:p>
    <w:p>
      <w:pPr>
        <w:spacing w:after="150"/>
      </w:pPr>
      <w:r>
        <w:rPr/>
        <w:t xml:space="preserve">第一节 硅酸钙行业领域2024-2029年需求量预测 </w:t>
      </w:r>
    </w:p>
    <w:p>
      <w:pPr>
        <w:spacing w:after="150"/>
      </w:pPr>
      <w:r>
        <w:rPr/>
        <w:t xml:space="preserve">第二节 2024-2029年硅酸钙行业领域需求功能预测 </w:t>
      </w:r>
    </w:p>
    <w:p>
      <w:pPr>
        <w:spacing w:after="150"/>
      </w:pPr>
      <w:r>
        <w:rPr/>
        <w:t xml:space="preserve">第三节 2024-2029年硅酸钙行业领域需求市场格局预测 </w:t>
      </w:r>
    </w:p>
    <w:p>
      <w:pPr>
        <w:spacing w:after="150"/>
      </w:pPr>
      <w:r>
        <w:rPr>
          <w:b w:val="1"/>
          <w:bCs w:val="1"/>
        </w:rPr>
        <w:t xml:space="preserve">第七章 硅酸钙市场竞争格局分析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硅酸钙行业主要企业竞争力分析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硅酸钙行业竞争格局分析 </w:t>
      </w:r>
    </w:p>
    <w:p>
      <w:pPr>
        <w:spacing w:after="150"/>
      </w:pPr>
      <w:r>
        <w:rPr/>
        <w:t xml:space="preserve">一、2019-2023年硅酸钙行业竞争分析 </w:t>
      </w:r>
    </w:p>
    <w:p>
      <w:pPr>
        <w:spacing w:after="150"/>
      </w:pPr>
      <w:r>
        <w:rPr/>
        <w:t xml:space="preserve">二、2019-2023年国内外硅酸钙竞争分析 </w:t>
      </w:r>
    </w:p>
    <w:p>
      <w:pPr>
        <w:spacing w:after="150"/>
      </w:pPr>
      <w:r>
        <w:rPr/>
        <w:t xml:space="preserve">三、2019-2023年中国硅酸钙市场竞争分析 </w:t>
      </w:r>
    </w:p>
    <w:p>
      <w:pPr>
        <w:spacing w:after="150"/>
      </w:pPr>
      <w:r>
        <w:rPr/>
        <w:t xml:space="preserve">四、2019-2023年中国硅酸钙市场集中度分析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三、中国硅酸钙行业参与国际竞争的战略市场定位 </w:t>
      </w:r>
    </w:p>
    <w:p>
      <w:pPr>
        <w:spacing w:after="150"/>
      </w:pPr>
      <w:r>
        <w:rPr>
          <w:b w:val="1"/>
          <w:bCs w:val="1"/>
        </w:rPr>
        <w:t xml:space="preserve">第九章 前十大领先企业分析 </w:t>
      </w:r>
    </w:p>
    <w:p>
      <w:pPr>
        <w:spacing w:after="150"/>
      </w:pPr>
      <w:r>
        <w:rPr/>
        <w:t xml:space="preserve">第一节 湖南长乐建材有限公司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安徽华城兴建材科技有限公司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中材(宜昌)节能新材料有限公司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佛山市金福板业有限公司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上海汇达硅酸钙材料有限公司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佛山市合谷环保科技有限公司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宜兴市中建保温材料制品有限公司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佛山市三乐建材实业有限公司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浙江阿斯克建材科技股份有限公司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山东鲁泰建材科技集团有限公司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一、硅酸钙行业需求市场 </w:t>
      </w:r>
    </w:p>
    <w:p>
      <w:pPr>
        <w:spacing w:after="150"/>
      </w:pPr>
      <w:r>
        <w:rPr/>
        <w:t xml:space="preserve">二、硅酸钙行业客户结构 </w:t>
      </w:r>
    </w:p>
    <w:p>
      <w:pPr>
        <w:spacing w:after="150"/>
      </w:pPr>
      <w:r>
        <w:rPr/>
        <w:t xml:space="preserve">三、硅酸钙行业需求的地区差异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一、硅酸钙行业的需求预测 </w:t>
      </w:r>
    </w:p>
    <w:p>
      <w:pPr>
        <w:spacing w:after="150"/>
      </w:pPr>
      <w:r>
        <w:rPr/>
        <w:t xml:space="preserve">二、硅酸钙行业的供应预测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中国硅酸钙行业swot分析 </w:t>
      </w:r>
    </w:p>
    <w:p>
      <w:pPr>
        <w:spacing w:after="150"/>
      </w:pPr>
      <w:r>
        <w:rPr>
          <w:b w:val="1"/>
          <w:bCs w:val="1"/>
        </w:rPr>
        <w:t xml:space="preserve">第十二章 2024-2029年硅酸钙行业投资价值评估分析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附录 </w:t>
      </w:r>
    </w:p>
    <w:p>
      <w:pPr>
        <w:spacing w:after="150"/>
      </w:pPr>
      <w:r>
        <w:rPr/>
        <w:t xml:space="preserve">“十四五”节能减排综合工作方案 </w:t>
      </w:r>
    </w:p>
    <w:p>
      <w:pPr>
        <w:spacing w:after="150"/>
      </w:pPr>
      <w:r>
        <w:rPr/>
        <w:t xml:space="preserve">“十四五”发展规划 </w:t>
      </w:r>
    </w:p>
    <w:p>
      <w:pPr>
        <w:spacing w:after="150"/>
      </w:pPr>
      <w:r>
        <w:rPr/>
        <w:t xml:space="preserve">中国制造2025 </w:t>
      </w:r>
    </w:p>
    <w:p>
      <w:pPr>
        <w:spacing w:after="150"/>
      </w:pPr>
      <w:r>
        <w:rPr/>
        <w:t xml:space="preserve">《“十三五”国家科技创新基地与条件保障能力建设专项规划》 </w:t>
      </w:r>
    </w:p>
    <w:p>
      <w:pPr>
        <w:spacing w:after="150"/>
      </w:pPr>
      <w:r>
        <w:rPr>
          <w:b w:val="1"/>
          <w:bCs w:val="1"/>
        </w:rPr>
        <w:t xml:space="preserve">图表目录</w:t>
      </w:r>
    </w:p>
    <w:p>
      <w:pPr>
        <w:spacing w:after="150"/>
      </w:pPr>
      <w:r>
        <w:rPr/>
        <w:t xml:space="preserve">图表：2012-2022年国内生产总值、建筑业增加值及增速 </w:t>
      </w:r>
    </w:p>
    <w:p>
      <w:pPr>
        <w:spacing w:after="150"/>
      </w:pPr>
      <w:r>
        <w:rPr/>
        <w:t xml:space="preserve">图表：2012-2022年建筑业增加值占国内生产总值比重 </w:t>
      </w:r>
    </w:p>
    <w:p>
      <w:pPr>
        <w:spacing w:after="150"/>
      </w:pPr>
      <w:r>
        <w:rPr/>
        <w:t xml:space="preserve">图表：2012-2022年全国建筑业总产值及增速 </w:t>
      </w:r>
    </w:p>
    <w:p>
      <w:pPr>
        <w:spacing w:after="150"/>
      </w:pPr>
      <w:r>
        <w:rPr/>
        <w:t xml:space="preserve">图表：2012-2022年建筑业从业人数增长情况 </w:t>
      </w:r>
    </w:p>
    <w:p>
      <w:pPr>
        <w:spacing w:after="150"/>
      </w:pPr>
      <w:r>
        <w:rPr/>
        <w:t xml:space="preserve">图表：2012-2022年建筑业企业数量及增速 </w:t>
      </w:r>
    </w:p>
    <w:p>
      <w:pPr>
        <w:spacing w:after="150"/>
      </w:pPr>
      <w:r>
        <w:rPr/>
        <w:t xml:space="preserve">图表：2012-2021按建筑业总产值计算的建筑业劳动生产率及增速 </w:t>
      </w:r>
    </w:p>
    <w:p>
      <w:pPr>
        <w:spacing w:after="150"/>
      </w:pPr>
      <w:r>
        <w:rPr/>
        <w:t xml:space="preserve">图表：2012-2022年全国建筑业企业利润总额及增速 </w:t>
      </w:r>
    </w:p>
    <w:p>
      <w:pPr>
        <w:spacing w:after="150"/>
      </w:pPr>
      <w:r>
        <w:rPr/>
        <w:t xml:space="preserve">图表：2012-2022年建筑业产值利润率 </w:t>
      </w:r>
    </w:p>
    <w:p>
      <w:pPr>
        <w:spacing w:after="150"/>
      </w:pPr>
      <w:r>
        <w:rPr/>
        <w:t xml:space="preserve">图表：2019-2023年全球硅酸钙行业市场规模 </w:t>
      </w:r>
    </w:p>
    <w:p>
      <w:pPr>
        <w:spacing w:after="150"/>
      </w:pPr>
      <w:r>
        <w:rPr/>
        <w:t xml:space="preserve">图表：需求结构分析 </w:t>
      </w:r>
    </w:p>
    <w:p>
      <w:pPr>
        <w:spacing w:after="150"/>
      </w:pPr>
      <w:r>
        <w:rPr/>
        <w:t xml:space="preserve">图表：2019-2023年中国硅酸钙行业企业数量结构 </w:t>
      </w:r>
    </w:p>
    <w:p>
      <w:pPr>
        <w:spacing w:after="150"/>
      </w:pPr>
      <w:r>
        <w:rPr/>
        <w:t xml:space="preserve">图表：2019-2023年中国硅酸钙行业市场规模(单位：亿元) </w:t>
      </w:r>
    </w:p>
    <w:p>
      <w:pPr>
        <w:spacing w:after="150"/>
      </w:pPr>
      <w:r>
        <w:rPr/>
        <w:t xml:space="preserve">图表：2019-2023年硅酸钙行业盈利能力 </w:t>
      </w:r>
    </w:p>
    <w:p>
      <w:pPr>
        <w:spacing w:after="150"/>
      </w:pPr>
      <w:r>
        <w:rPr/>
        <w:t xml:space="preserve">图表：2019-2023年硅酸钙行业偿债能力 </w:t>
      </w:r>
    </w:p>
    <w:p>
      <w:pPr>
        <w:spacing w:after="150"/>
      </w:pPr>
      <w:r>
        <w:rPr/>
        <w:t xml:space="preserve">图表：2019-2023年硅酸钙行业营运能力 </w:t>
      </w:r>
    </w:p>
    <w:p>
      <w:pPr>
        <w:spacing w:after="150"/>
      </w:pPr>
      <w:r>
        <w:rPr/>
        <w:t xml:space="preserve">图表：2019-2023年硅酸钙行业发展能力 </w:t>
      </w:r>
    </w:p>
    <w:p>
      <w:pPr>
        <w:spacing w:after="150"/>
      </w:pPr>
      <w:r>
        <w:rPr/>
        <w:t xml:space="preserve">图表：华北地区划分位置图 </w:t>
      </w:r>
    </w:p>
    <w:p>
      <w:pPr>
        <w:spacing w:after="150"/>
      </w:pPr>
      <w:r>
        <w:rPr/>
        <w:t xml:space="preserve">图表：华中地区划分位置图 </w:t>
      </w:r>
    </w:p>
    <w:p>
      <w:pPr>
        <w:spacing w:after="150"/>
      </w:pPr>
      <w:r>
        <w:rPr/>
        <w:t xml:space="preserve">图表：华南地区划分位置图 </w:t>
      </w:r>
    </w:p>
    <w:p>
      <w:pPr>
        <w:spacing w:after="150"/>
      </w:pPr>
      <w:r>
        <w:rPr/>
        <w:t xml:space="preserve">图表：华东地区划分位置图 </w:t>
      </w:r>
    </w:p>
    <w:p>
      <w:pPr>
        <w:spacing w:after="150"/>
      </w:pPr>
      <w:r>
        <w:rPr/>
        <w:t xml:space="preserve">图表：东北地区划分位置图 </w:t>
      </w:r>
    </w:p>
    <w:p>
      <w:pPr>
        <w:spacing w:after="150"/>
      </w:pPr>
      <w:r>
        <w:rPr/>
        <w:t xml:space="preserve">图表：西南地区划分位置图 </w:t>
      </w:r>
    </w:p>
    <w:p>
      <w:pPr>
        <w:spacing w:after="150"/>
      </w:pPr>
      <w:r>
        <w:rPr/>
        <w:t xml:space="preserve">图表：西北地区划分位置图 </w:t>
      </w:r>
    </w:p>
    <w:p>
      <w:pPr>
        <w:spacing w:after="150"/>
      </w:pPr>
      <w:r>
        <w:rPr/>
        <w:t xml:space="preserve">图表：2024-2029年中国硅酸钙需求量预测 </w:t>
      </w:r>
    </w:p>
    <w:p>
      <w:pPr>
        <w:spacing w:after="150"/>
      </w:pPr>
      <w:r>
        <w:rPr/>
        <w:t xml:space="preserve">图表：2019-2023年中国硅酸钙板企业产量排名 </w:t>
      </w:r>
    </w:p>
    <w:p>
      <w:pPr>
        <w:spacing w:after="150"/>
      </w:pPr>
      <w:r>
        <w:rPr/>
        <w:t xml:space="preserve">图表：各细分市场占总市场的结构比例 </w:t>
      </w:r>
    </w:p>
    <w:p>
      <w:pPr>
        <w:spacing w:after="150"/>
      </w:pPr>
      <w:r>
        <w:rPr/>
        <w:t xml:space="preserve">图表：我国硅酸钙企业所有制结构分析(单位：%) </w:t>
      </w:r>
    </w:p>
    <w:p>
      <w:pPr>
        <w:spacing w:after="150"/>
      </w:pPr>
      <w:r>
        <w:rPr/>
        <w:t xml:space="preserve">图表：2019-2023年阿斯克销售情况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中国硅酸钙行业市场发展分析及趋势前景与投资战略研究报告(2024-2029版)</dc:title>
  <dc:description>中国硅酸钙行业市场发展分析及趋势前景与投资战略研究报告(2024-2029版)</dc:description>
  <dc:subject>中国硅酸钙行业市场发展分析及趋势前景与投资战略研究报告(2024-2029版)</dc:subject>
  <cp:keywords>研究报告</cp:keywords>
  <cp:category>研究报告</cp:category>
  <cp:lastModifiedBy>北京中道泰和信息咨询有限公司</cp:lastModifiedBy>
  <dcterms:created xsi:type="dcterms:W3CDTF">2024-01-29T01:55:07+08:00</dcterms:created>
  <dcterms:modified xsi:type="dcterms:W3CDTF">2024-01-29T01:55:07+08:00</dcterms:modified>
</cp:coreProperties>
</file>

<file path=docProps/custom.xml><?xml version="1.0" encoding="utf-8"?>
<Properties xmlns="http://schemas.openxmlformats.org/officeDocument/2006/custom-properties" xmlns:vt="http://schemas.openxmlformats.org/officeDocument/2006/docPropsVTypes"/>
</file>