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中国隐身材料行业市场深度调研及市场前景与投资战略研究报告(2024-2029版)</w:t>
      </w:r>
    </w:p>
    <w:p>
      <w:pPr>
        <w:spacing w:after="150"/>
      </w:pPr>
      <w:r>
        <w:rPr>
          <w:b w:val="1"/>
          <w:bCs w:val="1"/>
        </w:rPr>
        <w:t xml:space="preserve">报告简介</w:t>
      </w:r>
    </w:p>
    <w:p>
      <w:pPr>
        <w:spacing w:after="150"/>
      </w:pPr>
      <w:r>
        <w:rPr/>
        <w:t xml:space="preserve">我国在多频谱隐身材料的研究起步稍晚，目前的隐身技术路径仍以雷达隐身涂料为主，同国外有较大差距，尤其是在装备的隐身技术上。</w:t>
      </w:r>
    </w:p>
    <w:p>
      <w:pPr>
        <w:spacing w:after="150"/>
      </w:pPr>
      <w:r>
        <w:rPr/>
        <w:t xml:space="preserve">目前国内外研究较多的多频谱隐身材料主要有:雷达与红外兼容隐身材料、红外与激光兼容隐身材料、红外与可见光兼容隐身材料，以及覆盖包括可见光、近红外、远红外和微波在内的多波段隐身材料。</w:t>
      </w:r>
    </w:p>
    <w:p>
      <w:pPr>
        <w:spacing w:after="150"/>
      </w:pPr>
      <w:r>
        <w:rPr/>
        <w:t xml:space="preserve">近几年国内又有许多研究机构相继对掺杂氧化物半导体材料进行了研究，同时他们还研究了一些包覆金属粉末的复合粒子结构，提出一些夹层结构多层膜结构的复合隐身材料研究人员用多种填料增强聚丙烯，并通过熔融纺丝，研制出一种核壳双组份纤维，他们研究了金属的种类和含量改变时反射率的变化情况，结果表明含钡铁氧体、Mn-Zn铁氧体、青铜填料的吸收剂表现出了良好的雷达吸收性能，10dB以下吸收带宽为2.39GHZ。说明纤维外壳部分的铝纳米颗粒对吸波性能的影响非常有限并且在铝含量为15%质量分数下红外发射率达到最小值0.62。</w:t>
      </w:r>
    </w:p>
    <w:p>
      <w:pPr>
        <w:spacing w:after="150"/>
      </w:pPr>
      <w:r>
        <w:rPr/>
        <w:t xml:space="preserve">在可见光和近红外波段(波长范围为380-1200nm)伪装涂料的光谱特性应尽可能地与自然背景一致。特别是绿色伪装涂料，应能模拟自然植被的光谱特性，即要求涂料在此波段的反射光谱应尽量能与绿色植物的反射光谱相吻合。自然背景的几种绿色植物的反射光谱，曲线依次代表叶绿素的溶解液、浅草、树木，以及普通军绿色漆的平均值。</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隐身材料及各子行业的发展状况、上下游行业发展状况、竞争替代产品、发展趋势、新产品与技术等进行了分析，并重点分析了中国隐身材料行业发展状况和特点，以及中国隐身材料行业将面临的挑战、企业的发展策略等。报告还对全球的行业发展态势作了详细分析，并对行业进行了趋向研判，是隐身材料生产、经营企业，服务、投资机构等单位准确了解目前隐身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隐身材料行业发展概述</w:t>
      </w:r>
    </w:p>
    <w:p>
      <w:pPr>
        <w:spacing w:after="150"/>
      </w:pPr>
      <w:r>
        <w:rPr/>
        <w:t xml:space="preserve">第一节 隐身材料的概念</w:t>
      </w:r>
    </w:p>
    <w:p>
      <w:pPr>
        <w:spacing w:after="150"/>
      </w:pPr>
      <w:r>
        <w:rPr/>
        <w:t xml:space="preserve">一、隐身材料的特点</w:t>
      </w:r>
    </w:p>
    <w:p>
      <w:pPr>
        <w:spacing w:after="150"/>
      </w:pPr>
      <w:r>
        <w:rPr/>
        <w:t xml:space="preserve">二、隐身材料的分类</w:t>
      </w:r>
    </w:p>
    <w:p>
      <w:pPr>
        <w:spacing w:after="150"/>
      </w:pPr>
      <w:r>
        <w:rPr/>
        <w:t xml:space="preserve">第二节 隐身材料行业发展成熟度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隐身材料市场特征分析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全球隐身材料行业发展分析</w:t>
      </w:r>
    </w:p>
    <w:p>
      <w:pPr>
        <w:spacing w:after="150"/>
      </w:pPr>
      <w:r>
        <w:rPr/>
        <w:t xml:space="preserve">第一节 全球隐身材料行业发展分析</w:t>
      </w:r>
    </w:p>
    <w:p>
      <w:pPr>
        <w:spacing w:after="150"/>
      </w:pPr>
      <w:r>
        <w:rPr/>
        <w:t xml:space="preserve">一、2019-2023年世界隐身材料行业发展分析</w:t>
      </w:r>
    </w:p>
    <w:p>
      <w:pPr>
        <w:spacing w:after="150"/>
      </w:pPr>
      <w:r>
        <w:rPr/>
        <w:t xml:space="preserve">二、世界隐身材料行业发展分析</w:t>
      </w:r>
    </w:p>
    <w:p>
      <w:pPr>
        <w:spacing w:after="150"/>
      </w:pPr>
      <w:r>
        <w:rPr/>
        <w:t xml:space="preserve">三、2019-2023年世界隐身材料行业发展分析</w:t>
      </w:r>
    </w:p>
    <w:p>
      <w:pPr>
        <w:spacing w:after="150"/>
      </w:pPr>
      <w:r>
        <w:rPr/>
        <w:t xml:space="preserve">第二节 全球隐身材料市场分析</w:t>
      </w:r>
    </w:p>
    <w:p>
      <w:pPr>
        <w:spacing w:after="150"/>
      </w:pPr>
      <w:r>
        <w:rPr/>
        <w:t xml:space="preserve">一、2019-2023年全球隐身材料需求分析</w:t>
      </w:r>
    </w:p>
    <w:p>
      <w:pPr>
        <w:spacing w:after="150"/>
      </w:pPr>
      <w:r>
        <w:rPr/>
        <w:t xml:space="preserve">二、2019-2023年欧美隐身材料需求分析</w:t>
      </w:r>
    </w:p>
    <w:p>
      <w:pPr>
        <w:spacing w:after="150"/>
      </w:pPr>
      <w:r>
        <w:rPr/>
        <w:t xml:space="preserve">三、2019-2023年中外隐身材料市场对比</w:t>
      </w:r>
    </w:p>
    <w:p>
      <w:pPr>
        <w:spacing w:after="150"/>
      </w:pPr>
      <w:r>
        <w:rPr/>
        <w:t xml:space="preserve">第三节 2019-2023年主要国家或地区隐身材料行业发展分析</w:t>
      </w:r>
    </w:p>
    <w:p>
      <w:pPr>
        <w:spacing w:after="150"/>
      </w:pPr>
      <w:r>
        <w:rPr/>
        <w:t xml:space="preserve">一、2019-2023年美国隐身材料行业分析</w:t>
      </w:r>
    </w:p>
    <w:p>
      <w:pPr>
        <w:spacing w:after="150"/>
      </w:pPr>
      <w:r>
        <w:rPr/>
        <w:t xml:space="preserve">二、2019-2023年日本隐身材料行业分析</w:t>
      </w:r>
    </w:p>
    <w:p>
      <w:pPr>
        <w:spacing w:after="150"/>
      </w:pPr>
      <w:r>
        <w:rPr/>
        <w:t xml:space="preserve">三、2019-2023年欧洲隐身材料行业分析</w:t>
      </w:r>
    </w:p>
    <w:p>
      <w:pPr>
        <w:spacing w:after="150"/>
      </w:pPr>
      <w:r>
        <w:rPr>
          <w:b w:val="1"/>
          <w:bCs w:val="1"/>
        </w:rPr>
        <w:t xml:space="preserve">第三章 我国隐身材料行业发展分析</w:t>
      </w:r>
    </w:p>
    <w:p>
      <w:pPr>
        <w:spacing w:after="150"/>
      </w:pPr>
      <w:r>
        <w:rPr/>
        <w:t xml:space="preserve">第一节 中国隐身材料行业发展状况</w:t>
      </w:r>
    </w:p>
    <w:p>
      <w:pPr>
        <w:spacing w:after="150"/>
      </w:pPr>
      <w:r>
        <w:rPr/>
        <w:t xml:space="preserve">一、2019-2023年隐身材料行业发展状况分析</w:t>
      </w:r>
    </w:p>
    <w:p>
      <w:pPr>
        <w:spacing w:after="150"/>
      </w:pPr>
      <w:r>
        <w:rPr/>
        <w:t xml:space="preserve">二、2019-2023年中国隐身材料行业发展动态</w:t>
      </w:r>
    </w:p>
    <w:p>
      <w:pPr>
        <w:spacing w:after="150"/>
      </w:pPr>
      <w:r>
        <w:rPr/>
        <w:t xml:space="preserve">三、2019-2023年隐身材料行业经营业绩分析</w:t>
      </w:r>
    </w:p>
    <w:p>
      <w:pPr>
        <w:spacing w:after="150"/>
      </w:pPr>
      <w:r>
        <w:rPr/>
        <w:t xml:space="preserve">四、2019-2023年我国隐身材料行业发展热点</w:t>
      </w:r>
    </w:p>
    <w:p>
      <w:pPr>
        <w:spacing w:after="150"/>
      </w:pPr>
      <w:r>
        <w:rPr/>
        <w:t xml:space="preserve">第二节 中国隐身材料市场供需状况</w:t>
      </w:r>
    </w:p>
    <w:p>
      <w:pPr>
        <w:spacing w:after="150"/>
      </w:pPr>
      <w:r>
        <w:rPr/>
        <w:t xml:space="preserve">一、2019-2023年中国隐身材料行业供给能力</w:t>
      </w:r>
    </w:p>
    <w:p>
      <w:pPr>
        <w:spacing w:after="150"/>
      </w:pPr>
      <w:r>
        <w:rPr/>
        <w:t xml:space="preserve">二、2019-2023年中国隐身材料市场供给分析</w:t>
      </w:r>
    </w:p>
    <w:p>
      <w:pPr>
        <w:spacing w:after="150"/>
      </w:pPr>
      <w:r>
        <w:rPr/>
        <w:t xml:space="preserve">三、2019-2023年中国隐身材料市场需求分析</w:t>
      </w:r>
    </w:p>
    <w:p>
      <w:pPr>
        <w:spacing w:after="150"/>
      </w:pPr>
      <w:r>
        <w:rPr/>
        <w:t xml:space="preserve">第三节 2019-2023年我国隐身材料市场分析</w:t>
      </w:r>
    </w:p>
    <w:p>
      <w:pPr>
        <w:spacing w:after="150"/>
      </w:pPr>
      <w:r>
        <w:rPr/>
        <w:t xml:space="preserve">一、隐身材料市场分析</w:t>
      </w:r>
    </w:p>
    <w:p>
      <w:pPr>
        <w:spacing w:after="150"/>
      </w:pPr>
      <w:r>
        <w:rPr/>
        <w:t xml:space="preserve">二、2019-2023年隐身材料市场分析</w:t>
      </w:r>
    </w:p>
    <w:p>
      <w:pPr>
        <w:spacing w:after="150"/>
      </w:pPr>
      <w:r>
        <w:rPr>
          <w:b w:val="1"/>
          <w:bCs w:val="1"/>
        </w:rPr>
        <w:t xml:space="preserve">第四章 隐身材料行业竞争格局分析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隐身材料行业主要企业竞争力分析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2019-2023年隐身材料行业竞争格局分析</w:t>
      </w:r>
    </w:p>
    <w:p>
      <w:pPr>
        <w:spacing w:after="150"/>
      </w:pPr>
      <w:r>
        <w:rPr/>
        <w:t xml:space="preserve">一、2019-2023年隐身材料行业竞争分析</w:t>
      </w:r>
    </w:p>
    <w:p>
      <w:pPr>
        <w:spacing w:after="150"/>
      </w:pPr>
      <w:r>
        <w:rPr/>
        <w:t xml:space="preserve">二、2019-2023年中外隐身材料产品竞争分析</w:t>
      </w:r>
    </w:p>
    <w:p>
      <w:pPr>
        <w:spacing w:after="150"/>
      </w:pPr>
      <w:r>
        <w:rPr/>
        <w:t xml:space="preserve">三、2019-2023年国内外隐身材料竞争分析</w:t>
      </w:r>
    </w:p>
    <w:p>
      <w:pPr>
        <w:spacing w:after="150"/>
      </w:pPr>
      <w:r>
        <w:rPr/>
        <w:t xml:space="preserve">四、2019-2023年我国隐身材料市场竞争分析</w:t>
      </w:r>
    </w:p>
    <w:p>
      <w:pPr>
        <w:spacing w:after="150"/>
      </w:pPr>
      <w:r>
        <w:rPr/>
        <w:t xml:space="preserve">五、2024-2029年国内主要隐身材料企业动向</w:t>
      </w:r>
    </w:p>
    <w:p>
      <w:pPr>
        <w:spacing w:after="150"/>
      </w:pPr>
      <w:r>
        <w:rPr>
          <w:b w:val="1"/>
          <w:bCs w:val="1"/>
        </w:rPr>
        <w:t xml:space="preserve">第五章 隐身材料企业竞争策略分析</w:t>
      </w:r>
    </w:p>
    <w:p>
      <w:pPr>
        <w:spacing w:after="150"/>
      </w:pPr>
      <w:r>
        <w:rPr/>
        <w:t xml:space="preserve">第一节 隐身材料市场竞争策略分析</w:t>
      </w:r>
    </w:p>
    <w:p>
      <w:pPr>
        <w:spacing w:after="150"/>
      </w:pPr>
      <w:r>
        <w:rPr/>
        <w:t xml:space="preserve">一、2019-2023年隐身材料市场增长潜力分析</w:t>
      </w:r>
    </w:p>
    <w:p>
      <w:pPr>
        <w:spacing w:after="150"/>
      </w:pPr>
      <w:r>
        <w:rPr/>
        <w:t xml:space="preserve">二、现有隐身材料行业竞争策略分析</w:t>
      </w:r>
    </w:p>
    <w:p>
      <w:pPr>
        <w:spacing w:after="150"/>
      </w:pPr>
      <w:r>
        <w:rPr/>
        <w:t xml:space="preserve">第二节 隐身材料企业竞争策略分析</w:t>
      </w:r>
    </w:p>
    <w:p>
      <w:pPr>
        <w:spacing w:after="150"/>
      </w:pPr>
      <w:r>
        <w:rPr/>
        <w:t xml:space="preserve">一、2024-2029年我国隐身材料市场竞争趋势</w:t>
      </w:r>
    </w:p>
    <w:p>
      <w:pPr>
        <w:spacing w:after="150"/>
      </w:pPr>
      <w:r>
        <w:rPr/>
        <w:t xml:space="preserve">二、2024-2029年隐身材料行业竞争格局展望</w:t>
      </w:r>
    </w:p>
    <w:p>
      <w:pPr>
        <w:spacing w:after="150"/>
      </w:pPr>
      <w:r>
        <w:rPr/>
        <w:t xml:space="preserve">三、2024-2029年隐身材料行业竞争策略分析</w:t>
      </w:r>
    </w:p>
    <w:p>
      <w:pPr>
        <w:spacing w:after="150"/>
      </w:pPr>
      <w:r>
        <w:rPr>
          <w:b w:val="1"/>
          <w:bCs w:val="1"/>
        </w:rPr>
        <w:t xml:space="preserve">第六章 主要隐身材料企业竞争分析</w:t>
      </w:r>
    </w:p>
    <w:p>
      <w:pPr>
        <w:spacing w:after="150"/>
      </w:pPr>
      <w:r>
        <w:rPr/>
        <w:t xml:space="preserve">第一节 华秦科技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光启技术</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华中科技大学</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中南大学</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电子科技大学</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青岛科技大学</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航空工业集团公司北京航空材料研究院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中航工业特种飞行器研究所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中国科学院长春光学精密机械与物理研究所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东南大学</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隐身材料行业发展趋势分析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2019-2023年隐身材料行业发展趋势分析</w:t>
      </w:r>
    </w:p>
    <w:p>
      <w:pPr>
        <w:spacing w:after="150"/>
      </w:pPr>
      <w:r>
        <w:rPr/>
        <w:t xml:space="preserve">一、2019-2023年行业发展趋势分析</w:t>
      </w:r>
    </w:p>
    <w:p>
      <w:pPr>
        <w:spacing w:after="150"/>
      </w:pPr>
      <w:r>
        <w:rPr/>
        <w:t xml:space="preserve">二、2019-2023年行业竞争格局展望</w:t>
      </w:r>
    </w:p>
    <w:p>
      <w:pPr>
        <w:spacing w:after="150"/>
      </w:pPr>
      <w:r>
        <w:rPr/>
        <w:t xml:space="preserve">第三节 2024-2029年中国隐身材料市场趋势分析</w:t>
      </w:r>
    </w:p>
    <w:p>
      <w:pPr>
        <w:spacing w:after="150"/>
      </w:pPr>
      <w:r>
        <w:rPr/>
        <w:t xml:space="preserve">一、2019-2023年隐身材料市场趋势总结</w:t>
      </w:r>
    </w:p>
    <w:p>
      <w:pPr>
        <w:spacing w:after="150"/>
      </w:pPr>
      <w:r>
        <w:rPr/>
        <w:t xml:space="preserve">二、2024-2029年隐身材料发展趋势分析</w:t>
      </w:r>
    </w:p>
    <w:p>
      <w:pPr>
        <w:spacing w:after="150"/>
      </w:pPr>
      <w:r>
        <w:rPr/>
        <w:t xml:space="preserve">三、2024-2029年隐身材料市场发展空间</w:t>
      </w:r>
    </w:p>
    <w:p>
      <w:pPr>
        <w:spacing w:after="150"/>
      </w:pPr>
      <w:r>
        <w:rPr/>
        <w:t xml:space="preserve">四、2024-2029年隐身材料产业政策趋向</w:t>
      </w:r>
    </w:p>
    <w:p>
      <w:pPr>
        <w:spacing w:after="150"/>
      </w:pPr>
      <w:r>
        <w:rPr>
          <w:b w:val="1"/>
          <w:bCs w:val="1"/>
        </w:rPr>
        <w:t xml:space="preserve">第八章 未来隐身材料行业发展预测</w:t>
      </w:r>
    </w:p>
    <w:p>
      <w:pPr>
        <w:spacing w:after="150"/>
      </w:pPr>
      <w:r>
        <w:rPr/>
        <w:t xml:space="preserve">第一节 未来隐身材料需求与市场预测</w:t>
      </w:r>
    </w:p>
    <w:p>
      <w:pPr>
        <w:spacing w:after="150"/>
      </w:pPr>
      <w:r>
        <w:rPr/>
        <w:t xml:space="preserve">一、2024-2029年隐身材料市场规模预测</w:t>
      </w:r>
    </w:p>
    <w:p>
      <w:pPr>
        <w:spacing w:after="150"/>
      </w:pPr>
      <w:r>
        <w:rPr/>
        <w:t xml:space="preserve">二、2024-2029年隐身材料行业总资产预测</w:t>
      </w:r>
    </w:p>
    <w:p>
      <w:pPr>
        <w:spacing w:after="150"/>
      </w:pPr>
      <w:r>
        <w:rPr/>
        <w:t xml:space="preserve">第二节 2024-2029年中国隐身材料行业供需预测</w:t>
      </w:r>
    </w:p>
    <w:p>
      <w:pPr>
        <w:spacing w:after="150"/>
      </w:pPr>
      <w:r>
        <w:rPr/>
        <w:t xml:space="preserve">一、2024-2029年中国隐身材料供给预测</w:t>
      </w:r>
    </w:p>
    <w:p>
      <w:pPr>
        <w:spacing w:after="150"/>
      </w:pPr>
      <w:r>
        <w:rPr/>
        <w:t xml:space="preserve">二、2024-2029年中国隐身材料需求预测</w:t>
      </w:r>
    </w:p>
    <w:p>
      <w:pPr>
        <w:spacing w:after="150"/>
      </w:pPr>
      <w:r>
        <w:rPr/>
        <w:t xml:space="preserve">三、2024-2029年中国隐身材料供需平衡预测</w:t>
      </w:r>
    </w:p>
    <w:p>
      <w:pPr>
        <w:spacing w:after="150"/>
      </w:pPr>
      <w:r>
        <w:rPr>
          <w:b w:val="1"/>
          <w:bCs w:val="1"/>
        </w:rPr>
        <w:t xml:space="preserve">第九章 2019-2023年隐身材料行业投资现状分析</w:t>
      </w:r>
    </w:p>
    <w:p>
      <w:pPr>
        <w:spacing w:after="150"/>
      </w:pPr>
      <w:r>
        <w:rPr/>
        <w:t xml:space="preserve">第一节 隐身材料行业投资情况分析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2019-2023年隐身材料行业投资情况分析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隐身材料行业投资环境分析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一、2019-2023年隐身材料行业政策环境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隐身材料行业投资机会与风险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隐身材料行业投资效益分析</w:t>
      </w:r>
    </w:p>
    <w:p>
      <w:pPr>
        <w:spacing w:after="150"/>
      </w:pPr>
      <w:r>
        <w:rPr/>
        <w:t xml:space="preserve">一、2019-2023年隐身材料行业投资状况分析</w:t>
      </w:r>
    </w:p>
    <w:p>
      <w:pPr>
        <w:spacing w:after="150"/>
      </w:pPr>
      <w:r>
        <w:rPr/>
        <w:t xml:space="preserve">二、2024-2029年隐身材料行业投资效益分析</w:t>
      </w:r>
    </w:p>
    <w:p>
      <w:pPr>
        <w:spacing w:after="150"/>
      </w:pPr>
      <w:r>
        <w:rPr/>
        <w:t xml:space="preserve">三、2024-2029年隐身材料行业投资趋势预测</w:t>
      </w:r>
    </w:p>
    <w:p>
      <w:pPr>
        <w:spacing w:after="150"/>
      </w:pPr>
      <w:r>
        <w:rPr/>
        <w:t xml:space="preserve">四、2024-2029年隐身材料行业的投资方向</w:t>
      </w:r>
    </w:p>
    <w:p>
      <w:pPr>
        <w:spacing w:after="150"/>
      </w:pPr>
      <w:r>
        <w:rPr/>
        <w:t xml:space="preserve">五、2024-2029年隐身材料行业投资的建议</w:t>
      </w:r>
    </w:p>
    <w:p>
      <w:pPr>
        <w:spacing w:after="150"/>
      </w:pPr>
      <w:r>
        <w:rPr/>
        <w:t xml:space="preserve">六、新进入者应注意的障碍因素分析</w:t>
      </w:r>
    </w:p>
    <w:p>
      <w:pPr>
        <w:spacing w:after="150"/>
      </w:pPr>
      <w:r>
        <w:rPr/>
        <w:t xml:space="preserve">第三节 影响隐身材料行业发展的主要因素</w:t>
      </w:r>
    </w:p>
    <w:p>
      <w:pPr>
        <w:spacing w:after="150"/>
      </w:pPr>
      <w:r>
        <w:rPr/>
        <w:t xml:space="preserve">一、2024-2029年影响隐身材料行业运行的有利因素分析</w:t>
      </w:r>
    </w:p>
    <w:p>
      <w:pPr>
        <w:spacing w:after="150"/>
      </w:pPr>
      <w:r>
        <w:rPr/>
        <w:t xml:space="preserve">二、2024-2029年影响隐身材料行业运行的稳定因素分析</w:t>
      </w:r>
    </w:p>
    <w:p>
      <w:pPr>
        <w:spacing w:after="150"/>
      </w:pPr>
      <w:r>
        <w:rPr/>
        <w:t xml:space="preserve">三、2024-2029年影响隐身材料行业运行的不利因素分析</w:t>
      </w:r>
    </w:p>
    <w:p>
      <w:pPr>
        <w:spacing w:after="150"/>
      </w:pPr>
      <w:r>
        <w:rPr/>
        <w:t xml:space="preserve">四、2024-2029年我国隐身材料行业发展面临的挑战分析</w:t>
      </w:r>
    </w:p>
    <w:p>
      <w:pPr>
        <w:spacing w:after="150"/>
      </w:pPr>
      <w:r>
        <w:rPr/>
        <w:t xml:space="preserve">五、2024-2029年我国隐身材料行业发展面临的机遇分析</w:t>
      </w:r>
    </w:p>
    <w:p>
      <w:pPr>
        <w:spacing w:after="150"/>
      </w:pPr>
      <w:r>
        <w:rPr/>
        <w:t xml:space="preserve">第四节 隐身材料行业投资风险及控制策略分析</w:t>
      </w:r>
    </w:p>
    <w:p>
      <w:pPr>
        <w:spacing w:after="150"/>
      </w:pPr>
      <w:r>
        <w:rPr/>
        <w:t xml:space="preserve">一、2024-2029年隐身材料行业市场风险及控制策略</w:t>
      </w:r>
    </w:p>
    <w:p>
      <w:pPr>
        <w:spacing w:after="150"/>
      </w:pPr>
      <w:r>
        <w:rPr/>
        <w:t xml:space="preserve">二、2024-2029年隐身材料行业政策风险及控制策略</w:t>
      </w:r>
    </w:p>
    <w:p>
      <w:pPr>
        <w:spacing w:after="150"/>
      </w:pPr>
      <w:r>
        <w:rPr/>
        <w:t xml:space="preserve">三、2024-2029年隐身材料行业经营风险及控制策略</w:t>
      </w:r>
    </w:p>
    <w:p>
      <w:pPr>
        <w:spacing w:after="150"/>
      </w:pPr>
      <w:r>
        <w:rPr/>
        <w:t xml:space="preserve">四、2024-2029年隐身材料行业技术风险及控制策略</w:t>
      </w:r>
    </w:p>
    <w:p>
      <w:pPr>
        <w:spacing w:after="150"/>
      </w:pPr>
      <w:r>
        <w:rPr/>
        <w:t xml:space="preserve">五、2024-2029年隐身材料同业竞争风险及控制策略</w:t>
      </w:r>
    </w:p>
    <w:p>
      <w:pPr>
        <w:spacing w:after="150"/>
      </w:pPr>
      <w:r>
        <w:rPr/>
        <w:t xml:space="preserve">六、2024-2029年隐身材料行业其他风险及控制策略</w:t>
      </w:r>
    </w:p>
    <w:p>
      <w:pPr>
        <w:spacing w:after="150"/>
      </w:pPr>
      <w:r>
        <w:rPr>
          <w:b w:val="1"/>
          <w:bCs w:val="1"/>
        </w:rPr>
        <w:t xml:space="preserve">第十二章 隐身材料行业投资战略研究</w:t>
      </w:r>
    </w:p>
    <w:p>
      <w:pPr>
        <w:spacing w:after="150"/>
      </w:pPr>
      <w:r>
        <w:rPr/>
        <w:t xml:space="preserve">第一节 隐身材料行业发展战略研究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隐身材料行业投资战略研究</w:t>
      </w:r>
    </w:p>
    <w:p>
      <w:pPr>
        <w:spacing w:after="150"/>
      </w:pPr>
      <w:r>
        <w:rPr/>
        <w:t xml:space="preserve">一、隐身材料行业投资战略研究</w:t>
      </w:r>
    </w:p>
    <w:p>
      <w:pPr>
        <w:spacing w:after="150"/>
      </w:pPr>
      <w:r>
        <w:rPr/>
        <w:t xml:space="preserve">二、2019-2023年隐身材料行业投资战略研究</w:t>
      </w:r>
    </w:p>
    <w:p>
      <w:pPr>
        <w:spacing w:after="150"/>
      </w:pPr>
      <w:r>
        <w:rPr/>
        <w:t xml:space="preserve">三、2024-2029年隐身材料行业投资形势</w:t>
      </w:r>
    </w:p>
    <w:p>
      <w:pPr>
        <w:spacing w:after="150"/>
      </w:pPr>
      <w:r>
        <w:rPr/>
        <w:t xml:space="preserve">四、2024-2029年隐身材料行业投资战略</w:t>
      </w:r>
    </w:p>
    <w:p>
      <w:pPr>
        <w:spacing w:after="150"/>
      </w:pPr>
      <w:r>
        <w:rPr>
          <w:b w:val="1"/>
          <w:bCs w:val="1"/>
        </w:rPr>
        <w:t xml:space="preserve">图表目录</w:t>
      </w:r>
    </w:p>
    <w:p>
      <w:pPr>
        <w:spacing w:after="150"/>
      </w:pPr>
      <w:r>
        <w:rPr/>
        <w:t xml:space="preserve">图表：2019-2023年我国隐身材料市场规模</w:t>
      </w:r>
    </w:p>
    <w:p>
      <w:pPr>
        <w:spacing w:after="150"/>
      </w:pPr>
      <w:r>
        <w:rPr/>
        <w:t xml:space="preserve">图表：2011-2022年中国中央公共财政国防支出预算(单位：亿元)</w:t>
      </w:r>
    </w:p>
    <w:p>
      <w:pPr>
        <w:spacing w:after="150"/>
      </w:pPr>
      <w:r>
        <w:rPr/>
        <w:t xml:space="preserve">图表：主要国家国防支出占gdp比重</w:t>
      </w:r>
    </w:p>
    <w:p>
      <w:pPr>
        <w:spacing w:after="150"/>
      </w:pPr>
      <w:r>
        <w:rPr/>
        <w:t xml:space="preserve">图表：行业发展周期</w:t>
      </w:r>
    </w:p>
    <w:p>
      <w:pPr>
        <w:spacing w:after="150"/>
      </w:pPr>
      <w:r>
        <w:rPr/>
        <w:t xml:space="preserve">图表：行业生命周期图</w:t>
      </w:r>
    </w:p>
    <w:p>
      <w:pPr>
        <w:spacing w:after="150"/>
      </w:pPr>
      <w:r>
        <w:rPr/>
        <w:t xml:space="preserve">图表：欧洲典型武器装备隐身材料应用情况</w:t>
      </w:r>
    </w:p>
    <w:p>
      <w:pPr>
        <w:spacing w:after="150"/>
      </w:pPr>
      <w:r>
        <w:rPr/>
        <w:t xml:space="preserve">图表：国防装备支出比例</w:t>
      </w:r>
    </w:p>
    <w:p>
      <w:pPr>
        <w:spacing w:after="150"/>
      </w:pPr>
      <w:r>
        <w:rPr/>
        <w:t xml:space="preserve">图表：重点企业资产总计对比分析</w:t>
      </w:r>
    </w:p>
    <w:p>
      <w:pPr>
        <w:spacing w:after="150"/>
      </w:pPr>
      <w:r>
        <w:rPr/>
        <w:t xml:space="preserve">图表：重点企业从业人员对比分析</w:t>
      </w:r>
    </w:p>
    <w:p>
      <w:pPr>
        <w:spacing w:after="150"/>
      </w:pPr>
      <w:r>
        <w:rPr/>
        <w:t xml:space="preserve">图表：重点企业资产总计对比分析</w:t>
      </w:r>
    </w:p>
    <w:p>
      <w:pPr>
        <w:spacing w:after="150"/>
      </w:pPr>
      <w:r>
        <w:rPr/>
        <w:t xml:space="preserve">图表：2024-2029年隐身材料市场规模预测</w:t>
      </w:r>
    </w:p>
    <w:p>
      <w:pPr>
        <w:spacing w:after="150"/>
      </w:pPr>
      <w:r>
        <w:rPr/>
        <w:t xml:space="preserve">图表：2024-2029年隐身材料行业总资产预测</w:t>
      </w:r>
    </w:p>
    <w:p>
      <w:pPr>
        <w:spacing w:after="150"/>
      </w:pPr>
      <w:r>
        <w:rPr/>
        <w:t xml:space="preserve">图表：2024-2029年隐身材料销售额预测</w:t>
      </w:r>
    </w:p>
    <w:p>
      <w:pPr>
        <w:spacing w:after="150"/>
      </w:pPr>
      <w:r>
        <w:rPr/>
        <w:t xml:space="preserve">图表：2019-2023年隐身材料总体投资结构</w:t>
      </w:r>
    </w:p>
    <w:p>
      <w:pPr>
        <w:spacing w:after="150"/>
      </w:pPr>
      <w:r>
        <w:rPr/>
        <w:t xml:space="preserve">图表：2019-2023年隐身材料总体投资结构</w:t>
      </w:r>
    </w:p>
    <w:p>
      <w:pPr>
        <w:spacing w:after="150"/>
      </w:pPr>
      <w:r>
        <w:rPr/>
        <w:t xml:space="preserve">图表：2019-2023年隐身材料相关产业投资收益率比较</w:t>
      </w:r>
    </w:p>
    <w:p>
      <w:pPr>
        <w:spacing w:after="150"/>
      </w:pPr>
      <w:r>
        <w:rPr/>
        <w:t xml:space="preserve">图表：2019-2023年隐身材料行业投资收益率分析</w:t>
      </w:r>
    </w:p>
    <w:p>
      <w:pPr>
        <w:spacing w:after="150"/>
      </w:pPr>
      <w:r>
        <w:rPr/>
        <w:t xml:space="preserve">图表：2024-2029年隐身材料行业投资收益率预测</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中国隐身材料行业市场深度调研及市场前景与投资战略研究报告(2024-2029版)</dc:title>
  <dc:description>中国隐身材料行业市场深度调研及市场前景与投资战略研究报告(2024-2029版)</dc:description>
  <dc:subject>中国隐身材料行业市场深度调研及市场前景与投资战略研究报告(2024-2029版)</dc:subject>
  <cp:keywords>研究报告</cp:keywords>
  <cp:category>研究报告</cp:category>
  <cp:lastModifiedBy>北京中道泰和信息咨询有限公司</cp:lastModifiedBy>
  <dcterms:created xsi:type="dcterms:W3CDTF">2024-01-29T01:30:28+08:00</dcterms:created>
  <dcterms:modified xsi:type="dcterms:W3CDTF">2024-01-29T01:30:28+08:00</dcterms:modified>
</cp:coreProperties>
</file>

<file path=docProps/custom.xml><?xml version="1.0" encoding="utf-8"?>
<Properties xmlns="http://schemas.openxmlformats.org/officeDocument/2006/custom-properties" xmlns:vt="http://schemas.openxmlformats.org/officeDocument/2006/docPropsVTypes"/>
</file>