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投影仪行业市场深度调研及发展前景与趋势预测研究报告(2024-2029版)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产业链上游为核心零部件，主要包含光源、光处理芯片、镜头等光机零部件;中游主要是主控系统、光学模块和光机组装;下游为投影设备整机以及幕布、音箱等配件。其中，光源和以光处理芯片为核心的光学显示技术的发展为投影仪进入消费级市场提供了技术基础。</w:t>
      </w:r>
    </w:p>
    <w:p>
      <w:pPr>
        <w:spacing w:after="150"/>
      </w:pPr>
      <w:r>
        <w:rPr/>
        <w:t xml:space="preserve">在现如今追求高效率、快节奏的现代办公中，作为新型办公设备，可以随处见到投影机的身影。投影机不但可以应用于会议、讲座、网络中心、指挥监控中心，还可以与计算机、工作站等进行连接，或者连接录像机、电视机、影碟机以及实物展台等，可以说它是一种应用十分广泛的大屏幕影像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投影仪行业特征分析</w:t>
      </w:r>
    </w:p>
    <w:p>
      <w:pPr>
        <w:spacing w:after="150"/>
      </w:pPr>
      <w:r>
        <w:rPr/>
        <w:t xml:space="preserve">一、产业链分析</w:t>
      </w:r>
    </w:p>
    <w:p>
      <w:pPr>
        <w:spacing w:after="150"/>
      </w:pPr>
      <w:r>
        <w:rPr/>
        <w:t xml:space="preserve">二、投影仪行业在国民经济中的地位</w:t>
      </w:r>
    </w:p>
    <w:p>
      <w:pPr>
        <w:spacing w:after="150"/>
      </w:pPr>
      <w:r>
        <w:rPr/>
        <w:t xml:space="preserve">三、投影仪行业生命周期分析</w:t>
      </w:r>
    </w:p>
    <w:p>
      <w:pPr>
        <w:spacing w:after="150"/>
      </w:pPr>
      <w:r>
        <w:rPr/>
        <w:t xml:space="preserve">1、行业生命周期理论基础</w:t>
      </w:r>
    </w:p>
    <w:p>
      <w:pPr>
        <w:spacing w:after="150"/>
      </w:pPr>
      <w:r>
        <w:rPr/>
        <w:t xml:space="preserve">2、投影仪行业生命周期</w:t>
      </w:r>
    </w:p>
    <w:p>
      <w:pPr>
        <w:spacing w:after="150"/>
      </w:pPr>
      <w:r>
        <w:rPr/>
        <w:t xml:space="preserve">第三节 最近3-5年中国投影仪行业经济指标分析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一、2019-2023年我国投影仪行业市场规模</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第三节 区域市场分析</w:t>
      </w:r>
    </w:p>
    <w:p>
      <w:pPr>
        <w:spacing w:after="150"/>
      </w:pPr>
      <w:r>
        <w:rPr/>
        <w:t xml:space="preserve">第四节 投影仪细分产品市场分析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投影仪产品价格分析</w:t>
      </w:r>
    </w:p>
    <w:p>
      <w:pPr>
        <w:spacing w:after="150"/>
      </w:pPr>
      <w:r>
        <w:rPr/>
        <w:t xml:space="preserve">一、2019-2023年投影仪价格走势</w:t>
      </w:r>
    </w:p>
    <w:p>
      <w:pPr>
        <w:spacing w:after="150"/>
      </w:pPr>
      <w:r>
        <w:rPr/>
        <w:t xml:space="preserve">二、影响投影仪产品价格的关键因素分析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三、2024-2029年投影仪产品价格变化趋势</w:t>
      </w:r>
    </w:p>
    <w:p>
      <w:pPr>
        <w:spacing w:after="150"/>
      </w:pPr>
      <w:r>
        <w:rPr/>
        <w:t xml:space="preserve">四、主要投影仪企业价位及价格策略</w:t>
      </w:r>
    </w:p>
    <w:p>
      <w:pPr>
        <w:spacing w:after="150"/>
      </w:pPr>
      <w:r>
        <w:rPr>
          <w:b w:val="1"/>
          <w:bCs w:val="1"/>
        </w:rPr>
        <w:t xml:space="preserve">第三章 我国投影仪行业整体运行指标分析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2019-2023年中国投影仪行业产销情况分析</w:t>
      </w:r>
    </w:p>
    <w:p>
      <w:pPr>
        <w:spacing w:after="150"/>
      </w:pPr>
      <w:r>
        <w:rPr/>
        <w:t xml:space="preserve">一、我国投影仪行业工业总产值</w:t>
      </w:r>
    </w:p>
    <w:p>
      <w:pPr>
        <w:spacing w:after="150"/>
      </w:pPr>
      <w:r>
        <w:rPr/>
        <w:t xml:space="preserve">二、我国投影仪行业产销率</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我国投影仪行业供需形势分析</w:t>
      </w:r>
    </w:p>
    <w:p>
      <w:pPr>
        <w:spacing w:after="150"/>
      </w:pPr>
      <w:r>
        <w:rPr/>
        <w:t xml:space="preserve">第一节 投影仪行业生产分析</w:t>
      </w:r>
    </w:p>
    <w:p>
      <w:pPr>
        <w:spacing w:after="150"/>
      </w:pPr>
      <w:r>
        <w:rPr/>
        <w:t xml:space="preserve">一、2019-2023年投影仪行业生产规模及增速</w:t>
      </w:r>
    </w:p>
    <w:p>
      <w:pPr>
        <w:spacing w:after="150"/>
      </w:pPr>
      <w:r>
        <w:rPr/>
        <w:t xml:space="preserve">二、投影仪行业区域生产分析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2019-2023年我国投影仪行业需求情况</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第三节 投影仪产品市场应用及需求预测</w:t>
      </w:r>
    </w:p>
    <w:p>
      <w:pPr>
        <w:spacing w:after="150"/>
      </w:pPr>
      <w:r>
        <w:rPr/>
        <w:t xml:space="preserve">一、投影仪产品应用市场总体需求分析</w:t>
      </w:r>
    </w:p>
    <w:p>
      <w:pPr>
        <w:spacing w:after="150"/>
      </w:pPr>
      <w:r>
        <w:rPr/>
        <w:t xml:space="preserve">1、投影仪产品应用市场需求特征</w:t>
      </w:r>
    </w:p>
    <w:p>
      <w:pPr>
        <w:spacing w:after="150"/>
      </w:pPr>
      <w:r>
        <w:rPr/>
        <w:t xml:space="preserve">2、投影仪产品应用市场需求总规模</w:t>
      </w:r>
    </w:p>
    <w:p>
      <w:pPr>
        <w:spacing w:after="150"/>
      </w:pPr>
      <w:r>
        <w:rPr/>
        <w:t xml:space="preserve">二、2024-2029年投影仪行业领域需求量预测</w:t>
      </w:r>
    </w:p>
    <w:p>
      <w:pPr>
        <w:spacing w:after="150"/>
      </w:pPr>
      <w:r>
        <w:rPr/>
        <w:t xml:space="preserve">1、2024-2029年投影仪行业领域需求产品功能预测</w:t>
      </w:r>
    </w:p>
    <w:p>
      <w:pPr>
        <w:spacing w:after="150"/>
      </w:pPr>
      <w:r>
        <w:rPr/>
        <w:t xml:space="preserve">2、2024-2029年投影仪行业领域需求产品市场格局预测</w:t>
      </w:r>
    </w:p>
    <w:p>
      <w:pPr>
        <w:spacing w:after="150"/>
      </w:pPr>
      <w:r>
        <w:rPr>
          <w:b w:val="1"/>
          <w:bCs w:val="1"/>
        </w:rPr>
        <w:t xml:space="preserve">第五章 我国投影仪行业进出口结构分析</w:t>
      </w:r>
    </w:p>
    <w:p>
      <w:pPr>
        <w:spacing w:after="150"/>
      </w:pPr>
      <w:r>
        <w:rPr/>
        <w:t xml:space="preserve">第一节 投影仪行业进出口市场分析</w:t>
      </w:r>
    </w:p>
    <w:p>
      <w:pPr>
        <w:spacing w:after="150"/>
      </w:pPr>
      <w:r>
        <w:rPr/>
        <w:t xml:space="preserve">一、投影仪行业进出口综述</w:t>
      </w:r>
    </w:p>
    <w:p>
      <w:pPr>
        <w:spacing w:after="150"/>
      </w:pPr>
      <w:r>
        <w:rPr/>
        <w:t xml:space="preserve">1、中国投影仪进出口的特点分析</w:t>
      </w:r>
    </w:p>
    <w:p>
      <w:pPr>
        <w:spacing w:after="150"/>
      </w:pPr>
      <w:r>
        <w:rPr/>
        <w:t xml:space="preserve">2、中国投影仪进出口地区分布状况</w:t>
      </w:r>
    </w:p>
    <w:p>
      <w:pPr>
        <w:spacing w:after="150"/>
      </w:pPr>
      <w:r>
        <w:rPr/>
        <w:t xml:space="preserve">3、中国投影仪进出口的贸易方式及经营企业分析</w:t>
      </w:r>
    </w:p>
    <w:p>
      <w:pPr>
        <w:spacing w:after="150"/>
      </w:pPr>
      <w:r>
        <w:rPr/>
        <w:t xml:space="preserve">4、中国投影仪进出口政策与国际化经营</w:t>
      </w:r>
    </w:p>
    <w:p>
      <w:pPr>
        <w:spacing w:after="150"/>
      </w:pPr>
      <w:r>
        <w:rPr/>
        <w:t xml:space="preserve">二、投影仪行业出口市场分析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三、投影仪行业进口市场分析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中国投影仪进出口面临的挑战及对策</w:t>
      </w:r>
    </w:p>
    <w:p>
      <w:pPr>
        <w:spacing w:after="150"/>
      </w:pPr>
      <w:r>
        <w:rPr/>
        <w:t xml:space="preserve">一、中国投影仪进出口面临的挑战</w:t>
      </w:r>
    </w:p>
    <w:p>
      <w:pPr>
        <w:spacing w:after="150"/>
      </w:pPr>
      <w:r>
        <w:rPr/>
        <w:t xml:space="preserve">二、中国投影仪行业未来进出口展望</w:t>
      </w:r>
    </w:p>
    <w:p>
      <w:pPr>
        <w:spacing w:after="150"/>
      </w:pPr>
      <w:r>
        <w:rPr/>
        <w:t xml:space="preserve">三、中国投影仪产品进出口对策</w:t>
      </w:r>
    </w:p>
    <w:p>
      <w:pPr>
        <w:spacing w:after="150"/>
      </w:pPr>
      <w:r>
        <w:rPr/>
        <w:t xml:space="preserve">四、投影仪行业进出口前景及建议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投影仪行业产业结构分析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四、产业结构调整方向分析</w:t>
      </w:r>
    </w:p>
    <w:p>
      <w:pPr>
        <w:spacing w:after="150"/>
      </w:pPr>
      <w:r>
        <w:rPr>
          <w:b w:val="1"/>
          <w:bCs w:val="1"/>
        </w:rPr>
        <w:t xml:space="preserve">第七章 我国投影仪行业产业链分析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我国投影仪行业渠道分析及策略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四、各区域主要代理商情况</w:t>
      </w:r>
    </w:p>
    <w:p>
      <w:pPr>
        <w:spacing w:after="150"/>
      </w:pPr>
      <w:r>
        <w:rPr/>
        <w:t xml:space="preserve">第二节 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第九章 我国投影仪行业竞争形势及策略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四、投影仪行业swot分析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2、投影仪行业未来竞争格局和特点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三、投影仪市场竞争策略分析</w:t>
      </w:r>
    </w:p>
    <w:p>
      <w:pPr>
        <w:spacing w:after="150"/>
      </w:pPr>
      <w:r>
        <w:rPr>
          <w:b w:val="1"/>
          <w:bCs w:val="1"/>
        </w:rPr>
        <w:t xml:space="preserve">第十章 投影仪行业领先企业经营形势分析</w:t>
      </w:r>
    </w:p>
    <w:p>
      <w:pPr>
        <w:spacing w:after="150"/>
      </w:pPr>
      <w:r>
        <w:rPr/>
        <w:t xml:space="preserve">第一节 爱普生(中国)有限公司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明基电通有限公司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成都极米科技股份有限公司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日电(中国)有限公司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深圳市火乐科技发展有限公司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宏碁电脑(上海)有限公司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奥图码数码科技(上海)有限公司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理光(中国)投资有限公司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2024-2029年投影仪行业投资前景</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2024-2029年投影仪行业投资环境分析</w:t>
      </w:r>
    </w:p>
    <w:p>
      <w:pPr>
        <w:spacing w:after="150"/>
      </w:pPr>
      <w:r>
        <w:rPr/>
        <w:t xml:space="preserve">第一节 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投影仪行业社会环境分析</w:t>
      </w:r>
    </w:p>
    <w:p>
      <w:pPr>
        <w:spacing w:after="150"/>
      </w:pPr>
      <w:r>
        <w:rPr/>
        <w:t xml:space="preserve">一、投影仪产业社会环境</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投影仪行业技术环境分析</w:t>
      </w:r>
    </w:p>
    <w:p>
      <w:pPr>
        <w:spacing w:after="150"/>
      </w:pPr>
      <w:r>
        <w:rPr/>
        <w:t xml:space="preserve">一、投影仪技术发展水平分析</w:t>
      </w:r>
    </w:p>
    <w:p>
      <w:pPr>
        <w:spacing w:after="150"/>
      </w:pPr>
      <w:r>
        <w:rPr/>
        <w:t xml:space="preserve">二、行业主要技术发展趋势</w:t>
      </w:r>
    </w:p>
    <w:p>
      <w:pPr>
        <w:spacing w:after="150"/>
      </w:pPr>
      <w:r>
        <w:rPr>
          <w:b w:val="1"/>
          <w:bCs w:val="1"/>
        </w:rPr>
        <w:t xml:space="preserve">第十三章 2024-2029年投影仪行业投资机会与风险</w:t>
      </w:r>
    </w:p>
    <w:p>
      <w:pPr>
        <w:spacing w:after="150"/>
      </w:pPr>
      <w:r>
        <w:rPr/>
        <w:t xml:space="preserve">第一节 投影仪行业投融资情况</w:t>
      </w:r>
    </w:p>
    <w:p>
      <w:pPr>
        <w:spacing w:after="150"/>
      </w:pPr>
      <w:r>
        <w:rPr/>
        <w:t xml:space="preserve">一、行业资金渠道分析</w:t>
      </w:r>
    </w:p>
    <w:p>
      <w:pPr>
        <w:spacing w:after="150"/>
      </w:pPr>
      <w:r>
        <w:rPr/>
        <w:t xml:space="preserve">二、行业投融资状况分析</w:t>
      </w:r>
    </w:p>
    <w:p>
      <w:pPr>
        <w:spacing w:after="150"/>
      </w:pPr>
      <w:r>
        <w:rPr/>
        <w:t xml:space="preserve">三、兼并重组情况分析</w:t>
      </w:r>
    </w:p>
    <w:p>
      <w:pPr>
        <w:spacing w:after="150"/>
      </w:pPr>
      <w:r>
        <w:rPr/>
        <w:t xml:space="preserve">第二节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第三节 2024-2029年投影仪行业投资风险及防范</w:t>
      </w:r>
    </w:p>
    <w:p>
      <w:pPr>
        <w:spacing w:after="150"/>
      </w:pPr>
      <w:r>
        <w:rPr/>
        <w:t xml:space="preserve">一、企业经营风险</w:t>
      </w:r>
    </w:p>
    <w:p>
      <w:pPr>
        <w:spacing w:after="150"/>
      </w:pPr>
      <w:r>
        <w:rPr/>
        <w:t xml:space="preserve">二、技术研发风险</w:t>
      </w:r>
    </w:p>
    <w:p>
      <w:pPr>
        <w:spacing w:after="150"/>
      </w:pPr>
      <w:r>
        <w:rPr/>
        <w:t xml:space="preserve">三、市场竞争加剧风险</w:t>
      </w:r>
    </w:p>
    <w:p>
      <w:pPr>
        <w:spacing w:after="150"/>
      </w:pPr>
      <w:r>
        <w:rPr/>
        <w:t xml:space="preserve">四、宏观经济变化导致市场需求下滑风险</w:t>
      </w:r>
    </w:p>
    <w:p>
      <w:pPr>
        <w:spacing w:after="150"/>
      </w:pPr>
      <w:r>
        <w:rPr/>
        <w:t xml:space="preserve">五、专业人才稀缺或流失风险</w:t>
      </w:r>
    </w:p>
    <w:p>
      <w:pPr>
        <w:spacing w:after="150"/>
      </w:pPr>
      <w:r>
        <w:rPr/>
        <w:t xml:space="preserve">六、销售的季节性风险</w:t>
      </w:r>
    </w:p>
    <w:p>
      <w:pPr>
        <w:spacing w:after="150"/>
      </w:pPr>
      <w:r>
        <w:rPr/>
        <w:t xml:space="preserve">七、其他风险及防范</w:t>
      </w:r>
    </w:p>
    <w:p>
      <w:pPr>
        <w:spacing w:after="150"/>
      </w:pPr>
      <w:r>
        <w:rPr/>
        <w:t xml:space="preserve">1、核心技术泄密风险</w:t>
      </w:r>
    </w:p>
    <w:p>
      <w:pPr>
        <w:spacing w:after="150"/>
      </w:pPr>
      <w:r>
        <w:rPr/>
        <w:t xml:space="preserve">2、自研光机比例较低风险</w:t>
      </w:r>
    </w:p>
    <w:p>
      <w:pPr>
        <w:spacing w:after="150"/>
      </w:pPr>
      <w:r>
        <w:rPr>
          <w:b w:val="1"/>
          <w:bCs w:val="1"/>
        </w:rPr>
        <w:t xml:space="preserve">第十四章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一、投影仪品牌的重要性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投影仪行业投资战略研究</w:t>
      </w:r>
    </w:p>
    <w:p>
      <w:pPr>
        <w:spacing w:after="150"/>
      </w:pPr>
      <w:r>
        <w:rPr/>
        <w:t xml:space="preserve">一、2019-2023年投影仪行业投资战略</w:t>
      </w:r>
    </w:p>
    <w:p>
      <w:pPr>
        <w:spacing w:after="150"/>
      </w:pPr>
      <w:r>
        <w:rPr/>
        <w:t xml:space="preserve">二、2024-2029年投影仪行业投资战略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投影仪行业研究结论</w:t>
      </w:r>
    </w:p>
    <w:p>
      <w:pPr>
        <w:spacing w:after="150"/>
      </w:pPr>
      <w:r>
        <w:rPr/>
        <w:t xml:space="preserve">第二节 投影仪行业投资价值评估</w:t>
      </w:r>
    </w:p>
    <w:p>
      <w:pPr>
        <w:spacing w:after="150"/>
      </w:pPr>
      <w:r>
        <w:rPr/>
        <w:t xml:space="preserve">第三节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图表：投影仪产业链结构</w:t>
      </w:r>
    </w:p>
    <w:p>
      <w:pPr>
        <w:spacing w:after="150"/>
      </w:pPr>
      <w:r>
        <w:rPr/>
        <w:t xml:space="preserve">图表：行业生命周期理论</w:t>
      </w:r>
    </w:p>
    <w:p>
      <w:pPr>
        <w:spacing w:after="150"/>
      </w:pPr>
      <w:r>
        <w:rPr/>
        <w:t xml:space="preserve">图表：2019-2023年中国投影仪行业市场规模情况</w:t>
      </w:r>
    </w:p>
    <w:p>
      <w:pPr>
        <w:spacing w:after="150"/>
      </w:pPr>
      <w:r>
        <w:rPr/>
        <w:t xml:space="preserve">图表：2019-2023年中国投影仪平均价格情况</w:t>
      </w:r>
    </w:p>
    <w:p>
      <w:pPr>
        <w:spacing w:after="150"/>
      </w:pPr>
      <w:r>
        <w:rPr/>
        <w:t xml:space="preserve">图表：极米科技智能投影仪产品平均价格情况</w:t>
      </w:r>
    </w:p>
    <w:p>
      <w:pPr>
        <w:spacing w:after="150"/>
      </w:pPr>
      <w:r>
        <w:rPr/>
        <w:t xml:space="preserve">图表：2019-2023年中国投影仪及相关设备生产企业数量</w:t>
      </w:r>
    </w:p>
    <w:p>
      <w:pPr>
        <w:spacing w:after="150"/>
      </w:pPr>
      <w:r>
        <w:rPr/>
        <w:t xml:space="preserve">图表：2019-2023年中国投影仪行业从业人员数量</w:t>
      </w:r>
    </w:p>
    <w:p>
      <w:pPr>
        <w:spacing w:after="150"/>
      </w:pPr>
      <w:r>
        <w:rPr/>
        <w:t xml:space="preserve">图表：2019-2023年中国投影仪行业总资产情况</w:t>
      </w:r>
    </w:p>
    <w:p>
      <w:pPr>
        <w:spacing w:after="150"/>
      </w:pPr>
      <w:r>
        <w:rPr/>
        <w:t xml:space="preserve">图表：2019-2023年中国投影仪行业工业总产值情况</w:t>
      </w:r>
    </w:p>
    <w:p>
      <w:pPr>
        <w:spacing w:after="150"/>
      </w:pPr>
      <w:r>
        <w:rPr/>
        <w:t xml:space="preserve">图表：2019-2023年中国投影仪行业产销率情况</w:t>
      </w:r>
    </w:p>
    <w:p>
      <w:pPr>
        <w:spacing w:after="150"/>
      </w:pPr>
      <w:r>
        <w:rPr/>
        <w:t xml:space="preserve">图表：2019-2023年中国投影仪行业净利率情况</w:t>
      </w:r>
    </w:p>
    <w:p>
      <w:pPr>
        <w:spacing w:after="150"/>
      </w:pPr>
      <w:r>
        <w:rPr/>
        <w:t xml:space="preserve">图表：2019-2023年中国投影仪行业速动比率情况</w:t>
      </w:r>
    </w:p>
    <w:p>
      <w:pPr>
        <w:spacing w:after="150"/>
      </w:pPr>
      <w:r>
        <w:rPr/>
        <w:t xml:space="preserve">图表：2019-2023年中国投影仪行业总资产周转率情况</w:t>
      </w:r>
    </w:p>
    <w:p>
      <w:pPr>
        <w:spacing w:after="150"/>
      </w:pPr>
      <w:r>
        <w:rPr/>
        <w:t xml:space="preserve">图表：2019-2023年中国投影仪行业营收同比增长率情况</w:t>
      </w:r>
    </w:p>
    <w:p>
      <w:pPr>
        <w:spacing w:after="150"/>
      </w:pPr>
      <w:r>
        <w:rPr/>
        <w:t xml:space="preserve">图表：2019-2023年中国投影仪出货量情况</w:t>
      </w:r>
    </w:p>
    <w:p>
      <w:pPr>
        <w:spacing w:after="150"/>
      </w:pPr>
      <w:r>
        <w:rPr/>
        <w:t xml:space="preserve">图表：2019-2023年中国投影仪行业各地区产能分布</w:t>
      </w:r>
    </w:p>
    <w:p>
      <w:pPr>
        <w:spacing w:after="150"/>
      </w:pPr>
      <w:r>
        <w:rPr/>
        <w:t xml:space="preserve">图表：2019-2023年中国投影仪行业客户结构</w:t>
      </w:r>
    </w:p>
    <w:p>
      <w:pPr>
        <w:spacing w:after="150"/>
      </w:pPr>
      <w:r>
        <w:rPr/>
        <w:t xml:space="preserve">图表：2019-2023年中国投影仪产品需求量情况</w:t>
      </w:r>
    </w:p>
    <w:p>
      <w:pPr>
        <w:spacing w:after="150"/>
      </w:pPr>
      <w:r>
        <w:rPr/>
        <w:t xml:space="preserve">图表：2019-2023年中国投影仪行业出口量情况</w:t>
      </w:r>
    </w:p>
    <w:p>
      <w:pPr>
        <w:spacing w:after="150"/>
      </w:pPr>
      <w:r>
        <w:rPr/>
        <w:t xml:space="preserve">图表：2019-2023年中国投影仪出口额情况</w:t>
      </w:r>
    </w:p>
    <w:p>
      <w:pPr>
        <w:spacing w:after="150"/>
      </w:pPr>
      <w:r>
        <w:rPr/>
        <w:t xml:space="preserve">图表：2019-2023年中国投影仪出口结构</w:t>
      </w:r>
    </w:p>
    <w:p>
      <w:pPr>
        <w:spacing w:after="150"/>
      </w:pPr>
      <w:r>
        <w:rPr/>
        <w:t xml:space="preserve">图表：2019-2023年中国投影仪行业进口量情况</w:t>
      </w:r>
    </w:p>
    <w:p>
      <w:pPr>
        <w:spacing w:after="150"/>
      </w:pPr>
      <w:r>
        <w:rPr/>
        <w:t xml:space="preserve">图表：2019-2023年中国投影仪行业进口额情况</w:t>
      </w:r>
    </w:p>
    <w:p>
      <w:pPr>
        <w:spacing w:after="150"/>
      </w:pPr>
      <w:r>
        <w:rPr/>
        <w:t xml:space="preserve">图表：2019-2023年中国投影仪行业进口结构分布</w:t>
      </w:r>
    </w:p>
    <w:p>
      <w:pPr>
        <w:spacing w:after="150"/>
      </w:pPr>
      <w:r>
        <w:rPr/>
        <w:t xml:space="preserve">图表：2019-2023年各细分市场占总市场的结构比例</w:t>
      </w:r>
    </w:p>
    <w:p>
      <w:pPr>
        <w:spacing w:after="150"/>
      </w:pPr>
      <w:r>
        <w:rPr/>
        <w:t xml:space="preserve">图表：投影仪行业主要销售渠道对比</w:t>
      </w:r>
    </w:p>
    <w:p>
      <w:pPr>
        <w:spacing w:after="150"/>
      </w:pPr>
      <w:r>
        <w:rPr/>
        <w:t xml:space="preserve">图表：投影仪行业主要销售渠道对于行业影响力分析</w:t>
      </w:r>
    </w:p>
    <w:p>
      <w:pPr>
        <w:spacing w:after="150"/>
      </w:pPr>
      <w:r>
        <w:rPr/>
        <w:t xml:space="preserve">图表：索尼研究室分布情况</w:t>
      </w:r>
    </w:p>
    <w:p>
      <w:pPr>
        <w:spacing w:after="150"/>
      </w:pPr>
      <w:r>
        <w:rPr/>
        <w:t xml:space="preserve">图表：2019-2023年索尼(中国)经营情况分析</w:t>
      </w:r>
    </w:p>
    <w:p>
      <w:pPr>
        <w:spacing w:after="150"/>
      </w:pPr>
      <w:r>
        <w:rPr/>
        <w:t xml:space="preserve">图表：2019-2023年索尼(中国)经营情况分析</w:t>
      </w:r>
    </w:p>
    <w:p>
      <w:pPr>
        <w:spacing w:after="150"/>
      </w:pPr>
      <w:r>
        <w:rPr/>
        <w:t xml:space="preserve">图表：日电(中国)有限公司概况</w:t>
      </w:r>
    </w:p>
    <w:p>
      <w:pPr>
        <w:spacing w:after="150"/>
      </w:pPr>
      <w:r>
        <w:rPr/>
        <w:t xml:space="preserve">图表：nec集团中国分布情况</w:t>
      </w:r>
    </w:p>
    <w:p>
      <w:pPr>
        <w:spacing w:after="150"/>
      </w:pPr>
      <w:r>
        <w:rPr/>
        <w:t xml:space="preserve">图表：松下电器</w:t>
      </w:r>
    </w:p>
    <w:p>
      <w:pPr>
        <w:spacing w:after="150"/>
      </w:pPr>
      <w:r>
        <w:rPr/>
        <w:t xml:space="preserve">图表：松下电器东事业部情况</w:t>
      </w:r>
    </w:p>
    <w:p>
      <w:pPr>
        <w:spacing w:after="150"/>
      </w:pPr>
      <w:r>
        <w:rPr/>
        <w:t xml:space="preserve">图表：松下电器东北亚事业部情况</w:t>
      </w:r>
    </w:p>
    <w:p>
      <w:pPr>
        <w:spacing w:after="150"/>
      </w:pPr>
      <w:r>
        <w:rPr/>
        <w:t xml:space="preserve">图表：2024-2029年中国投影仪行业市场规模预测</w:t>
      </w:r>
    </w:p>
    <w:p>
      <w:pPr>
        <w:spacing w:after="150"/>
      </w:pPr>
      <w:r>
        <w:rPr/>
        <w:t xml:space="preserve">图表：2024-2029年中国投影仪行业出货量预测</w:t>
      </w:r>
    </w:p>
    <w:p>
      <w:pPr>
        <w:spacing w:after="150"/>
      </w:pPr>
      <w:r>
        <w:rPr/>
        <w:t xml:space="preserve">图表：行业主要法律法规</w:t>
      </w:r>
    </w:p>
    <w:p>
      <w:pPr>
        <w:spacing w:after="150"/>
      </w:pPr>
      <w:r>
        <w:rPr/>
        <w:t xml:space="preserve">图表：2019-2023年常住人口城镇化率</w:t>
      </w:r>
    </w:p>
    <w:p>
      <w:pPr>
        <w:spacing w:after="150"/>
      </w:pPr>
      <w:r>
        <w:rPr/>
        <w:t xml:space="preserve">图表：2019-2023年社会消费品零售总额(单位：亿元)</w:t>
      </w:r>
    </w:p>
    <w:p>
      <w:pPr>
        <w:spacing w:after="150"/>
      </w:pPr>
      <w:r>
        <w:rPr/>
        <w:t xml:space="preserve">图表：坚果投影融资表</w:t>
      </w:r>
    </w:p>
    <w:p>
      <w:pPr>
        <w:spacing w:after="150"/>
      </w:pPr>
      <w:r>
        <w:rPr/>
        <w:t xml:space="preserve">图表：投影仪整机设备技术主要体现在光机设计上</w:t>
      </w:r>
    </w:p>
    <w:p>
      <w:pPr>
        <w:spacing w:after="150"/>
      </w:pPr>
      <w:r>
        <w:rPr/>
        <w:t xml:space="preserve">图表：先发创新优势</w:t>
      </w:r>
    </w:p>
    <w:p>
      <w:pPr>
        <w:spacing w:after="150"/>
      </w:pPr>
      <w:r>
        <w:rPr/>
        <w:t xml:space="preserve">图表：智能投影产品功能结构(单位：%)</w:t>
      </w:r>
    </w:p>
    <w:p>
      <w:pPr>
        <w:spacing w:after="150"/>
      </w:pPr>
      <w:r>
        <w:rPr/>
        <w:t xml:space="preserve">图表：智能投影对50寸及以上彩电渗透率逐年提升</w:t>
      </w:r>
    </w:p>
    <w:p>
      <w:pPr>
        <w:spacing w:after="150"/>
      </w:pPr>
      <w:r>
        <w:rPr/>
        <w:t xml:space="preserve">图表：中国投影设备出货量(单位：万台)</w:t>
      </w:r>
    </w:p>
    <w:p>
      <w:pPr>
        <w:spacing w:after="150"/>
      </w:pPr>
      <w:r>
        <w:rPr/>
        <w:t xml:space="preserve">图表：中国投影设备出货量预测(单位：百万台)</w:t>
      </w:r>
    </w:p>
    <w:p>
      <w:pPr>
        <w:spacing w:after="150"/>
      </w:pPr>
      <w:r>
        <w:rPr/>
        <w:t xml:space="preserve">图表：中国城市消费额(单位：万亿美元)</w:t>
      </w:r>
    </w:p>
    <w:p>
      <w:pPr>
        <w:spacing w:after="150"/>
      </w:pPr>
      <w:r>
        <w:rPr/>
        <w:t xml:space="preserve">图表：消费级投影仪和商用投影仪市场对比</w:t>
      </w:r>
    </w:p>
    <w:p>
      <w:pPr>
        <w:spacing w:after="150"/>
      </w:pPr>
      <w:r>
        <w:rPr/>
        <w:t xml:space="preserve">图表：新一代的消费者成消费主力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投影仪行业市场深度调研及发展前景与趋势预测研究报告(2024-2029版)</dc:title>
  <dc:description>投影仪行业市场深度调研及发展前景与趋势预测研究报告(2024-2029版)</dc:description>
  <dc:subject>投影仪行业市场深度调研及发展前景与趋势预测研究报告(2024-2029版)</dc:subject>
  <cp:keywords>研究报告</cp:keywords>
  <cp:category>研究报告</cp:category>
  <cp:lastModifiedBy>北京中道泰和信息咨询有限公司</cp:lastModifiedBy>
  <dcterms:created xsi:type="dcterms:W3CDTF">2024-01-29T01:11:58+08:00</dcterms:created>
  <dcterms:modified xsi:type="dcterms:W3CDTF">2024-01-29T01:11:58+08:00</dcterms:modified>
</cp:coreProperties>
</file>

<file path=docProps/custom.xml><?xml version="1.0" encoding="utf-8"?>
<Properties xmlns="http://schemas.openxmlformats.org/officeDocument/2006/custom-properties" xmlns:vt="http://schemas.openxmlformats.org/officeDocument/2006/docPropsVTypes"/>
</file>