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边缘计算市场发展现状分析及发展前景预测研究报告(2024-2029版)</w:t>
      </w:r>
    </w:p>
    <w:p>
      <w:pPr>
        <w:spacing w:after="150"/>
      </w:pPr>
      <w:r>
        <w:rPr>
          <w:b w:val="1"/>
          <w:bCs w:val="1"/>
        </w:rPr>
        <w:t xml:space="preserve">报告简介</w:t>
      </w:r>
    </w:p>
    <w:p>
      <w:pPr>
        <w:spacing w:after="150"/>
      </w:pPr>
      <w:r>
        <w:rPr/>
        <w:t xml:space="preserve">日前科技处于史无前例的高速发展时代，新的技术层出不穷。近年来，国际著名咨询公司高德纳(Gartner)每年都会发布本年度的新兴技术周期曲线，和下一年度十大战略技术趋势，对新兴技术的发展趋势进行了准确的预测。边缘计算以及边缘智能，与人工智能、深度学习、区块链技术这些炙手可热的科技名称并列，连续出现在Gartner公司的咨询报告上。边缘计算已经受到学术界、工业界以及政府部门极大关注，目前学术界发表了很多边缘计算综述，工业界成立了边缘计算产业联盟等多个边缘计算联盟组织，政府部门也发布了一系列边缘计算重大研究计划，人工智能标准化机构也将边缘计算列为人工智能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边缘计算市场进行了分析研究。报告在总结中国边缘计算行业发展历程的基础上，结合新时期的各方面因素，对中国边缘计算行业的发展趋势给予了细致和审慎的预测论证。报告资料详实，图表丰富，既有深入的分析，又有直观的比较，为中国边缘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边缘计算综述</w:t>
      </w:r>
    </w:p>
    <w:p>
      <w:pPr>
        <w:spacing w:after="150"/>
      </w:pPr>
      <w:r>
        <w:rPr/>
        <w:t xml:space="preserve">第一节 边缘计算概念</w:t>
      </w:r>
    </w:p>
    <w:p>
      <w:pPr>
        <w:spacing w:after="150"/>
      </w:pPr>
      <w:r>
        <w:rPr/>
        <w:t xml:space="preserve">一、边缘计算概念</w:t>
      </w:r>
    </w:p>
    <w:p>
      <w:pPr>
        <w:spacing w:after="150"/>
      </w:pPr>
      <w:r>
        <w:rPr/>
        <w:t xml:space="preserve">二、边缘计算优势</w:t>
      </w:r>
    </w:p>
    <w:p>
      <w:pPr>
        <w:spacing w:after="150"/>
      </w:pPr>
      <w:r>
        <w:rPr/>
        <w:t xml:space="preserve">三、边缘计算体系架构</w:t>
      </w:r>
    </w:p>
    <w:p>
      <w:pPr>
        <w:spacing w:after="150"/>
      </w:pPr>
      <w:r>
        <w:rPr/>
        <w:t xml:space="preserve">四、边缘计算的典型应用</w:t>
      </w:r>
    </w:p>
    <w:p>
      <w:pPr>
        <w:spacing w:after="150"/>
      </w:pPr>
      <w:r>
        <w:rPr/>
        <w:t xml:space="preserve">第二节 边缘计算产业图谱</w:t>
      </w:r>
    </w:p>
    <w:p>
      <w:pPr>
        <w:spacing w:after="150"/>
      </w:pPr>
      <w:r>
        <w:rPr/>
        <w:t xml:space="preserve">一、运营商</w:t>
      </w:r>
    </w:p>
    <w:p>
      <w:pPr>
        <w:spacing w:after="150"/>
      </w:pPr>
      <w:r>
        <w:rPr/>
        <w:t xml:space="preserve">二、设备厂商</w:t>
      </w:r>
    </w:p>
    <w:p>
      <w:pPr>
        <w:spacing w:after="150"/>
      </w:pPr>
      <w:r>
        <w:rPr/>
        <w:t xml:space="preserve">三、平台软件</w:t>
      </w:r>
    </w:p>
    <w:p>
      <w:pPr>
        <w:spacing w:after="150"/>
      </w:pPr>
      <w:r>
        <w:rPr/>
        <w:t xml:space="preserve">四、硬件</w:t>
      </w:r>
    </w:p>
    <w:p>
      <w:pPr>
        <w:spacing w:after="150"/>
      </w:pPr>
      <w:r>
        <w:rPr/>
        <w:t xml:space="preserve">五、应用</w:t>
      </w:r>
    </w:p>
    <w:p>
      <w:pPr>
        <w:spacing w:after="150"/>
      </w:pPr>
      <w:r>
        <w:rPr/>
        <w:t xml:space="preserve">第三节 国际边缘计算行业发展分析</w:t>
      </w:r>
    </w:p>
    <w:p>
      <w:pPr>
        <w:spacing w:after="150"/>
      </w:pPr>
      <w:r>
        <w:rPr/>
        <w:t xml:space="preserve">一、国际边缘计算行业发展概述</w:t>
      </w:r>
    </w:p>
    <w:p>
      <w:pPr>
        <w:spacing w:after="150"/>
      </w:pPr>
      <w:r>
        <w:rPr/>
        <w:t xml:space="preserve">二、国际边缘计算行业市场规模</w:t>
      </w:r>
    </w:p>
    <w:p>
      <w:pPr>
        <w:spacing w:after="150"/>
      </w:pPr>
      <w:r>
        <w:rPr/>
        <w:t xml:space="preserve">三、国际边缘计算领先企业分析</w:t>
      </w:r>
    </w:p>
    <w:p>
      <w:pPr>
        <w:spacing w:after="150"/>
      </w:pPr>
      <w:r>
        <w:rPr>
          <w:b w:val="1"/>
          <w:bCs w:val="1"/>
        </w:rPr>
        <w:t xml:space="preserve">第二章 边缘计算技术及其相关行业发展分析</w:t>
      </w:r>
    </w:p>
    <w:p>
      <w:pPr>
        <w:spacing w:after="150"/>
      </w:pPr>
      <w:r>
        <w:rPr/>
        <w:t xml:space="preserve">第一节 5g边缘计算技术及应用展望</w:t>
      </w:r>
    </w:p>
    <w:p>
      <w:pPr>
        <w:spacing w:after="150"/>
      </w:pPr>
      <w:r>
        <w:rPr/>
        <w:t xml:space="preserve">一、5g边缘计算技术</w:t>
      </w:r>
    </w:p>
    <w:p>
      <w:pPr>
        <w:spacing w:after="150"/>
      </w:pPr>
      <w:r>
        <w:rPr/>
        <w:t xml:space="preserve">二、5g边缘计算应用展望</w:t>
      </w:r>
    </w:p>
    <w:p>
      <w:pPr>
        <w:spacing w:after="150"/>
      </w:pPr>
      <w:r>
        <w:rPr/>
        <w:t xml:space="preserve">第二节 中国物联网行业发展分析</w:t>
      </w:r>
    </w:p>
    <w:p>
      <w:pPr>
        <w:spacing w:after="150"/>
      </w:pPr>
      <w:r>
        <w:rPr/>
        <w:t xml:space="preserve">一、中国物联网行业发展现状</w:t>
      </w:r>
    </w:p>
    <w:p>
      <w:pPr>
        <w:spacing w:after="150"/>
      </w:pPr>
      <w:r>
        <w:rPr/>
        <w:t xml:space="preserve">二、中国物联网行业发展规模</w:t>
      </w:r>
    </w:p>
    <w:p>
      <w:pPr>
        <w:spacing w:after="150"/>
      </w:pPr>
      <w:r>
        <w:rPr/>
        <w:t xml:space="preserve">三、中国物联网行业应用前景</w:t>
      </w:r>
    </w:p>
    <w:p>
      <w:pPr>
        <w:spacing w:after="150"/>
      </w:pPr>
      <w:r>
        <w:rPr/>
        <w:t xml:space="preserve">第三节 中国云计算行业发展分析</w:t>
      </w:r>
    </w:p>
    <w:p>
      <w:pPr>
        <w:spacing w:after="150"/>
      </w:pPr>
      <w:r>
        <w:rPr/>
        <w:t xml:space="preserve">一、中国云计算行业发展现状</w:t>
      </w:r>
    </w:p>
    <w:p>
      <w:pPr>
        <w:spacing w:after="150"/>
      </w:pPr>
      <w:r>
        <w:rPr/>
        <w:t xml:space="preserve">二、中国云计算行业发展规模</w:t>
      </w:r>
    </w:p>
    <w:p>
      <w:pPr>
        <w:spacing w:after="150"/>
      </w:pPr>
      <w:r>
        <w:rPr/>
        <w:t xml:space="preserve">三、中国云计算行业应用前景</w:t>
      </w:r>
    </w:p>
    <w:p>
      <w:pPr>
        <w:spacing w:after="150"/>
      </w:pPr>
      <w:r>
        <w:rPr/>
        <w:t xml:space="preserve">第四节 中国5g行业发展分析</w:t>
      </w:r>
    </w:p>
    <w:p>
      <w:pPr>
        <w:spacing w:after="150"/>
      </w:pPr>
      <w:r>
        <w:rPr/>
        <w:t xml:space="preserve">一、中国5g行业发展现状</w:t>
      </w:r>
    </w:p>
    <w:p>
      <w:pPr>
        <w:spacing w:after="150"/>
      </w:pPr>
      <w:r>
        <w:rPr/>
        <w:t xml:space="preserve">二、中国5g行业发展规模</w:t>
      </w:r>
    </w:p>
    <w:p>
      <w:pPr>
        <w:spacing w:after="150"/>
      </w:pPr>
      <w:r>
        <w:rPr/>
        <w:t xml:space="preserve">三、中国5g行业应用前景</w:t>
      </w:r>
    </w:p>
    <w:p>
      <w:pPr>
        <w:spacing w:after="150"/>
      </w:pPr>
      <w:r>
        <w:rPr>
          <w:b w:val="1"/>
          <w:bCs w:val="1"/>
        </w:rPr>
        <w:t xml:space="preserve">第三章 中国边缘计算行业发展分析</w:t>
      </w:r>
    </w:p>
    <w:p>
      <w:pPr>
        <w:spacing w:after="150"/>
      </w:pPr>
      <w:r>
        <w:rPr/>
        <w:t xml:space="preserve">第一节 中国边缘计算行业发展分析</w:t>
      </w:r>
    </w:p>
    <w:p>
      <w:pPr>
        <w:spacing w:after="150"/>
      </w:pPr>
      <w:r>
        <w:rPr/>
        <w:t xml:space="preserve">一、中国边缘计算行业发展历程</w:t>
      </w:r>
    </w:p>
    <w:p>
      <w:pPr>
        <w:spacing w:after="150"/>
      </w:pPr>
      <w:r>
        <w:rPr/>
        <w:t xml:space="preserve">二、中国边缘计算行业发展现状</w:t>
      </w:r>
    </w:p>
    <w:p>
      <w:pPr>
        <w:spacing w:after="150"/>
      </w:pPr>
      <w:r>
        <w:rPr/>
        <w:t xml:space="preserve">三、中国边缘计算行业市场规模</w:t>
      </w:r>
    </w:p>
    <w:p>
      <w:pPr>
        <w:spacing w:after="150"/>
      </w:pPr>
      <w:r>
        <w:rPr/>
        <w:t xml:space="preserve">四、中国边缘计算行业竞争格局</w:t>
      </w:r>
    </w:p>
    <w:p>
      <w:pPr>
        <w:spacing w:after="150"/>
      </w:pPr>
      <w:r>
        <w:rPr/>
        <w:t xml:space="preserve">第二节 边缘计算开源平台现状分析</w:t>
      </w:r>
    </w:p>
    <w:p>
      <w:pPr>
        <w:spacing w:after="150"/>
      </w:pPr>
      <w:r>
        <w:rPr/>
        <w:t xml:space="preserve">一、边缘计算开源平台概述</w:t>
      </w:r>
    </w:p>
    <w:p>
      <w:pPr>
        <w:spacing w:after="150"/>
      </w:pPr>
      <w:r>
        <w:rPr/>
        <w:t xml:space="preserve">二、面向物联网端的边缘计算开源平台</w:t>
      </w:r>
    </w:p>
    <w:p>
      <w:pPr>
        <w:spacing w:after="150"/>
      </w:pPr>
      <w:r>
        <w:rPr/>
        <w:t xml:space="preserve">三、面向边缘云服务的边缘计算开源平台</w:t>
      </w:r>
    </w:p>
    <w:p>
      <w:pPr>
        <w:spacing w:after="150"/>
      </w:pPr>
      <w:r>
        <w:rPr/>
        <w:t xml:space="preserve">四、面向云边融合的边缘计算开源平台</w:t>
      </w:r>
    </w:p>
    <w:p>
      <w:pPr>
        <w:spacing w:after="150"/>
      </w:pPr>
      <w:r>
        <w:rPr/>
        <w:t xml:space="preserve">五、构建边缘计算平台的开源软件</w:t>
      </w:r>
    </w:p>
    <w:p>
      <w:pPr>
        <w:spacing w:after="150"/>
      </w:pPr>
      <w:r>
        <w:rPr/>
        <w:t xml:space="preserve">第三节 中国运营商边缘计算投资建设分现状</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b w:val="1"/>
          <w:bCs w:val="1"/>
        </w:rPr>
        <w:t xml:space="preserve">第四章 中国边缘计算行业安全需求分析</w:t>
      </w:r>
    </w:p>
    <w:p>
      <w:pPr>
        <w:spacing w:after="150"/>
      </w:pPr>
      <w:r>
        <w:rPr/>
        <w:t xml:space="preserve">第一节 边缘计算安全需求</w:t>
      </w:r>
    </w:p>
    <w:p>
      <w:pPr>
        <w:spacing w:after="150"/>
      </w:pPr>
      <w:r>
        <w:rPr/>
        <w:t xml:space="preserve">一、边缘计算安全的必要性</w:t>
      </w:r>
    </w:p>
    <w:p>
      <w:pPr>
        <w:spacing w:after="150"/>
      </w:pPr>
      <w:r>
        <w:rPr/>
        <w:t xml:space="preserve">二、边缘计算安全的需求分析</w:t>
      </w:r>
    </w:p>
    <w:p>
      <w:pPr>
        <w:spacing w:after="150"/>
      </w:pPr>
      <w:r>
        <w:rPr/>
        <w:t xml:space="preserve">第二节 边缘计算安全挑战</w:t>
      </w:r>
    </w:p>
    <w:p>
      <w:pPr>
        <w:spacing w:after="150"/>
      </w:pPr>
      <w:r>
        <w:rPr/>
        <w:t xml:space="preserve">一、身份认证</w:t>
      </w:r>
    </w:p>
    <w:p>
      <w:pPr>
        <w:spacing w:after="150"/>
      </w:pPr>
      <w:r>
        <w:rPr/>
        <w:t xml:space="preserve">二、访问控制</w:t>
      </w:r>
    </w:p>
    <w:p>
      <w:pPr>
        <w:spacing w:after="150"/>
      </w:pPr>
      <w:r>
        <w:rPr/>
        <w:t xml:space="preserve">三、入侵检测</w:t>
      </w:r>
    </w:p>
    <w:p>
      <w:pPr>
        <w:spacing w:after="150"/>
      </w:pPr>
      <w:r>
        <w:rPr/>
        <w:t xml:space="preserve">四、隐私保护</w:t>
      </w:r>
    </w:p>
    <w:p>
      <w:pPr>
        <w:spacing w:after="150"/>
      </w:pPr>
      <w:r>
        <w:rPr/>
        <w:t xml:space="preserve">五、密钥管理</w:t>
      </w:r>
    </w:p>
    <w:p>
      <w:pPr>
        <w:spacing w:after="150"/>
      </w:pPr>
      <w:r>
        <w:rPr>
          <w:b w:val="1"/>
          <w:bCs w:val="1"/>
        </w:rPr>
        <w:t xml:space="preserve">第五章 中国边缘计算应用前景分析</w:t>
      </w:r>
    </w:p>
    <w:p>
      <w:pPr>
        <w:spacing w:after="150"/>
      </w:pPr>
      <w:r>
        <w:rPr/>
        <w:t xml:space="preserve">第一节 边缘计算在智慧城市的应用前景</w:t>
      </w:r>
    </w:p>
    <w:p>
      <w:pPr>
        <w:spacing w:after="150"/>
      </w:pPr>
      <w:r>
        <w:rPr/>
        <w:t xml:space="preserve">一、中国智慧城市建设发展现状</w:t>
      </w:r>
    </w:p>
    <w:p>
      <w:pPr>
        <w:spacing w:after="150"/>
      </w:pPr>
      <w:r>
        <w:rPr/>
        <w:t xml:space="preserve">二、中国智慧城市建设市场规模</w:t>
      </w:r>
    </w:p>
    <w:p>
      <w:pPr>
        <w:spacing w:after="150"/>
      </w:pPr>
      <w:r>
        <w:rPr/>
        <w:t xml:space="preserve">三、边缘计算在智慧城市的应用前景</w:t>
      </w:r>
    </w:p>
    <w:p>
      <w:pPr>
        <w:spacing w:after="150"/>
      </w:pPr>
      <w:r>
        <w:rPr/>
        <w:t xml:space="preserve">第二节 边缘计算在工业互联网的应用前景</w:t>
      </w:r>
    </w:p>
    <w:p>
      <w:pPr>
        <w:spacing w:after="150"/>
      </w:pPr>
      <w:r>
        <w:rPr/>
        <w:t xml:space="preserve">一、中国工业互联网发展现状</w:t>
      </w:r>
    </w:p>
    <w:p>
      <w:pPr>
        <w:spacing w:after="150"/>
      </w:pPr>
      <w:r>
        <w:rPr/>
        <w:t xml:space="preserve">二、中国工业互联网市场规模</w:t>
      </w:r>
    </w:p>
    <w:p>
      <w:pPr>
        <w:spacing w:after="150"/>
      </w:pPr>
      <w:r>
        <w:rPr/>
        <w:t xml:space="preserve">三、边缘计算在工业互联网的应用前景</w:t>
      </w:r>
    </w:p>
    <w:p>
      <w:pPr>
        <w:spacing w:after="150"/>
      </w:pPr>
      <w:r>
        <w:rPr/>
        <w:t xml:space="preserve">第三节 边缘计算在能源互联网的应用前景</w:t>
      </w:r>
    </w:p>
    <w:p>
      <w:pPr>
        <w:spacing w:after="150"/>
      </w:pPr>
      <w:r>
        <w:rPr/>
        <w:t xml:space="preserve">一、中国能源互联网发展现状</w:t>
      </w:r>
    </w:p>
    <w:p>
      <w:pPr>
        <w:spacing w:after="150"/>
      </w:pPr>
      <w:r>
        <w:rPr/>
        <w:t xml:space="preserve">二、中国能源互联网市场规模</w:t>
      </w:r>
    </w:p>
    <w:p>
      <w:pPr>
        <w:spacing w:after="150"/>
      </w:pPr>
      <w:r>
        <w:rPr/>
        <w:t xml:space="preserve">三、边缘计算在能源互联网的应用前景</w:t>
      </w:r>
    </w:p>
    <w:p>
      <w:pPr>
        <w:spacing w:after="150"/>
      </w:pPr>
      <w:r>
        <w:rPr/>
        <w:t xml:space="preserve">第四节 边缘计算在医疗保健的应用前景</w:t>
      </w:r>
    </w:p>
    <w:p>
      <w:pPr>
        <w:spacing w:after="150"/>
      </w:pPr>
      <w:r>
        <w:rPr/>
        <w:t xml:space="preserve">一、中国医疗保健发展现状</w:t>
      </w:r>
    </w:p>
    <w:p>
      <w:pPr>
        <w:spacing w:after="150"/>
      </w:pPr>
      <w:r>
        <w:rPr/>
        <w:t xml:space="preserve">二、中国医疗保健市场规模</w:t>
      </w:r>
    </w:p>
    <w:p>
      <w:pPr>
        <w:spacing w:after="150"/>
      </w:pPr>
      <w:r>
        <w:rPr/>
        <w:t xml:space="preserve">三、边缘计算在医疗保健的应用前景</w:t>
      </w:r>
    </w:p>
    <w:p>
      <w:pPr>
        <w:spacing w:after="150"/>
      </w:pPr>
      <w:r>
        <w:rPr/>
        <w:t xml:space="preserve">第五节 边缘计算在车联网的应用前景</w:t>
      </w:r>
    </w:p>
    <w:p>
      <w:pPr>
        <w:spacing w:after="150"/>
      </w:pPr>
      <w:r>
        <w:rPr/>
        <w:t xml:space="preserve">一、中国车联网发展现状</w:t>
      </w:r>
    </w:p>
    <w:p>
      <w:pPr>
        <w:spacing w:after="150"/>
      </w:pPr>
      <w:r>
        <w:rPr/>
        <w:t xml:space="preserve">二、中国车联网市场规模</w:t>
      </w:r>
    </w:p>
    <w:p>
      <w:pPr>
        <w:spacing w:after="150"/>
      </w:pPr>
      <w:r>
        <w:rPr/>
        <w:t xml:space="preserve">三、边缘计算在车联网的应用前景</w:t>
      </w:r>
    </w:p>
    <w:p>
      <w:pPr>
        <w:spacing w:after="150"/>
      </w:pPr>
      <w:r>
        <w:rPr/>
        <w:t xml:space="preserve">第六节 边缘计算在视频监控的应用前景</w:t>
      </w:r>
    </w:p>
    <w:p>
      <w:pPr>
        <w:spacing w:after="150"/>
      </w:pPr>
      <w:r>
        <w:rPr/>
        <w:t xml:space="preserve">一、中国视频监控发展现状</w:t>
      </w:r>
    </w:p>
    <w:p>
      <w:pPr>
        <w:spacing w:after="150"/>
      </w:pPr>
      <w:r>
        <w:rPr/>
        <w:t xml:space="preserve">二、中国视频监控市场规模</w:t>
      </w:r>
    </w:p>
    <w:p>
      <w:pPr>
        <w:spacing w:after="150"/>
      </w:pPr>
      <w:r>
        <w:rPr/>
        <w:t xml:space="preserve">三、边缘计算在视频监控的应用前景</w:t>
      </w:r>
    </w:p>
    <w:p>
      <w:pPr>
        <w:spacing w:after="150"/>
      </w:pPr>
      <w:r>
        <w:rPr/>
        <w:t xml:space="preserve">第七节 边缘计算在智能制造的应用前景</w:t>
      </w:r>
    </w:p>
    <w:p>
      <w:pPr>
        <w:spacing w:after="150"/>
      </w:pPr>
      <w:r>
        <w:rPr/>
        <w:t xml:space="preserve">一、中国智能制造发展现状</w:t>
      </w:r>
    </w:p>
    <w:p>
      <w:pPr>
        <w:spacing w:after="150"/>
      </w:pPr>
      <w:r>
        <w:rPr/>
        <w:t xml:space="preserve">二、中国智能制造市场规模</w:t>
      </w:r>
    </w:p>
    <w:p>
      <w:pPr>
        <w:spacing w:after="150"/>
      </w:pPr>
      <w:r>
        <w:rPr/>
        <w:t xml:space="preserve">三、边缘计算在智能制造的应用前景</w:t>
      </w:r>
    </w:p>
    <w:p>
      <w:pPr>
        <w:spacing w:after="150"/>
      </w:pPr>
      <w:r>
        <w:rPr/>
        <w:t xml:space="preserve">第八节 边缘计算在其它领域的应用前景</w:t>
      </w:r>
    </w:p>
    <w:p>
      <w:pPr>
        <w:spacing w:after="150"/>
      </w:pPr>
      <w:r>
        <w:rPr>
          <w:b w:val="1"/>
          <w:bCs w:val="1"/>
        </w:rPr>
        <w:t xml:space="preserve">第六章 边缘相关领域现状与面临的挑战分析</w:t>
      </w:r>
    </w:p>
    <w:p>
      <w:pPr>
        <w:spacing w:after="150"/>
      </w:pPr>
      <w:r>
        <w:rPr/>
        <w:t xml:space="preserve">第一节 工业互联网智能制造边缘计算：现状与挑战</w:t>
      </w:r>
    </w:p>
    <w:p>
      <w:pPr>
        <w:spacing w:after="150"/>
      </w:pPr>
      <w:r>
        <w:rPr/>
        <w:t xml:space="preserve">一、工业互联网智能制造边缘计算概述</w:t>
      </w:r>
    </w:p>
    <w:p>
      <w:pPr>
        <w:spacing w:after="150"/>
      </w:pPr>
      <w:r>
        <w:rPr/>
        <w:t xml:space="preserve">二、工业互联网智能制造边缘计算现状</w:t>
      </w:r>
    </w:p>
    <w:p>
      <w:pPr>
        <w:spacing w:after="150"/>
      </w:pPr>
      <w:r>
        <w:rPr/>
        <w:t xml:space="preserve">三、工业互联网智能制造边缘计算行业典型案例</w:t>
      </w:r>
    </w:p>
    <w:p>
      <w:pPr>
        <w:spacing w:after="150"/>
      </w:pPr>
      <w:r>
        <w:rPr/>
        <w:t xml:space="preserve">四、工业互联网智能制造边缘计算面对的挑战</w:t>
      </w:r>
    </w:p>
    <w:p>
      <w:pPr>
        <w:spacing w:after="150"/>
      </w:pPr>
      <w:r>
        <w:rPr/>
        <w:t xml:space="preserve">第二节 边缘计算中数据驱动的智能应用：前景与挑战</w:t>
      </w:r>
    </w:p>
    <w:p>
      <w:pPr>
        <w:spacing w:after="150"/>
      </w:pPr>
      <w:r>
        <w:rPr/>
        <w:t xml:space="preserve">一、面向智能应用的边缘体系架构</w:t>
      </w:r>
    </w:p>
    <w:p>
      <w:pPr>
        <w:spacing w:after="150"/>
      </w:pPr>
      <w:r>
        <w:rPr/>
        <w:t xml:space="preserve">二、现有智能应用</w:t>
      </w:r>
    </w:p>
    <w:p>
      <w:pPr>
        <w:spacing w:after="150"/>
      </w:pPr>
      <w:r>
        <w:rPr/>
        <w:t xml:space="preserve">三、边缘计算中数据驱动智能应用的发展与方向</w:t>
      </w:r>
    </w:p>
    <w:p>
      <w:pPr>
        <w:spacing w:after="150"/>
      </w:pPr>
      <w:r>
        <w:rPr/>
        <w:t xml:space="preserve">四、机遇与挑战</w:t>
      </w:r>
    </w:p>
    <w:p>
      <w:pPr>
        <w:spacing w:after="150"/>
      </w:pPr>
      <w:r>
        <w:rPr>
          <w:b w:val="1"/>
          <w:bCs w:val="1"/>
        </w:rPr>
        <w:t xml:space="preserve">第七章 中国边缘计算行业部分区域市场分析</w:t>
      </w:r>
    </w:p>
    <w:p>
      <w:pPr>
        <w:spacing w:after="150"/>
      </w:pPr>
      <w:r>
        <w:rPr/>
        <w:t xml:space="preserve">第一节 北京</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第二节 上海</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第三节 江苏</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第四节 浙江</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第五节 湖北</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第六节 四川</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t xml:space="preserve">第七节 山东</w:t>
      </w:r>
    </w:p>
    <w:p>
      <w:pPr>
        <w:spacing w:after="150"/>
      </w:pPr>
      <w:r>
        <w:rPr/>
        <w:t xml:space="preserve">一、地区边缘计算发展环境</w:t>
      </w:r>
    </w:p>
    <w:p>
      <w:pPr>
        <w:spacing w:after="150"/>
      </w:pPr>
      <w:r>
        <w:rPr/>
        <w:t xml:space="preserve">二、地区边缘计算发展现状</w:t>
      </w:r>
    </w:p>
    <w:p>
      <w:pPr>
        <w:spacing w:after="150"/>
      </w:pPr>
      <w:r>
        <w:rPr/>
        <w:t xml:space="preserve">三、地区边缘计算应用前景</w:t>
      </w:r>
    </w:p>
    <w:p>
      <w:pPr>
        <w:spacing w:after="150"/>
      </w:pPr>
      <w:r>
        <w:rPr>
          <w:b w:val="1"/>
          <w:bCs w:val="1"/>
        </w:rPr>
        <w:t xml:space="preserve">第八章 中国边缘计算行业领先企业经营分析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第二节 中兴通讯股份有限公司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第三节 阿里云计算有限公司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第四节 北京百度网讯科技有限公司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第五节 深圳市腾讯计算机系统有限公司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第六节 浪潮集团有限公司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第七节 浙江九州云信息科技有限公司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第八节 新华三信息技术有限公司</w:t>
      </w:r>
    </w:p>
    <w:p>
      <w:pPr>
        <w:spacing w:after="150"/>
      </w:pPr>
      <w:r>
        <w:rPr/>
        <w:t xml:space="preserve">一、企业发展简介</w:t>
      </w:r>
    </w:p>
    <w:p>
      <w:pPr>
        <w:spacing w:after="150"/>
      </w:pPr>
      <w:r>
        <w:rPr/>
        <w:t xml:space="preserve">二、企业经营情况</w:t>
      </w:r>
    </w:p>
    <w:p>
      <w:pPr>
        <w:spacing w:after="150"/>
      </w:pPr>
      <w:r>
        <w:rPr/>
        <w:t xml:space="preserve">三、企业边缘计算解决方案及产品</w:t>
      </w:r>
    </w:p>
    <w:p>
      <w:pPr>
        <w:spacing w:after="150"/>
      </w:pPr>
      <w:r>
        <w:rPr/>
        <w:t xml:space="preserve">四、企业边缘计算战略目标</w:t>
      </w:r>
    </w:p>
    <w:p>
      <w:pPr>
        <w:spacing w:after="150"/>
      </w:pPr>
      <w:r>
        <w:rPr/>
        <w:t xml:space="preserve">五、企业边缘计算发展动态</w:t>
      </w:r>
    </w:p>
    <w:p>
      <w:pPr>
        <w:spacing w:after="150"/>
      </w:pPr>
      <w:r>
        <w:rPr/>
        <w:t xml:space="preserve">第九节 网宿科技股份有限公司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t xml:space="preserve">第十节 凌华科技(中国)有限公司</w:t>
      </w:r>
    </w:p>
    <w:p>
      <w:pPr>
        <w:spacing w:after="150"/>
      </w:pPr>
      <w:r>
        <w:rPr/>
        <w:t xml:space="preserve">一、企业发展简介</w:t>
      </w:r>
    </w:p>
    <w:p>
      <w:pPr>
        <w:spacing w:after="150"/>
      </w:pPr>
      <w:r>
        <w:rPr/>
        <w:t xml:space="preserve">二、企业经营情况</w:t>
      </w:r>
    </w:p>
    <w:p>
      <w:pPr>
        <w:spacing w:after="150"/>
      </w:pPr>
      <w:r>
        <w:rPr/>
        <w:t xml:space="preserve">三、企业边缘计算产品</w:t>
      </w:r>
    </w:p>
    <w:p>
      <w:pPr>
        <w:spacing w:after="150"/>
      </w:pPr>
      <w:r>
        <w:rPr/>
        <w:t xml:space="preserve">四、企业边缘计算解决方案</w:t>
      </w:r>
    </w:p>
    <w:p>
      <w:pPr>
        <w:spacing w:after="150"/>
      </w:pPr>
      <w:r>
        <w:rPr/>
        <w:t xml:space="preserve">五、企业边缘计算战略目标</w:t>
      </w:r>
    </w:p>
    <w:p>
      <w:pPr>
        <w:spacing w:after="150"/>
      </w:pPr>
      <w:r>
        <w:rPr/>
        <w:t xml:space="preserve">六、企业边缘计算发展动态</w:t>
      </w:r>
    </w:p>
    <w:p>
      <w:pPr>
        <w:spacing w:after="150"/>
      </w:pPr>
      <w:r>
        <w:rPr>
          <w:b w:val="1"/>
          <w:bCs w:val="1"/>
        </w:rPr>
        <w:t xml:space="preserve">第九章 中国边缘计算行业投资分析</w:t>
      </w:r>
    </w:p>
    <w:p>
      <w:pPr>
        <w:spacing w:after="150"/>
      </w:pPr>
      <w:r>
        <w:rPr/>
        <w:t xml:space="preserve">第一节 边缘计算行业投资特性</w:t>
      </w:r>
    </w:p>
    <w:p>
      <w:pPr>
        <w:spacing w:after="150"/>
      </w:pPr>
      <w:r>
        <w:rPr/>
        <w:t xml:space="preserve">一、边缘计算行业进入壁垒</w:t>
      </w:r>
    </w:p>
    <w:p>
      <w:pPr>
        <w:spacing w:after="150"/>
      </w:pPr>
      <w:r>
        <w:rPr/>
        <w:t xml:space="preserve">二、边缘计算行业盈利因素</w:t>
      </w:r>
    </w:p>
    <w:p>
      <w:pPr>
        <w:spacing w:after="150"/>
      </w:pPr>
      <w:r>
        <w:rPr/>
        <w:t xml:space="preserve">三、边缘计算行业盈利模式</w:t>
      </w:r>
    </w:p>
    <w:p>
      <w:pPr>
        <w:spacing w:after="150"/>
      </w:pPr>
      <w:r>
        <w:rPr/>
        <w:t xml:space="preserve">第二节 边缘计算行业投资情况</w:t>
      </w:r>
    </w:p>
    <w:p>
      <w:pPr>
        <w:spacing w:after="150"/>
      </w:pPr>
      <w:r>
        <w:rPr/>
        <w:t xml:space="preserve">一、边缘计算行业投资现状</w:t>
      </w:r>
    </w:p>
    <w:p>
      <w:pPr>
        <w:spacing w:after="150"/>
      </w:pPr>
      <w:r>
        <w:rPr/>
        <w:t xml:space="preserve">二、边缘计算行业投资机会</w:t>
      </w:r>
    </w:p>
    <w:p>
      <w:pPr>
        <w:spacing w:after="150"/>
      </w:pPr>
      <w:r>
        <w:rPr/>
        <w:t xml:space="preserve">三、边缘计算行业投资风险</w:t>
      </w:r>
    </w:p>
    <w:p>
      <w:pPr>
        <w:spacing w:after="150"/>
      </w:pPr>
      <w:r>
        <w:rPr/>
        <w:t xml:space="preserve">第三节 边缘计算行业投资前景</w:t>
      </w:r>
    </w:p>
    <w:p>
      <w:pPr>
        <w:spacing w:after="150"/>
      </w:pPr>
      <w:r>
        <w:rPr/>
        <w:t xml:space="preserve">一、边缘计算行业投资前景</w:t>
      </w:r>
    </w:p>
    <w:p>
      <w:pPr>
        <w:spacing w:after="150"/>
      </w:pPr>
      <w:r>
        <w:rPr/>
        <w:t xml:space="preserve">二、边缘计算行业投资建议</w:t>
      </w:r>
    </w:p>
    <w:p>
      <w:pPr>
        <w:spacing w:after="150"/>
      </w:pPr>
      <w:r>
        <w:rPr>
          <w:b w:val="1"/>
          <w:bCs w:val="1"/>
        </w:rPr>
        <w:t xml:space="preserve">第十章 中国边缘计算行业前景展望</w:t>
      </w:r>
    </w:p>
    <w:p>
      <w:pPr>
        <w:spacing w:after="150"/>
      </w:pPr>
      <w:r>
        <w:rPr/>
        <w:t xml:space="preserve">第一节 中国边缘计算行业发展前景</w:t>
      </w:r>
    </w:p>
    <w:p>
      <w:pPr>
        <w:spacing w:after="150"/>
      </w:pPr>
      <w:r>
        <w:rPr/>
        <w:t xml:space="preserve">二、边缘计算行业发展前景</w:t>
      </w:r>
    </w:p>
    <w:p>
      <w:pPr>
        <w:spacing w:after="150"/>
      </w:pPr>
      <w:r>
        <w:rPr/>
        <w:t xml:space="preserve">一、边缘计算行业发展趋势</w:t>
      </w:r>
    </w:p>
    <w:p>
      <w:pPr>
        <w:spacing w:after="150"/>
      </w:pPr>
      <w:r>
        <w:rPr/>
        <w:t xml:space="preserve">三、边缘计算行业应用前景</w:t>
      </w:r>
    </w:p>
    <w:p>
      <w:pPr>
        <w:spacing w:after="150"/>
      </w:pPr>
      <w:r>
        <w:rPr/>
        <w:t xml:space="preserve">第二节 中国边缘计算行业面临的挑战</w:t>
      </w:r>
    </w:p>
    <w:p>
      <w:pPr>
        <w:spacing w:after="150"/>
      </w:pPr>
      <w:r>
        <w:rPr/>
        <w:t xml:space="preserve">一、边缘计算行业面临的挑战</w:t>
      </w:r>
    </w:p>
    <w:p>
      <w:pPr>
        <w:spacing w:after="150"/>
      </w:pPr>
      <w:r>
        <w:rPr/>
        <w:t xml:space="preserve">二、边缘计算行业发展的对策</w:t>
      </w:r>
    </w:p>
    <w:p>
      <w:pPr>
        <w:spacing w:after="150"/>
      </w:pPr>
      <w:r>
        <w:rPr>
          <w:b w:val="1"/>
          <w:bCs w:val="1"/>
        </w:rPr>
        <w:t xml:space="preserve">图表目录</w:t>
      </w:r>
    </w:p>
    <w:p>
      <w:pPr>
        <w:spacing w:after="150"/>
      </w:pPr>
      <w:r>
        <w:rPr/>
        <w:t xml:space="preserve">图表：边缘计算的优势</w:t>
      </w:r>
    </w:p>
    <w:p>
      <w:pPr>
        <w:spacing w:after="150"/>
      </w:pPr>
      <w:r>
        <w:rPr/>
        <w:t xml:space="preserve">图表：边缘计算体系结构</w:t>
      </w:r>
    </w:p>
    <w:p>
      <w:pPr>
        <w:spacing w:after="150"/>
      </w:pPr>
      <w:r>
        <w:rPr/>
        <w:t xml:space="preserve">图表：边缘计算发展历程</w:t>
      </w:r>
    </w:p>
    <w:p>
      <w:pPr>
        <w:spacing w:after="150"/>
      </w:pPr>
      <w:r>
        <w:rPr/>
        <w:t xml:space="preserve">图表：世界边缘计算市场规模(单位：亿美元)</w:t>
      </w:r>
    </w:p>
    <w:p>
      <w:pPr>
        <w:spacing w:after="150"/>
      </w:pPr>
      <w:r>
        <w:rPr/>
        <w:t xml:space="preserve">图表：思科边缘计算方面解决方案和产品</w:t>
      </w:r>
    </w:p>
    <w:p>
      <w:pPr>
        <w:spacing w:after="150"/>
      </w:pPr>
      <w:r>
        <w:rPr/>
        <w:t xml:space="preserve">图表：4g边缘计算与5g边缘计算方案对比</w:t>
      </w:r>
    </w:p>
    <w:p>
      <w:pPr>
        <w:spacing w:after="150"/>
      </w:pPr>
      <w:r>
        <w:rPr/>
        <w:t xml:space="preserve">图表：5g边缘计算网络架构示意图</w:t>
      </w:r>
    </w:p>
    <w:p>
      <w:pPr>
        <w:spacing w:after="150"/>
      </w:pPr>
      <w:r>
        <w:rPr/>
        <w:t xml:space="preserve">图表：5g边缘及计算部署示意图</w:t>
      </w:r>
    </w:p>
    <w:p>
      <w:pPr>
        <w:spacing w:after="150"/>
      </w:pPr>
      <w:r>
        <w:rPr/>
        <w:t xml:space="preserve">图表：5g边缘计算应用场景及关键需求分析</w:t>
      </w:r>
    </w:p>
    <w:p>
      <w:pPr>
        <w:spacing w:after="150"/>
      </w:pPr>
      <w:r>
        <w:rPr/>
        <w:t xml:space="preserve">图表：部分典型5g业务网络时延要求</w:t>
      </w:r>
    </w:p>
    <w:p>
      <w:pPr>
        <w:spacing w:after="150"/>
      </w:pPr>
      <w:r>
        <w:rPr/>
        <w:t xml:space="preserve">图表：网络时延模型分析示意图</w:t>
      </w:r>
    </w:p>
    <w:p>
      <w:pPr>
        <w:spacing w:after="150"/>
      </w:pPr>
      <w:r>
        <w:rPr/>
        <w:t xml:space="preserve">图表：国家推出多个支持物联网政策</w:t>
      </w:r>
    </w:p>
    <w:p>
      <w:pPr>
        <w:spacing w:after="150"/>
      </w:pPr>
      <w:r>
        <w:rPr/>
        <w:t xml:space="preserve">图表：物联网产业主要设计四大技术</w:t>
      </w:r>
    </w:p>
    <w:p>
      <w:pPr>
        <w:spacing w:after="150"/>
      </w:pPr>
      <w:r>
        <w:rPr/>
        <w:t xml:space="preserve">图表：物联网对各行业产出影响巨大</w:t>
      </w:r>
    </w:p>
    <w:p>
      <w:pPr>
        <w:spacing w:after="150"/>
      </w:pPr>
      <w:r>
        <w:rPr/>
        <w:t xml:space="preserve">图表：2024-2029年中国物联网连接量(单位：亿个)</w:t>
      </w:r>
    </w:p>
    <w:p>
      <w:pPr>
        <w:spacing w:after="150"/>
      </w:pPr>
      <w:r>
        <w:rPr/>
        <w:t xml:space="preserve">图表：2019-2023年物联网对全球经济的影响</w:t>
      </w:r>
    </w:p>
    <w:p>
      <w:pPr>
        <w:spacing w:after="150"/>
      </w:pPr>
      <w:r>
        <w:rPr/>
        <w:t xml:space="preserve">图表：2019-2023年全球物联网设备连接数量</w:t>
      </w:r>
    </w:p>
    <w:p>
      <w:pPr>
        <w:spacing w:after="150"/>
      </w:pPr>
      <w:r>
        <w:rPr/>
        <w:t xml:space="preserve">图表：2015-2022年中国物联网市场规模及预测(单位：亿元)</w:t>
      </w:r>
    </w:p>
    <w:p>
      <w:pPr>
        <w:spacing w:after="150"/>
      </w:pPr>
      <w:r>
        <w:rPr/>
        <w:t xml:space="preserve">图表：公用事业与物理安全为物联网主领域</w:t>
      </w:r>
    </w:p>
    <w:p>
      <w:pPr>
        <w:spacing w:after="150"/>
      </w:pPr>
      <w:r>
        <w:rPr/>
        <w:t xml:space="preserve">图表：国内物联网应用集中于智慧城市、工业互联网和健康物联</w:t>
      </w:r>
    </w:p>
    <w:p>
      <w:pPr>
        <w:spacing w:after="150"/>
      </w:pPr>
      <w:r>
        <w:rPr/>
        <w:t xml:space="preserve">图表：物联网应用领域分类</w:t>
      </w:r>
    </w:p>
    <w:p>
      <w:pPr>
        <w:spacing w:after="150"/>
      </w:pPr>
      <w:r>
        <w:rPr/>
        <w:t xml:space="preserve">图表：工业物联网大幅提升效率，降成本效果明显</w:t>
      </w:r>
    </w:p>
    <w:p>
      <w:pPr>
        <w:spacing w:after="150"/>
      </w:pPr>
      <w:r>
        <w:rPr/>
        <w:t xml:space="preserve">图表：云计算的不同部署方式</w:t>
      </w:r>
    </w:p>
    <w:p>
      <w:pPr>
        <w:spacing w:after="150"/>
      </w:pPr>
      <w:r>
        <w:rPr/>
        <w:t xml:space="preserve">图表：云计算的不同服务模式</w:t>
      </w:r>
    </w:p>
    <w:p>
      <w:pPr>
        <w:spacing w:after="150"/>
      </w:pPr>
      <w:r>
        <w:rPr/>
        <w:t xml:space="preserve">图表：传统it部署架构</w:t>
      </w:r>
    </w:p>
    <w:p>
      <w:pPr>
        <w:spacing w:after="150"/>
      </w:pPr>
      <w:r>
        <w:rPr/>
        <w:t xml:space="preserve">图表：云计算部署架构</w:t>
      </w:r>
    </w:p>
    <w:p>
      <w:pPr>
        <w:spacing w:after="150"/>
      </w:pPr>
      <w:r>
        <w:rPr/>
        <w:t xml:space="preserve">图表：云计算的基本特征</w:t>
      </w:r>
    </w:p>
    <w:p>
      <w:pPr>
        <w:spacing w:after="150"/>
      </w:pPr>
      <w:r>
        <w:rPr/>
        <w:t xml:space="preserve">图表：我国对云计算的相关政策支持</w:t>
      </w:r>
    </w:p>
    <w:p>
      <w:pPr>
        <w:spacing w:after="150"/>
      </w:pPr>
      <w:r>
        <w:rPr/>
        <w:t xml:space="preserve">图表：《云计算发展三年行动计划》具体内容</w:t>
      </w:r>
    </w:p>
    <w:p>
      <w:pPr>
        <w:spacing w:after="150"/>
      </w:pPr>
      <w:r>
        <w:rPr/>
        <w:t xml:space="preserve">图表：阻碍企业用户引入云计算的原因p-0</w:t>
      </w:r>
    </w:p>
    <w:p>
      <w:pPr>
        <w:spacing w:after="150"/>
      </w:pPr>
      <w:r>
        <w:rPr/>
        <w:t xml:space="preserve">图表：首次规划部署云产品时遇到的问题</w:t>
      </w:r>
    </w:p>
    <w:p>
      <w:pPr>
        <w:spacing w:after="150"/>
      </w:pPr>
      <w:r>
        <w:rPr/>
        <w:t xml:space="preserve">图表：2019-2023年全球云计算市场规模达到2720亿美元</w:t>
      </w:r>
    </w:p>
    <w:p>
      <w:pPr>
        <w:spacing w:after="150"/>
      </w:pPr>
      <w:r>
        <w:rPr/>
        <w:t xml:space="preserve">图表：中国公有云市场规模及增速</w:t>
      </w:r>
    </w:p>
    <w:p>
      <w:pPr>
        <w:spacing w:after="150"/>
      </w:pPr>
      <w:r>
        <w:rPr/>
        <w:t xml:space="preserve">图表：中国私有云市场规模及增速</w:t>
      </w:r>
    </w:p>
    <w:p>
      <w:pPr>
        <w:spacing w:after="150"/>
      </w:pPr>
      <w:r>
        <w:rPr/>
        <w:t xml:space="preserve">图表：中国公有云和私有云市场份额</w:t>
      </w:r>
    </w:p>
    <w:p>
      <w:pPr>
        <w:spacing w:after="150"/>
      </w:pPr>
      <w:r>
        <w:rPr/>
        <w:t xml:space="preserve">图表：全球公有云和私有云市场份额</w:t>
      </w:r>
    </w:p>
    <w:p>
      <w:pPr>
        <w:spacing w:after="150"/>
      </w:pPr>
      <w:r>
        <w:rPr/>
        <w:t xml:space="preserve">图表：物联网的十大应用场景</w:t>
      </w:r>
    </w:p>
    <w:p>
      <w:pPr>
        <w:spacing w:after="150"/>
      </w:pPr>
      <w:r>
        <w:rPr/>
        <w:t xml:space="preserve">图表：大数据的4v特征</w:t>
      </w:r>
    </w:p>
    <w:p>
      <w:pPr>
        <w:spacing w:after="150"/>
      </w:pPr>
      <w:r>
        <w:rPr/>
        <w:t xml:space="preserve">图表：我国大数据市场规模及预测</w:t>
      </w:r>
    </w:p>
    <w:p>
      <w:pPr>
        <w:spacing w:after="150"/>
      </w:pPr>
      <w:r>
        <w:rPr/>
        <w:t xml:space="preserve">图表：互联网虚拟大脑结构图</w:t>
      </w:r>
    </w:p>
    <w:p>
      <w:pPr>
        <w:spacing w:after="150"/>
      </w:pPr>
      <w:r>
        <w:rPr/>
        <w:t xml:space="preserve">图表：全球saas服务细分市场</w:t>
      </w:r>
    </w:p>
    <w:p>
      <w:pPr>
        <w:spacing w:after="150"/>
      </w:pPr>
      <w:r>
        <w:rPr/>
        <w:t xml:space="preserve">图表：服务器虚拟化架构</w:t>
      </w:r>
    </w:p>
    <w:p>
      <w:pPr>
        <w:spacing w:after="150"/>
      </w:pPr>
      <w:r>
        <w:rPr/>
        <w:t xml:space="preserve">图表：容器虚拟化架构</w:t>
      </w:r>
    </w:p>
    <w:p>
      <w:pPr>
        <w:spacing w:after="150"/>
      </w:pPr>
      <w:r>
        <w:rPr/>
        <w:t xml:space="preserve">图表：容器虚拟化技术的优点</w:t>
      </w:r>
    </w:p>
    <w:p>
      <w:pPr>
        <w:spacing w:after="150"/>
      </w:pPr>
      <w:r>
        <w:rPr/>
        <w:t xml:space="preserve">图表：我国paas市场发展缓慢的原因</w:t>
      </w:r>
    </w:p>
    <w:p>
      <w:pPr>
        <w:spacing w:after="150"/>
      </w:pPr>
      <w:r>
        <w:rPr/>
        <w:t xml:space="preserve">图表：企业应用云计算容器技术的原因</w:t>
      </w:r>
    </w:p>
    <w:p>
      <w:pPr>
        <w:spacing w:after="150"/>
      </w:pPr>
      <w:r>
        <w:rPr/>
        <w:t xml:space="preserve">图表：信息技术产品生态体系框架</w:t>
      </w:r>
    </w:p>
    <w:p>
      <w:pPr>
        <w:spacing w:after="150"/>
      </w:pPr>
      <w:r>
        <w:rPr/>
        <w:t xml:space="preserve">图表：以intel与windows为核心的产业生态体系</w:t>
      </w:r>
    </w:p>
    <w:p>
      <w:pPr>
        <w:spacing w:after="150"/>
      </w:pPr>
      <w:r>
        <w:rPr/>
        <w:t xml:space="preserve">图表：三大运营商5g建设投资情况</w:t>
      </w:r>
    </w:p>
    <w:p>
      <w:pPr>
        <w:spacing w:after="150"/>
      </w:pPr>
      <w:r>
        <w:rPr/>
        <w:t xml:space="preserve">图表：5g三大应用场景</w:t>
      </w:r>
    </w:p>
    <w:p>
      <w:pPr>
        <w:spacing w:after="150"/>
      </w:pPr>
      <w:r>
        <w:rPr/>
        <w:t xml:space="preserve">图表：5g八大关键性能指标</w:t>
      </w:r>
    </w:p>
    <w:p>
      <w:pPr>
        <w:spacing w:after="150"/>
      </w:pPr>
      <w:r>
        <w:rPr/>
        <w:t xml:space="preserve">图表：1g到5g的主要应用场景示意图</w:t>
      </w:r>
    </w:p>
    <w:p>
      <w:pPr>
        <w:spacing w:after="150"/>
      </w:pPr>
      <w:r>
        <w:rPr/>
        <w:t xml:space="preserve">图表：5g应用的三大发展路径示意图</w:t>
      </w:r>
    </w:p>
    <w:p>
      <w:pPr>
        <w:spacing w:after="150"/>
      </w:pPr>
      <w:r>
        <w:rPr/>
        <w:t xml:space="preserve">图表：中国运营商的5g应用探索</w:t>
      </w:r>
    </w:p>
    <w:p>
      <w:pPr>
        <w:spacing w:after="150"/>
      </w:pPr>
      <w:r>
        <w:rPr/>
        <w:t xml:space="preserve">图表：海外运营商的5g应用探索</w:t>
      </w:r>
    </w:p>
    <w:p>
      <w:pPr>
        <w:spacing w:after="150"/>
      </w:pPr>
      <w:r>
        <w:rPr/>
        <w:t xml:space="preserve">图表：5g全球商用情况(截止2022年)</w:t>
      </w:r>
    </w:p>
    <w:p>
      <w:pPr>
        <w:spacing w:after="150"/>
      </w:pPr>
      <w:r>
        <w:rPr/>
        <w:t xml:space="preserve">图表：全球物联网设备联网数量及增长率(单位：亿个，%)</w:t>
      </w:r>
    </w:p>
    <w:p>
      <w:pPr>
        <w:spacing w:after="150"/>
      </w:pPr>
      <w:r>
        <w:rPr/>
        <w:t xml:space="preserve">图表：全球数据中心流量规模(单位：zb)</w:t>
      </w:r>
    </w:p>
    <w:p>
      <w:pPr>
        <w:spacing w:after="150"/>
      </w:pPr>
      <w:r>
        <w:rPr/>
        <w:t xml:space="preserve">图表：亚太数据中心流量规模(单位：zb)</w:t>
      </w:r>
    </w:p>
    <w:p>
      <w:pPr>
        <w:spacing w:after="150"/>
      </w:pPr>
      <w:r>
        <w:rPr/>
        <w:t xml:space="preserve">图表：中国边缘计算市场规模(单位：亿美元)</w:t>
      </w:r>
    </w:p>
    <w:p>
      <w:pPr>
        <w:spacing w:after="150"/>
      </w:pPr>
      <w:r>
        <w:rPr/>
        <w:t xml:space="preserve">图表：边缘计算平台一般性功能框架</w:t>
      </w:r>
    </w:p>
    <w:p>
      <w:pPr>
        <w:spacing w:after="150"/>
      </w:pPr>
      <w:r>
        <w:rPr/>
        <w:t xml:space="preserve">图表：edgexfoundry的架构图</w:t>
      </w:r>
    </w:p>
    <w:p>
      <w:pPr>
        <w:spacing w:after="150"/>
      </w:pPr>
      <w:r>
        <w:rPr/>
        <w:t xml:space="preserve">图表：edgent应用的开发模型</w:t>
      </w:r>
    </w:p>
    <w:p>
      <w:pPr>
        <w:spacing w:after="150"/>
      </w:pPr>
      <w:r>
        <w:rPr/>
        <w:t xml:space="preserve">图表：cord的硬件架构</w:t>
      </w:r>
    </w:p>
    <w:p>
      <w:pPr>
        <w:spacing w:after="150"/>
      </w:pPr>
      <w:r>
        <w:rPr/>
        <w:t xml:space="preserve">图表：cord的软件架构</w:t>
      </w:r>
    </w:p>
    <w:p>
      <w:pPr>
        <w:spacing w:after="150"/>
      </w:pPr>
      <w:r>
        <w:rPr/>
        <w:t xml:space="preserve">图表：azureiotedge的架构图</w:t>
      </w:r>
    </w:p>
    <w:p>
      <w:pPr>
        <w:spacing w:after="150"/>
      </w:pPr>
      <w:r>
        <w:rPr/>
        <w:t xml:space="preserve">图表：中国移动边缘计算技术系统规划</w:t>
      </w:r>
    </w:p>
    <w:p>
      <w:pPr>
        <w:spacing w:after="150"/>
      </w:pPr>
      <w:r>
        <w:rPr/>
        <w:t xml:space="preserve">图表：中移动5g+onenet智能边缘计算套件</w:t>
      </w:r>
    </w:p>
    <w:p>
      <w:pPr>
        <w:spacing w:after="150"/>
      </w:pPr>
      <w:r>
        <w:rPr/>
        <w:t xml:space="preserve">图表：边缘计算安全需求分析</w:t>
      </w:r>
    </w:p>
    <w:p>
      <w:pPr>
        <w:spacing w:after="150"/>
      </w:pPr>
      <w:r>
        <w:rPr/>
        <w:t xml:space="preserve">图表：中国智慧城市支出规模预测</w:t>
      </w:r>
    </w:p>
    <w:p>
      <w:pPr>
        <w:spacing w:after="150"/>
      </w:pPr>
      <w:r>
        <w:rPr/>
        <w:t xml:space="preserve">图表：边缘计算驱动的视频分析应用示意图</w:t>
      </w:r>
    </w:p>
    <w:p>
      <w:pPr>
        <w:spacing w:after="150"/>
      </w:pPr>
      <w:r>
        <w:rPr/>
        <w:t xml:space="preserve">图表：全球工业互联网市场规模(单位：亿美元)</w:t>
      </w:r>
    </w:p>
    <w:p>
      <w:pPr>
        <w:spacing w:after="150"/>
      </w:pPr>
      <w:r>
        <w:rPr/>
        <w:t xml:space="preserve">图表：中国工业互联网市场规模(单位：亿美元)</w:t>
      </w:r>
    </w:p>
    <w:p>
      <w:pPr>
        <w:spacing w:after="150"/>
      </w:pPr>
      <w:r>
        <w:rPr/>
        <w:t xml:space="preserve">图表：工业互联网智能制造边缘计算的体系框架</w:t>
      </w:r>
    </w:p>
    <w:p>
      <w:pPr>
        <w:spacing w:after="150"/>
      </w:pPr>
      <w:r>
        <w:rPr/>
        <w:t xml:space="preserve">图表：2024-2029年中国能源消费总量统计情况及预测(单位：亿吨标准煤)</w:t>
      </w:r>
    </w:p>
    <w:p>
      <w:pPr>
        <w:spacing w:after="150"/>
      </w:pPr>
      <w:r>
        <w:rPr/>
        <w:t xml:space="preserve">图表：中国医疗卫生费用(单位：亿元)</w:t>
      </w:r>
    </w:p>
    <w:p>
      <w:pPr>
        <w:spacing w:after="150"/>
      </w:pPr>
      <w:r>
        <w:rPr/>
        <w:t xml:space="preserve">图表：近年来公立医院检查、手术费用增速持续快于药品增速</w:t>
      </w:r>
    </w:p>
    <w:p>
      <w:pPr>
        <w:spacing w:after="150"/>
      </w:pPr>
      <w:r>
        <w:rPr/>
        <w:t xml:space="preserve">图表：我国人均卫生费用快速增长</w:t>
      </w:r>
    </w:p>
    <w:p>
      <w:pPr>
        <w:spacing w:after="150"/>
      </w:pPr>
      <w:r>
        <w:rPr/>
        <w:t xml:space="preserve">图表：我国卫生费用支出占gdp的比重(%)</w:t>
      </w:r>
    </w:p>
    <w:p>
      <w:pPr>
        <w:spacing w:after="150"/>
      </w:pPr>
      <w:r>
        <w:rPr/>
        <w:t xml:space="preserve">图表：我国历年诊疗人次统计</w:t>
      </w:r>
    </w:p>
    <w:p>
      <w:pPr>
        <w:spacing w:after="150"/>
      </w:pPr>
      <w:r>
        <w:rPr/>
        <w:t xml:space="preserve">图表：全国医疗卫生机构及床位数</w:t>
      </w:r>
    </w:p>
    <w:p>
      <w:pPr>
        <w:spacing w:after="150"/>
      </w:pPr>
      <w:r>
        <w:rPr/>
        <w:t xml:space="preserve">图表：我国医院病床使用率(%)</w:t>
      </w:r>
    </w:p>
    <w:p>
      <w:pPr>
        <w:spacing w:after="150"/>
      </w:pPr>
      <w:r>
        <w:rPr/>
        <w:t xml:space="preserve">图表：医师日均担负诊疗人次</w:t>
      </w:r>
    </w:p>
    <w:p>
      <w:pPr>
        <w:spacing w:after="150"/>
      </w:pPr>
      <w:r>
        <w:rPr/>
        <w:t xml:space="preserve">图表：世界不同国家每万人口医师数</w:t>
      </w:r>
    </w:p>
    <w:p>
      <w:pPr>
        <w:spacing w:after="150"/>
      </w:pPr>
      <w:r>
        <w:rPr/>
        <w:t xml:space="preserve">图表：世界不同国家每万人口护士及护产士数</w:t>
      </w:r>
    </w:p>
    <w:p>
      <w:pPr>
        <w:spacing w:after="150"/>
      </w:pPr>
      <w:r>
        <w:rPr/>
        <w:t xml:space="preserve">图表：深圳市2022年1医疗服务部分项目调整明细</w:t>
      </w:r>
    </w:p>
    <w:p>
      <w:pPr>
        <w:spacing w:after="150"/>
      </w:pPr>
      <w:r>
        <w:rPr/>
        <w:t xml:space="preserve">图表：2011-2022年各类专科医院收入cagr对比</w:t>
      </w:r>
    </w:p>
    <w:p>
      <w:pPr>
        <w:spacing w:after="150"/>
      </w:pPr>
      <w:r>
        <w:rPr/>
        <w:t xml:space="preserve">图表：2019-2023年医疗服务鼓励政策加速出台</w:t>
      </w:r>
    </w:p>
    <w:p>
      <w:pPr>
        <w:spacing w:after="150"/>
      </w:pPr>
      <w:r>
        <w:rPr/>
        <w:t xml:space="preserve">图表：2019-2023年中国卫生技术人员人数(单位：万人)</w:t>
      </w:r>
    </w:p>
    <w:p>
      <w:pPr>
        <w:spacing w:after="150"/>
      </w:pPr>
      <w:r>
        <w:rPr/>
        <w:t xml:space="preserve">图表：全国卫生总费用</w:t>
      </w:r>
    </w:p>
    <w:p>
      <w:pPr>
        <w:spacing w:after="150"/>
      </w:pPr>
      <w:r>
        <w:rPr/>
        <w:t xml:space="preserve">图表：全国医疗卫生机构医疗服务量</w:t>
      </w:r>
    </w:p>
    <w:p>
      <w:pPr>
        <w:spacing w:after="150"/>
      </w:pPr>
      <w:r>
        <w:rPr/>
        <w:t xml:space="preserve">图表：2022年各地区医院和乡镇卫生院医疗服务量</w:t>
      </w:r>
    </w:p>
    <w:p>
      <w:pPr>
        <w:spacing w:after="150"/>
      </w:pPr>
      <w:r>
        <w:rPr/>
        <w:t xml:space="preserve">图表：病床使用情况</w:t>
      </w:r>
    </w:p>
    <w:p>
      <w:pPr>
        <w:spacing w:after="150"/>
      </w:pPr>
      <w:r>
        <w:rPr/>
        <w:t xml:space="preserve">图表：2016-2022年中国大健康产业规模及增速(单位：万亿元，%)</w:t>
      </w:r>
    </w:p>
    <w:p>
      <w:pPr>
        <w:spacing w:after="150"/>
      </w:pPr>
      <w:r>
        <w:rPr/>
        <w:t xml:space="preserve">图表：2016-2022年全国财政医疗卫生支出规模(单位：亿元)</w:t>
      </w:r>
    </w:p>
    <w:p>
      <w:pPr>
        <w:spacing w:after="150"/>
      </w:pPr>
      <w:r>
        <w:rPr/>
        <w:t xml:space="preserve">图表：2016-2022年中国医疗器械行业规模及增速(单位：亿元，%)</w:t>
      </w:r>
    </w:p>
    <w:p>
      <w:pPr>
        <w:spacing w:after="150"/>
      </w:pPr>
      <w:r>
        <w:rPr/>
        <w:t xml:space="preserve">图表：车联网示意图</w:t>
      </w:r>
    </w:p>
    <w:p>
      <w:pPr>
        <w:spacing w:after="150"/>
      </w:pPr>
      <w:r>
        <w:rPr/>
        <w:t xml:space="preserve">图表：车联网产业链</w:t>
      </w:r>
    </w:p>
    <w:p>
      <w:pPr>
        <w:spacing w:after="150"/>
      </w:pPr>
      <w:r>
        <w:rPr/>
        <w:t xml:space="preserve">图表：车联网发展获得政策大力支持</w:t>
      </w:r>
    </w:p>
    <w:p>
      <w:pPr>
        <w:spacing w:after="150"/>
      </w:pPr>
      <w:r>
        <w:rPr/>
        <w:t xml:space="preserve">图表：车辆自动化的不同等级对传输时延、传输速率的要求不同</w:t>
      </w:r>
    </w:p>
    <w:p>
      <w:pPr>
        <w:spacing w:after="150"/>
      </w:pPr>
      <w:r>
        <w:rPr/>
        <w:t xml:space="preserve">图表：v2x交互信息模式</w:t>
      </w:r>
    </w:p>
    <w:p>
      <w:pPr>
        <w:spacing w:after="150"/>
      </w:pPr>
      <w:r>
        <w:rPr/>
        <w:t xml:space="preserve">图表：车联网无线通信技术</w:t>
      </w:r>
    </w:p>
    <w:p>
      <w:pPr>
        <w:spacing w:after="150"/>
      </w:pPr>
      <w:r>
        <w:rPr/>
        <w:t xml:space="preserve">图表：dsrc与c-v2x技术对比</w:t>
      </w:r>
    </w:p>
    <w:p>
      <w:pPr>
        <w:spacing w:after="150"/>
      </w:pPr>
      <w:r>
        <w:rPr/>
        <w:t xml:space="preserve">图表：c-v2x典型应用场景</w:t>
      </w:r>
    </w:p>
    <w:p>
      <w:pPr>
        <w:spacing w:after="150"/>
      </w:pPr>
      <w:r>
        <w:rPr/>
        <w:t xml:space="preserve">图表：2024-2029年中国车联网行业市场规模及渗透率(单位：亿元，%)</w:t>
      </w:r>
    </w:p>
    <w:p>
      <w:pPr>
        <w:spacing w:after="150"/>
      </w:pPr>
      <w:r>
        <w:rPr/>
        <w:t xml:space="preserve">图表：2024-2029年全球车联网行业市场规模及渗透率(单位：亿元，%)</w:t>
      </w:r>
    </w:p>
    <w:p>
      <w:pPr>
        <w:spacing w:after="150"/>
      </w:pPr>
      <w:r>
        <w:rPr/>
        <w:t xml:space="preserve">图表：基于mec的车联网感知融合方案</w:t>
      </w:r>
    </w:p>
    <w:p>
      <w:pPr>
        <w:spacing w:after="150"/>
      </w:pPr>
      <w:r>
        <w:rPr/>
        <w:t xml:space="preserve">图表：十字路口防碰撞</w:t>
      </w:r>
    </w:p>
    <w:p>
      <w:pPr>
        <w:spacing w:after="150"/>
      </w:pPr>
      <w:r>
        <w:rPr/>
        <w:t xml:space="preserve">图表：基于mec的高清地图方案</w:t>
      </w:r>
    </w:p>
    <w:p>
      <w:pPr>
        <w:spacing w:after="150"/>
      </w:pPr>
      <w:r>
        <w:rPr/>
        <w:t xml:space="preserve">图表：我国安防三大产业集群及主要企业</w:t>
      </w:r>
    </w:p>
    <w:p>
      <w:pPr>
        <w:spacing w:after="150"/>
      </w:pPr>
      <w:r>
        <w:rPr/>
        <w:t xml:space="preserve">图表：中国视频监控市场规模(单位：亿元)</w:t>
      </w:r>
    </w:p>
    <w:p>
      <w:pPr>
        <w:spacing w:after="150"/>
      </w:pPr>
      <w:r>
        <w:rPr/>
        <w:t xml:space="preserve">图表：智慧杆塔主要功能示意图</w:t>
      </w:r>
    </w:p>
    <w:p>
      <w:pPr>
        <w:spacing w:after="150"/>
      </w:pPr>
      <w:r>
        <w:rPr/>
        <w:t xml:space="preserve">图表：2016-2022年中国智能制造行业市场规模统计及增长情况预测</w:t>
      </w:r>
    </w:p>
    <w:p>
      <w:pPr>
        <w:spacing w:after="150"/>
      </w:pPr>
      <w:r>
        <w:rPr/>
        <w:t xml:space="preserve">图表：mec在制造业中的应用模式</w:t>
      </w:r>
    </w:p>
    <w:p>
      <w:pPr>
        <w:spacing w:after="150"/>
      </w:pPr>
      <w:r>
        <w:rPr/>
        <w:t xml:space="preserve">图表：mec在工业自动化控制中的应用</w:t>
      </w:r>
    </w:p>
    <w:p>
      <w:pPr>
        <w:spacing w:after="150"/>
      </w:pPr>
      <w:r>
        <w:rPr/>
        <w:t xml:space="preserve">图表：mec在工业视频监控中的应用</w:t>
      </w:r>
    </w:p>
    <w:p>
      <w:pPr>
        <w:spacing w:after="150"/>
      </w:pPr>
      <w:r>
        <w:rPr/>
        <w:t xml:space="preserve">图表：mec在ar/vr工业可视化辅助中的应用</w:t>
      </w:r>
    </w:p>
    <w:p>
      <w:pPr>
        <w:spacing w:after="150"/>
      </w:pPr>
      <w:r>
        <w:rPr/>
        <w:t xml:space="preserve">图表：5g边缘计算应用场景及关键需求分析</w:t>
      </w:r>
    </w:p>
    <w:p>
      <w:pPr>
        <w:spacing w:after="150"/>
      </w:pPr>
      <w:r>
        <w:rPr/>
        <w:t xml:space="preserve">图表：工业互联网智能制造面对的问题</w:t>
      </w:r>
    </w:p>
    <w:p>
      <w:pPr>
        <w:spacing w:after="150"/>
      </w:pPr>
      <w:r>
        <w:rPr/>
        <w:t xml:space="preserve">图表：工业互联网智能制造边缘计算的体系框架</w:t>
      </w:r>
    </w:p>
    <w:p>
      <w:pPr>
        <w:spacing w:after="150"/>
      </w:pPr>
      <w:r>
        <w:rPr/>
        <w:t xml:space="preserve">图表：中科院沈阳自动化研究所智能制造整体架构</w:t>
      </w:r>
    </w:p>
    <w:p>
      <w:pPr>
        <w:spacing w:after="150"/>
      </w:pPr>
      <w:r>
        <w:rPr/>
        <w:t xml:space="preserve">图表：边缘计算测试床项目架构</w:t>
      </w:r>
    </w:p>
    <w:p>
      <w:pPr>
        <w:spacing w:after="150"/>
      </w:pPr>
      <w:r>
        <w:rPr/>
        <w:t xml:space="preserve">图表：边缘网络拓扑结构</w:t>
      </w:r>
    </w:p>
    <w:p>
      <w:pPr>
        <w:spacing w:after="150"/>
      </w:pPr>
      <w:r>
        <w:rPr/>
        <w:t xml:space="preserve">图表：移动边缘网络</w:t>
      </w:r>
    </w:p>
    <w:p>
      <w:pPr>
        <w:spacing w:after="150"/>
      </w:pPr>
      <w:r>
        <w:rPr/>
        <w:t xml:space="preserve">图表：增强现实应用程序组件</w:t>
      </w:r>
    </w:p>
    <w:p>
      <w:pPr>
        <w:spacing w:after="150"/>
      </w:pPr>
      <w:r>
        <w:rPr/>
        <w:t xml:space="preserve">图表：人脸识别应用程序组件</w:t>
      </w:r>
    </w:p>
    <w:p>
      <w:pPr>
        <w:spacing w:after="150"/>
      </w:pPr>
      <w:r>
        <w:rPr/>
        <w:t xml:space="preserve">图表：《北京市大数据和云计算发展行动计划(2019-2023年)》内容</w:t>
      </w:r>
    </w:p>
    <w:p>
      <w:pPr>
        <w:spacing w:after="150"/>
      </w:pPr>
      <w:r>
        <w:rPr/>
        <w:t xml:space="preserve">图表：fusioncube2000</w:t>
      </w:r>
    </w:p>
    <w:p>
      <w:pPr>
        <w:spacing w:after="150"/>
      </w:pPr>
      <w:r>
        <w:rPr/>
        <w:t xml:space="preserve">图表：中兴通讯经营情况</w:t>
      </w:r>
    </w:p>
    <w:p>
      <w:pPr>
        <w:spacing w:after="150"/>
      </w:pPr>
      <w:r>
        <w:rPr/>
        <w:t xml:space="preserve">图表：阿里云边缘计算产品</w:t>
      </w:r>
    </w:p>
    <w:p>
      <w:pPr>
        <w:spacing w:after="150"/>
      </w:pPr>
      <w:r>
        <w:rPr/>
        <w:t xml:space="preserve">图表：边缘计算云原生架构解决方案</w:t>
      </w:r>
    </w:p>
    <w:p>
      <w:pPr>
        <w:spacing w:after="150"/>
      </w:pPr>
      <w:r>
        <w:rPr/>
        <w:t xml:space="preserve">图表：阿里云边缘计算方案优势——边缘节 点自治</w:t>
      </w:r>
    </w:p>
    <w:p>
      <w:pPr>
        <w:spacing w:after="150"/>
      </w:pPr>
      <w:r>
        <w:rPr/>
        <w:t xml:space="preserve">图表：阿里云边缘计算方案优势——对k8s原生运维api支持</w:t>
      </w:r>
    </w:p>
    <w:p>
      <w:pPr>
        <w:spacing w:after="150"/>
      </w:pPr>
      <w:r>
        <w:rPr/>
        <w:t xml:space="preserve">图表：阿里云边缘计算方案优势——边缘单元化管理</w:t>
      </w:r>
    </w:p>
    <w:p>
      <w:pPr>
        <w:spacing w:after="150"/>
      </w:pPr>
      <w:r>
        <w:rPr/>
        <w:t xml:space="preserve">图表：jarvis产品架构</w:t>
      </w:r>
    </w:p>
    <w:p>
      <w:pPr>
        <w:spacing w:after="150"/>
      </w:pPr>
      <w:r>
        <w:rPr/>
        <w:t xml:space="preserve">图表：智能边缘baiduintelliedge产品架构</w:t>
      </w:r>
    </w:p>
    <w:p>
      <w:pPr>
        <w:spacing w:after="150"/>
      </w:pPr>
      <w:r>
        <w:rPr/>
        <w:t xml:space="preserve">图表：端云一体工业建模平台整体方案架构</w:t>
      </w:r>
    </w:p>
    <w:p>
      <w:pPr>
        <w:spacing w:after="150"/>
      </w:pPr>
      <w:r>
        <w:rPr/>
        <w:t xml:space="preserve">图表：端云一体工业建模平台案例</w:t>
      </w:r>
    </w:p>
    <w:p>
      <w:pPr>
        <w:spacing w:after="150"/>
      </w:pPr>
      <w:r>
        <w:rPr/>
        <w:t xml:space="preserve">图表：腾讯经营情况</w:t>
      </w:r>
    </w:p>
    <w:p>
      <w:pPr>
        <w:spacing w:after="150"/>
      </w:pPr>
      <w:r>
        <w:rPr/>
        <w:t xml:space="preserve">图表：腾讯边缘计算应用场景——实时音视频</w:t>
      </w:r>
    </w:p>
    <w:p>
      <w:pPr>
        <w:spacing w:after="150"/>
      </w:pPr>
      <w:r>
        <w:rPr/>
        <w:t xml:space="preserve">图表：腾讯边缘计算应用场景——云游戏</w:t>
      </w:r>
    </w:p>
    <w:p>
      <w:pPr>
        <w:spacing w:after="150"/>
      </w:pPr>
      <w:r>
        <w:rPr/>
        <w:t xml:space="preserve">图表：腾讯边缘计算应用场景——边缘ai</w:t>
      </w:r>
    </w:p>
    <w:p>
      <w:pPr>
        <w:spacing w:after="150"/>
      </w:pPr>
      <w:r>
        <w:rPr/>
        <w:t xml:space="preserve">图表：腾讯云物联网边缘计算平台应用场景——智慧工厂</w:t>
      </w:r>
    </w:p>
    <w:p>
      <w:pPr>
        <w:spacing w:after="150"/>
      </w:pPr>
      <w:r>
        <w:rPr/>
        <w:t xml:space="preserve">图表：腾讯云物联网边缘计算平台应用场景——智能楼宇</w:t>
      </w:r>
    </w:p>
    <w:p>
      <w:pPr>
        <w:spacing w:after="150"/>
      </w:pPr>
      <w:r>
        <w:rPr/>
        <w:t xml:space="preserve">图表：浪潮ne5250m5技术规格</w:t>
      </w:r>
    </w:p>
    <w:p>
      <w:pPr>
        <w:spacing w:after="150"/>
      </w:pPr>
      <w:r>
        <w:rPr/>
        <w:t xml:space="preserve">图表：浪潮废弃电器电子产品处理信息管理系统总体拓扑架构</w:t>
      </w:r>
    </w:p>
    <w:p>
      <w:pPr>
        <w:spacing w:after="150"/>
      </w:pPr>
      <w:r>
        <w:rPr/>
        <w:t xml:space="preserve">图表：九州云starlingx产品</w:t>
      </w:r>
    </w:p>
    <w:p>
      <w:pPr>
        <w:spacing w:after="150"/>
      </w:pPr>
      <w:r>
        <w:rPr/>
        <w:t xml:space="preserve">图表：九州云工业边缘智能制造解决方案</w:t>
      </w:r>
    </w:p>
    <w:p>
      <w:pPr>
        <w:spacing w:after="150"/>
      </w:pPr>
      <w:r>
        <w:rPr/>
        <w:t xml:space="preserve">图表：网宿科技经营状况</w:t>
      </w:r>
    </w:p>
    <w:p>
      <w:pPr>
        <w:spacing w:after="150"/>
      </w:pPr>
      <w:r>
        <w:rPr/>
        <w:t xml:space="preserve">图表：网宿科技行业解决方案</w:t>
      </w:r>
    </w:p>
    <w:p>
      <w:pPr>
        <w:spacing w:after="150"/>
      </w:pPr>
      <w:r>
        <w:rPr/>
        <w:t xml:space="preserve">图表：凌华科技经营情况</w:t>
      </w:r>
    </w:p>
    <w:p>
      <w:pPr>
        <w:spacing w:after="150"/>
      </w:pPr>
      <w:r>
        <w:rPr/>
        <w:t xml:space="preserve">图表：凌华科技移动边缘计算平台seto-1000</w:t>
      </w:r>
    </w:p>
    <w:p>
      <w:pPr>
        <w:spacing w:after="150"/>
      </w:pPr>
      <w:r>
        <w:rPr/>
        <w:t xml:space="preserve">图表：凌华科技移动边缘计算平台可以实现的功能</w:t>
      </w:r>
    </w:p>
    <w:p>
      <w:pPr>
        <w:spacing w:after="150"/>
      </w:pPr>
      <w:r>
        <w:rPr/>
        <w:t xml:space="preserve">图表：凌华科技移动边缘计算架构平台产品</w:t>
      </w:r>
    </w:p>
    <w:p>
      <w:pPr>
        <w:spacing w:after="150"/>
      </w:pPr>
      <w:r>
        <w:rPr/>
        <w:t xml:space="preserve">图表：集中式无线接入网(c-ran)</w:t>
      </w:r>
    </w:p>
    <w:p>
      <w:pPr>
        <w:spacing w:after="150"/>
      </w:pPr>
      <w:r>
        <w:rPr/>
        <w:t xml:space="preserve">图表：分布式无线接入网(d-ran)</w:t>
      </w:r>
    </w:p>
    <w:p>
      <w:pPr>
        <w:spacing w:after="150"/>
      </w:pPr>
      <w:r>
        <w:rPr/>
        <w:t xml:space="preserve">图表：mica平台系列产品的特点及适合应用</w:t>
      </w:r>
    </w:p>
    <w:p>
      <w:pPr>
        <w:spacing w:after="150"/>
      </w:pPr>
      <w:r>
        <w:rPr/>
        <w:t xml:space="preserve">图表：边缘计算七大类市场万家及其布局方向</w:t>
      </w:r>
    </w:p>
    <w:p>
      <w:pPr>
        <w:spacing w:after="150"/>
      </w:pPr>
      <w:r>
        <w:rPr/>
        <w:t xml:space="preserve">图表：边缘计算的价值重构机遇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边缘计算市场发展现状分析及发展前景预测研究报告(2024-2029版)</dc:title>
  <dc:description>边缘计算市场发展现状分析及发展前景预测研究报告(2024-2029版)</dc:description>
  <dc:subject>边缘计算市场发展现状分析及发展前景预测研究报告(2024-2029版)</dc:subject>
  <cp:keywords>研究报告</cp:keywords>
  <cp:category>研究报告</cp:category>
  <cp:lastModifiedBy>北京中道泰和信息咨询有限公司</cp:lastModifiedBy>
  <dcterms:created xsi:type="dcterms:W3CDTF">2024-01-29T00:40:53+08:00</dcterms:created>
  <dcterms:modified xsi:type="dcterms:W3CDTF">2024-01-29T00:40:53+08:00</dcterms:modified>
</cp:coreProperties>
</file>

<file path=docProps/custom.xml><?xml version="1.0" encoding="utf-8"?>
<Properties xmlns="http://schemas.openxmlformats.org/officeDocument/2006/custom-properties" xmlns:vt="http://schemas.openxmlformats.org/officeDocument/2006/docPropsVTypes"/>
</file>