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中国临床质谱检测行业市场发展分析及前景及趋势预测研究报告(2024-2029版)</w:t>
      </w:r>
    </w:p>
    <w:p>
      <w:pPr>
        <w:spacing w:after="150"/>
      </w:pPr>
      <w:r>
        <w:rPr>
          <w:b w:val="1"/>
          <w:bCs w:val="1"/>
        </w:rPr>
        <w:t xml:space="preserve">报告简介</w:t>
      </w:r>
    </w:p>
    <w:p>
      <w:pPr>
        <w:spacing w:after="150"/>
      </w:pPr>
      <w:r>
        <w:rPr/>
        <w:t xml:space="preserve">质谱就是使样本中各组分电离生成不同荷质比的离子，经加速电场的作用，形成离子束，进入质量分析器，利用电场和磁场使具有同一质荷比而速度不同的离子聚焦在同一点上，不同质荷比的离子聚焦在不同的点上，分别聚焦得到质谱图，从而确定其质量。质量是物质的固有特性之一，不同的物质有不同的质量谱，利用这一特性，质谱可以进行定性分析;同时谱峰强度与化合物含量有关，因此质谱也可以进行定量分析。根据不同进样系统、离子源或者质量分析器的组合，质谱分为多种类型，比如色谱质谱联用仪、基质辅助激光解吸飞行时间质谱仪、电感耦合等离子体质谱仪、电喷雾电离质谱等。</w:t>
      </w:r>
    </w:p>
    <w:p>
      <w:pPr>
        <w:spacing w:after="150"/>
      </w:pPr>
      <w:r>
        <w:rPr/>
        <w:t xml:space="preserve">临床质谱检测是指质谱技术在临床检验的应用，质谱技术在临床检验中的应用，主要涉及临床生化检验、临床免疫学检验、临床微生物检验以及临床分子生物诊断等多方面，质谱诊断比传统诊断技术更具灵敏性、特异性和准确性，且具有高通量、高效率和低成本的优势。质谱技术可在单次诊断中同时系统精确地检测出几十个甚至上百个生物标记物，并可检测出多种传统诊断技术无法检测到的生物标记物，如激素类小分子标记物等。</w:t>
      </w:r>
    </w:p>
    <w:p>
      <w:pPr>
        <w:spacing w:after="150"/>
      </w:pPr>
      <w:r>
        <w:rPr/>
        <w:t xml:space="preserve">经历了百余年的发展，质谱在不同领域的应用以及与其他技术的结合，催生出许多新兴的研究领域。尤其在近年来，随着质谱技术的快速发展，离子源技术及质量分析器技术的变革，质谱成为生物医疗尤其是生命科学领域非常有效的分析工具。过去几十年来，国外许多临床检测实验室已经陆续引进质谱技术，用于临床检验工作之中。目前海外临床检测项目已经多达400余项，其中很多临床研究与治疗得益于质谱技术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质谱行业研究单位等公布和提供的大量资料以及对行业内企业调研访察所获得的大量第一手数据，对我国临床质谱市场的发展状况、供需状况、竞争格局、赢利水平、发展趋势等进行了分析。报告重点分析了临床质谱企业的研发、产销、战略、经营状况等。报告还对临床质谱市场风险进行了预测，为临床质谱生产厂家、流通企业以及零售商提供了新的投资机会和可借鉴的操作模式，对欲在临床质谱行业从事资本运作的经济实体等单位准确了解目前中国临床质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临床质谱检测行业发展综述</w:t>
      </w:r>
    </w:p>
    <w:p>
      <w:pPr>
        <w:spacing w:after="150"/>
      </w:pPr>
      <w:r>
        <w:rPr/>
        <w:t xml:space="preserve">第一节 临床质谱检测行业定义及分类</w:t>
      </w:r>
    </w:p>
    <w:p>
      <w:pPr>
        <w:spacing w:after="150"/>
      </w:pPr>
      <w:r>
        <w:rPr/>
        <w:t xml:space="preserve">一、临床质谱检测行业定义</w:t>
      </w:r>
    </w:p>
    <w:p>
      <w:pPr>
        <w:spacing w:after="150"/>
      </w:pPr>
      <w:r>
        <w:rPr/>
        <w:t xml:space="preserve">二、临床质谱检测行业主要产品分类</w:t>
      </w:r>
    </w:p>
    <w:p>
      <w:pPr>
        <w:spacing w:after="150"/>
      </w:pPr>
      <w:r>
        <w:rPr/>
        <w:t xml:space="preserve">三、临床质谱检测行业特性及在国民经济中的地位</w:t>
      </w:r>
    </w:p>
    <w:p>
      <w:pPr>
        <w:spacing w:after="150"/>
      </w:pPr>
      <w:r>
        <w:rPr/>
        <w:t xml:space="preserve">第二节 临床质谱检测行业发展背景及意义</w:t>
      </w:r>
    </w:p>
    <w:p>
      <w:pPr>
        <w:spacing w:after="150"/>
      </w:pPr>
      <w:r>
        <w:rPr/>
        <w:t xml:space="preserve">一、临床质谱检测行业发展背景</w:t>
      </w:r>
    </w:p>
    <w:p>
      <w:pPr>
        <w:spacing w:after="150"/>
      </w:pPr>
      <w:r>
        <w:rPr/>
        <w:t xml:space="preserve">二、临床质谱检测行业发展意义</w:t>
      </w:r>
    </w:p>
    <w:p>
      <w:pPr>
        <w:spacing w:after="150"/>
      </w:pPr>
      <w:r>
        <w:rPr>
          <w:b w:val="1"/>
          <w:bCs w:val="1"/>
        </w:rPr>
        <w:t xml:space="preserve">第二章 临床质谱检测行业市场环境及影响分析（pest）</w:t>
      </w:r>
    </w:p>
    <w:p>
      <w:pPr>
        <w:spacing w:after="150"/>
      </w:pPr>
      <w:r>
        <w:rPr/>
        <w:t xml:space="preserve">第一节 临床质谱检测行业政治法律环境(p)</w:t>
      </w:r>
    </w:p>
    <w:p>
      <w:pPr>
        <w:spacing w:after="150"/>
      </w:pPr>
      <w:r>
        <w:rPr/>
        <w:t xml:space="preserve">一、行业主要法律法规</w:t>
      </w:r>
    </w:p>
    <w:p>
      <w:pPr>
        <w:spacing w:after="150"/>
      </w:pPr>
      <w:r>
        <w:rPr/>
        <w:t xml:space="preserve">二、行业主要政策动向</w:t>
      </w:r>
    </w:p>
    <w:p>
      <w:pPr>
        <w:spacing w:after="150"/>
      </w:pPr>
      <w:r>
        <w:rPr/>
        <w:t xml:space="preserve">三、临床质谱检测行业标准</w:t>
      </w:r>
    </w:p>
    <w:p>
      <w:pPr>
        <w:spacing w:after="150"/>
      </w:pPr>
      <w:r>
        <w:rPr/>
        <w:t xml:space="preserve">四、行业相关发展规划</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一、临床质谱检测技术水平分析</w:t>
      </w:r>
    </w:p>
    <w:p>
      <w:pPr>
        <w:spacing w:after="150"/>
      </w:pPr>
      <w:r>
        <w:rPr/>
        <w:t xml:space="preserve">二、临床质谱检测技术专利数量分析</w:t>
      </w:r>
    </w:p>
    <w:p>
      <w:pPr>
        <w:spacing w:after="150"/>
      </w:pPr>
      <w:r>
        <w:rPr/>
        <w:t xml:space="preserve">三、临床质谱检测技术发展趋势分析</w:t>
      </w:r>
    </w:p>
    <w:p>
      <w:pPr>
        <w:spacing w:after="150"/>
      </w:pPr>
      <w:r>
        <w:rPr>
          <w:b w:val="1"/>
          <w:bCs w:val="1"/>
        </w:rPr>
        <w:t xml:space="preserve">第三章 国际临床质谱检测行业发展分析及经验借鉴</w:t>
      </w:r>
    </w:p>
    <w:p>
      <w:pPr>
        <w:spacing w:after="150"/>
      </w:pPr>
      <w:r>
        <w:rPr/>
        <w:t xml:space="preserve">第一节 全球临床质谱检测市场总体情况分析</w:t>
      </w:r>
    </w:p>
    <w:p>
      <w:pPr>
        <w:spacing w:after="150"/>
      </w:pPr>
      <w:r>
        <w:rPr/>
        <w:t xml:space="preserve">一、全球临床质谱检测行业的发展特点</w:t>
      </w:r>
    </w:p>
    <w:p>
      <w:pPr>
        <w:spacing w:after="150"/>
      </w:pPr>
      <w:r>
        <w:rPr/>
        <w:t xml:space="preserve">二、全球临床质谱检测市场结构</w:t>
      </w:r>
    </w:p>
    <w:p>
      <w:pPr>
        <w:spacing w:after="150"/>
      </w:pPr>
      <w:r>
        <w:rPr/>
        <w:t xml:space="preserve">三、全球临床质谱检测市场规模分析</w:t>
      </w:r>
    </w:p>
    <w:p>
      <w:pPr>
        <w:spacing w:after="150"/>
      </w:pPr>
      <w:r>
        <w:rPr/>
        <w:t xml:space="preserve">四、全球临床质谱检测行业竞争格局</w:t>
      </w:r>
    </w:p>
    <w:p>
      <w:pPr>
        <w:spacing w:after="150"/>
      </w:pPr>
      <w:r>
        <w:rPr/>
        <w:t xml:space="preserve">第二节 全球主要国家及地区临床质谱检测市场发展分析</w:t>
      </w:r>
    </w:p>
    <w:p>
      <w:pPr>
        <w:spacing w:after="150"/>
      </w:pPr>
      <w:r>
        <w:rPr/>
        <w:t xml:space="preserve">一、欧洲临床质谱检测市场发展分析</w:t>
      </w:r>
    </w:p>
    <w:p>
      <w:pPr>
        <w:spacing w:after="150"/>
      </w:pPr>
      <w:r>
        <w:rPr/>
        <w:t xml:space="preserve">1、欧洲临床质谱检测行业发展现状</w:t>
      </w:r>
    </w:p>
    <w:p>
      <w:pPr>
        <w:spacing w:after="150"/>
      </w:pPr>
      <w:r>
        <w:rPr/>
        <w:t xml:space="preserve">2、欧洲临床质谱检测行业发展前景预测</w:t>
      </w:r>
    </w:p>
    <w:p>
      <w:pPr>
        <w:spacing w:after="150"/>
      </w:pPr>
      <w:r>
        <w:rPr/>
        <w:t xml:space="preserve">二、美国临床质谱检测市场发展分析</w:t>
      </w:r>
    </w:p>
    <w:p>
      <w:pPr>
        <w:spacing w:after="150"/>
      </w:pPr>
      <w:r>
        <w:rPr/>
        <w:t xml:space="preserve">三、日本临床质谱检测市场发展分析</w:t>
      </w:r>
    </w:p>
    <w:p>
      <w:pPr>
        <w:spacing w:after="150"/>
      </w:pPr>
      <w:r>
        <w:rPr>
          <w:b w:val="1"/>
          <w:bCs w:val="1"/>
        </w:rPr>
        <w:t xml:space="preserve">第四章 中国临床质谱检测行业运行现状分析</w:t>
      </w:r>
    </w:p>
    <w:p>
      <w:pPr>
        <w:spacing w:after="150"/>
      </w:pPr>
      <w:r>
        <w:rPr/>
        <w:t xml:space="preserve">第一节 中国临床质谱检测行业发展状况分析</w:t>
      </w:r>
    </w:p>
    <w:p>
      <w:pPr>
        <w:spacing w:after="150"/>
      </w:pPr>
      <w:r>
        <w:rPr/>
        <w:t xml:space="preserve">一、中国临床质谱检测行业发展阶段</w:t>
      </w:r>
    </w:p>
    <w:p>
      <w:pPr>
        <w:spacing w:after="150"/>
      </w:pPr>
      <w:r>
        <w:rPr/>
        <w:t xml:space="preserve">二、中国临床质谱检测行业发展概况及特点</w:t>
      </w:r>
    </w:p>
    <w:p>
      <w:pPr>
        <w:spacing w:after="150"/>
      </w:pPr>
      <w:r>
        <w:rPr/>
        <w:t xml:space="preserve">三、中国临床质谱检测行业发展存在的问题</w:t>
      </w:r>
    </w:p>
    <w:p>
      <w:pPr>
        <w:spacing w:after="150"/>
      </w:pPr>
      <w:r>
        <w:rPr/>
        <w:t xml:space="preserve">四、中国临床质谱检测行业商业模式分析</w:t>
      </w:r>
    </w:p>
    <w:p>
      <w:pPr>
        <w:spacing w:after="150"/>
      </w:pPr>
      <w:r>
        <w:rPr/>
        <w:t xml:space="preserve">第二节 中国临床质谱检测行业市场运行现状分析</w:t>
      </w:r>
    </w:p>
    <w:p>
      <w:pPr>
        <w:spacing w:after="150"/>
      </w:pPr>
      <w:r>
        <w:rPr/>
        <w:t xml:space="preserve">一、中国临床质谱检测行业市场规模</w:t>
      </w:r>
    </w:p>
    <w:p>
      <w:pPr>
        <w:spacing w:after="150"/>
      </w:pPr>
      <w:r>
        <w:rPr/>
        <w:t xml:space="preserve">二、中国临床质谱检测细分市场结构</w:t>
      </w:r>
    </w:p>
    <w:p>
      <w:pPr>
        <w:spacing w:after="150"/>
      </w:pPr>
      <w:r>
        <w:rPr/>
        <w:t xml:space="preserve">三、中国临床质谱检测服务规模分析</w:t>
      </w:r>
    </w:p>
    <w:p>
      <w:pPr>
        <w:spacing w:after="150"/>
      </w:pPr>
      <w:r>
        <w:rPr/>
        <w:t xml:space="preserve">四、中国临床质谱检测行业利润水平</w:t>
      </w:r>
    </w:p>
    <w:p>
      <w:pPr>
        <w:spacing w:after="150"/>
      </w:pPr>
      <w:r>
        <w:rPr>
          <w:b w:val="1"/>
          <w:bCs w:val="1"/>
        </w:rPr>
        <w:t xml:space="preserve">第五章 中国临床质谱检测行业市场供需形势分析</w:t>
      </w:r>
    </w:p>
    <w:p>
      <w:pPr>
        <w:spacing w:after="150"/>
      </w:pPr>
      <w:r>
        <w:rPr/>
        <w:t xml:space="preserve">第一节 中国临床质谱检测行业市场供给分析</w:t>
      </w:r>
    </w:p>
    <w:p>
      <w:pPr>
        <w:spacing w:after="150"/>
      </w:pPr>
      <w:r>
        <w:rPr/>
        <w:t xml:space="preserve">一、中国临床质谱检测中心数量</w:t>
      </w:r>
    </w:p>
    <w:p>
      <w:pPr>
        <w:spacing w:after="150"/>
      </w:pPr>
      <w:r>
        <w:rPr/>
        <w:t xml:space="preserve">二、中国医院数量</w:t>
      </w:r>
    </w:p>
    <w:p>
      <w:pPr>
        <w:spacing w:after="150"/>
      </w:pPr>
      <w:r>
        <w:rPr/>
        <w:t xml:space="preserve">第二节 中国临床质谱检测行业市场需求分析</w:t>
      </w:r>
    </w:p>
    <w:p>
      <w:pPr>
        <w:spacing w:after="150"/>
      </w:pPr>
      <w:r>
        <w:rPr/>
        <w:t xml:space="preserve">一、中国癌症患者数量分析</w:t>
      </w:r>
    </w:p>
    <w:p>
      <w:pPr>
        <w:spacing w:after="150"/>
      </w:pPr>
      <w:r>
        <w:rPr/>
        <w:t xml:space="preserve">二、中国血液病患者数量分析</w:t>
      </w:r>
    </w:p>
    <w:p>
      <w:pPr>
        <w:spacing w:after="150"/>
      </w:pPr>
      <w:r>
        <w:rPr/>
        <w:t xml:space="preserve">三、中国体检人次分析</w:t>
      </w:r>
    </w:p>
    <w:p>
      <w:pPr>
        <w:spacing w:after="150"/>
      </w:pPr>
      <w:r>
        <w:rPr/>
        <w:t xml:space="preserve">四、中国基因测序市场需求分析</w:t>
      </w:r>
    </w:p>
    <w:p>
      <w:pPr>
        <w:spacing w:after="150"/>
      </w:pPr>
      <w:r>
        <w:rPr/>
        <w:t xml:space="preserve">五、中国临床质谱检测市场需求分析</w:t>
      </w:r>
    </w:p>
    <w:p>
      <w:pPr>
        <w:spacing w:after="150"/>
      </w:pPr>
      <w:r>
        <w:rPr/>
        <w:t xml:space="preserve">第三节 2019-2023年临床质谱各应用领域市场规模</w:t>
      </w:r>
    </w:p>
    <w:p>
      <w:pPr>
        <w:spacing w:after="150"/>
      </w:pPr>
      <w:r>
        <w:rPr/>
        <w:t xml:space="preserve">一、新生婴儿检测领域</w:t>
      </w:r>
    </w:p>
    <w:p>
      <w:pPr>
        <w:spacing w:after="150"/>
      </w:pPr>
      <w:r>
        <w:rPr/>
        <w:t xml:space="preserve">二、微生物诊断领域</w:t>
      </w:r>
    </w:p>
    <w:p>
      <w:pPr>
        <w:spacing w:after="150"/>
      </w:pPr>
      <w:r>
        <w:rPr/>
        <w:t xml:space="preserve">三、维生素d检测领域</w:t>
      </w:r>
    </w:p>
    <w:p>
      <w:pPr>
        <w:spacing w:after="150"/>
      </w:pPr>
      <w:r>
        <w:rPr/>
        <w:t xml:space="preserve">四、药品检测领域</w:t>
      </w:r>
    </w:p>
    <w:p>
      <w:pPr>
        <w:spacing w:after="150"/>
      </w:pPr>
      <w:r>
        <w:rPr>
          <w:b w:val="1"/>
          <w:bCs w:val="1"/>
        </w:rPr>
        <w:t xml:space="preserve">第六章 临床质谱检测相关行业发展分析</w:t>
      </w:r>
    </w:p>
    <w:p>
      <w:pPr>
        <w:spacing w:after="150"/>
      </w:pPr>
      <w:r>
        <w:rPr/>
        <w:t xml:space="preserve">第一节 临床质谱检测仪器行业发展分析</w:t>
      </w:r>
    </w:p>
    <w:p>
      <w:pPr>
        <w:spacing w:after="150"/>
      </w:pPr>
      <w:r>
        <w:rPr/>
        <w:t xml:space="preserve">一、临床质谱检测仪器介绍</w:t>
      </w:r>
    </w:p>
    <w:p>
      <w:pPr>
        <w:spacing w:after="150"/>
      </w:pPr>
      <w:r>
        <w:rPr/>
        <w:t xml:space="preserve">二、临床质谱检测仪器市场规模分析</w:t>
      </w:r>
    </w:p>
    <w:p>
      <w:pPr>
        <w:spacing w:after="150"/>
      </w:pPr>
      <w:r>
        <w:rPr/>
        <w:t xml:space="preserve">三、临床质谱检测仪器产品结构分析</w:t>
      </w:r>
    </w:p>
    <w:p>
      <w:pPr>
        <w:spacing w:after="150"/>
      </w:pPr>
      <w:r>
        <w:rPr/>
        <w:t xml:space="preserve">四、临床质谱检测仪器竞争格局分析</w:t>
      </w:r>
    </w:p>
    <w:p>
      <w:pPr>
        <w:spacing w:after="150"/>
      </w:pPr>
      <w:r>
        <w:rPr/>
        <w:t xml:space="preserve">五、临床质谱检测仪器市场发展趋势及前景</w:t>
      </w:r>
    </w:p>
    <w:p>
      <w:pPr>
        <w:spacing w:after="150"/>
      </w:pPr>
      <w:r>
        <w:rPr/>
        <w:t xml:space="preserve">第二节 临床质谱检测服务发展分析</w:t>
      </w:r>
    </w:p>
    <w:p>
      <w:pPr>
        <w:spacing w:after="150"/>
      </w:pPr>
      <w:r>
        <w:rPr/>
        <w:t xml:space="preserve">一、临床质谱检测服务介绍</w:t>
      </w:r>
    </w:p>
    <w:p>
      <w:pPr>
        <w:spacing w:after="150"/>
      </w:pPr>
      <w:r>
        <w:rPr/>
        <w:t xml:space="preserve">二、临床质谱检测服务市场规模分析</w:t>
      </w:r>
    </w:p>
    <w:p>
      <w:pPr>
        <w:spacing w:after="150"/>
      </w:pPr>
      <w:r>
        <w:rPr/>
        <w:t xml:space="preserve">三、临床质谱检测服务结构分析</w:t>
      </w:r>
    </w:p>
    <w:p>
      <w:pPr>
        <w:spacing w:after="150"/>
      </w:pPr>
      <w:r>
        <w:rPr/>
        <w:t xml:space="preserve">四、临床质谱检测服务竞争格局分析</w:t>
      </w:r>
    </w:p>
    <w:p>
      <w:pPr>
        <w:spacing w:after="150"/>
      </w:pPr>
      <w:r>
        <w:rPr/>
        <w:t xml:space="preserve">五、临床质谱检测服务市场发展趋势及前景</w:t>
      </w:r>
    </w:p>
    <w:p>
      <w:pPr>
        <w:spacing w:after="150"/>
      </w:pPr>
      <w:r>
        <w:rPr>
          <w:b w:val="1"/>
          <w:bCs w:val="1"/>
        </w:rPr>
        <w:t xml:space="preserve">第七章 临床质谱检测行业竞争形势及策略</w:t>
      </w:r>
    </w:p>
    <w:p>
      <w:pPr>
        <w:spacing w:after="150"/>
      </w:pPr>
      <w:r>
        <w:rPr/>
        <w:t xml:space="preserve">第一节 行业总体市场竞争状况分析</w:t>
      </w:r>
    </w:p>
    <w:p>
      <w:pPr>
        <w:spacing w:after="150"/>
      </w:pPr>
      <w:r>
        <w:rPr/>
        <w:t xml:space="preserve">一、临床质谱检测行业竞争结构分析</w:t>
      </w:r>
    </w:p>
    <w:p>
      <w:pPr>
        <w:spacing w:after="150"/>
      </w:pPr>
      <w:r>
        <w:rPr/>
        <w:t xml:space="preserve">二、临床质谱检测行业swot分析</w:t>
      </w:r>
    </w:p>
    <w:p>
      <w:pPr>
        <w:spacing w:after="150"/>
      </w:pPr>
      <w:r>
        <w:rPr/>
        <w:t xml:space="preserve">第二节 临床质谱检测行业集中度分析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中国重点临床质谱检测企业发展分析</w:t>
      </w:r>
    </w:p>
    <w:p>
      <w:pPr>
        <w:spacing w:after="150"/>
      </w:pPr>
      <w:r>
        <w:rPr/>
        <w:t xml:space="preserve">第一节 迪安诊断</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第二节 安图生物</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第三节 金域医学</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第四节 康圣环球</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第五节 济南英盛</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第六节 复星诊断</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b w:val="1"/>
          <w:bCs w:val="1"/>
        </w:rPr>
        <w:t xml:space="preserve">第九章 2024-2029年临床质谱检测行业前景及趋势预测</w:t>
      </w:r>
    </w:p>
    <w:p>
      <w:pPr>
        <w:spacing w:after="150"/>
      </w:pPr>
      <w:r>
        <w:rPr/>
        <w:t xml:space="preserve">第一节 2024-2029年临床质谱检测市场发展前景</w:t>
      </w:r>
    </w:p>
    <w:p>
      <w:pPr>
        <w:spacing w:after="150"/>
      </w:pPr>
      <w:r>
        <w:rPr/>
        <w:t xml:space="preserve">一、2024-2029年临床质谱检测市场发展潜力</w:t>
      </w:r>
    </w:p>
    <w:p>
      <w:pPr>
        <w:spacing w:after="150"/>
      </w:pPr>
      <w:r>
        <w:rPr/>
        <w:t xml:space="preserve">二、2024-2029年临床质谱检测市场发展前景展望</w:t>
      </w:r>
    </w:p>
    <w:p>
      <w:pPr>
        <w:spacing w:after="150"/>
      </w:pPr>
      <w:r>
        <w:rPr/>
        <w:t xml:space="preserve">第二节 2024-2029年临床质谱检测市场发展趋势预测</w:t>
      </w:r>
    </w:p>
    <w:p>
      <w:pPr>
        <w:spacing w:after="150"/>
      </w:pPr>
      <w:r>
        <w:rPr/>
        <w:t xml:space="preserve">一、2024-2029年临床质谱检测行业发展趋势</w:t>
      </w:r>
    </w:p>
    <w:p>
      <w:pPr>
        <w:spacing w:after="150"/>
      </w:pPr>
      <w:r>
        <w:rPr/>
        <w:t xml:space="preserve">二、2024-2029年临床质谱检测市场规模预测</w:t>
      </w:r>
    </w:p>
    <w:p>
      <w:pPr>
        <w:spacing w:after="150"/>
      </w:pPr>
      <w:r>
        <w:rPr/>
        <w:t xml:space="preserve">三、2024-2029年临床质谱检测应用趋势预测</w:t>
      </w:r>
    </w:p>
    <w:p>
      <w:pPr>
        <w:spacing w:after="150"/>
      </w:pPr>
      <w:r>
        <w:rPr/>
        <w:t xml:space="preserve">第三节 2024-2029年中国临床质谱检测行业供需预测</w:t>
      </w:r>
    </w:p>
    <w:p>
      <w:pPr>
        <w:spacing w:after="150"/>
      </w:pPr>
      <w:r>
        <w:rPr/>
        <w:t xml:space="preserve">一、2024-2029年中国临床质谱检测中心数量预测</w:t>
      </w:r>
    </w:p>
    <w:p>
      <w:pPr>
        <w:spacing w:after="150"/>
      </w:pPr>
      <w:r>
        <w:rPr/>
        <w:t xml:space="preserve">二、2024-2029年中国临床质谱检测服务能力预测</w:t>
      </w:r>
    </w:p>
    <w:p>
      <w:pPr>
        <w:spacing w:after="150"/>
      </w:pPr>
      <w:r>
        <w:rPr/>
        <w:t xml:space="preserve">三、2024-2029年中国临床质谱检测市场需求预测</w:t>
      </w:r>
    </w:p>
    <w:p>
      <w:pPr>
        <w:spacing w:after="150"/>
      </w:pPr>
      <w:r>
        <w:rPr>
          <w:b w:val="1"/>
          <w:bCs w:val="1"/>
        </w:rPr>
        <w:t xml:space="preserve">第十章 2024-2029年临床质谱检测行业投资特性与风险防范</w:t>
      </w:r>
    </w:p>
    <w:p>
      <w:pPr>
        <w:spacing w:after="150"/>
      </w:pPr>
      <w:r>
        <w:rPr/>
        <w:t xml:space="preserve">第一节 临床质谱检测行业投资特性分析</w:t>
      </w:r>
    </w:p>
    <w:p>
      <w:pPr>
        <w:spacing w:after="150"/>
      </w:pPr>
      <w:r>
        <w:rPr/>
        <w:t xml:space="preserve">一、临床质谱检测行业进入壁垒分析</w:t>
      </w:r>
    </w:p>
    <w:p>
      <w:pPr>
        <w:spacing w:after="150"/>
      </w:pPr>
      <w:r>
        <w:rPr/>
        <w:t xml:space="preserve">二、临床质谱检测行业盈利因素分析</w:t>
      </w:r>
    </w:p>
    <w:p>
      <w:pPr>
        <w:spacing w:after="150"/>
      </w:pPr>
      <w:r>
        <w:rPr/>
        <w:t xml:space="preserve">三、临床质谱检测行业盈利模式分析</w:t>
      </w:r>
    </w:p>
    <w:p>
      <w:pPr>
        <w:spacing w:after="150"/>
      </w:pPr>
      <w:r>
        <w:rPr/>
        <w:t xml:space="preserve">第二节 临床质谱检测行业投融资情况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三、临床质谱检测行业投资现状分析</w:t>
      </w:r>
    </w:p>
    <w:p>
      <w:pPr>
        <w:spacing w:after="150"/>
      </w:pPr>
      <w:r>
        <w:rPr/>
        <w:t xml:space="preserve">第三节 2024-2029年临床质谱检测行业投资机会</w:t>
      </w:r>
    </w:p>
    <w:p>
      <w:pPr>
        <w:spacing w:after="150"/>
      </w:pPr>
      <w:r>
        <w:rPr/>
        <w:t xml:space="preserve">一、重点区域投资机会</w:t>
      </w:r>
    </w:p>
    <w:p>
      <w:pPr>
        <w:spacing w:after="150"/>
      </w:pPr>
      <w:r>
        <w:rPr/>
        <w:t xml:space="preserve">二、临床质谱检测行业投资机遇</w:t>
      </w:r>
    </w:p>
    <w:p>
      <w:pPr>
        <w:spacing w:after="150"/>
      </w:pPr>
      <w:r>
        <w:rPr/>
        <w:t xml:space="preserve">第四节 2024-2029年临床质谱检测行业投资风险及防范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四、其他风险及防范</w:t>
      </w:r>
    </w:p>
    <w:p>
      <w:pPr>
        <w:spacing w:after="150"/>
      </w:pPr>
      <w:r>
        <w:rPr/>
        <w:t xml:space="preserve">第五节 中国临床质谱检测行业投资建议</w:t>
      </w:r>
    </w:p>
    <w:p>
      <w:pPr>
        <w:spacing w:after="150"/>
      </w:pPr>
      <w:r>
        <w:rPr/>
        <w:t xml:space="preserve">一、临床质谱检测行业未来发展方向</w:t>
      </w:r>
    </w:p>
    <w:p>
      <w:pPr>
        <w:spacing w:after="150"/>
      </w:pPr>
      <w:r>
        <w:rPr/>
        <w:t xml:space="preserve">二、临床质谱检测行业主要投资建议</w:t>
      </w:r>
    </w:p>
    <w:p>
      <w:pPr>
        <w:spacing w:after="150"/>
      </w:pPr>
      <w:r>
        <w:rPr>
          <w:b w:val="1"/>
          <w:bCs w:val="1"/>
        </w:rPr>
        <w:t xml:space="preserve">第十一章 中国临床质谱检测行业投资战略与发展建议</w:t>
      </w:r>
    </w:p>
    <w:p>
      <w:pPr>
        <w:spacing w:after="150"/>
      </w:pPr>
      <w:r>
        <w:rPr/>
        <w:t xml:space="preserve">第一节 临床质谱检测行业投资战略研究</w:t>
      </w:r>
    </w:p>
    <w:p>
      <w:pPr>
        <w:spacing w:after="150"/>
      </w:pPr>
      <w:r>
        <w:rPr/>
        <w:t xml:space="preserve">第二节 中道泰和临床质谱检测行业发展建议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图表：不同临床应用领域的所对应的质谱</w:t>
      </w:r>
    </w:p>
    <w:p>
      <w:pPr>
        <w:spacing w:after="150"/>
      </w:pPr>
      <w:r>
        <w:rPr/>
        <w:t xml:space="preserve">图表：中国体外诊断行业相关产业政策及法规汇总</w:t>
      </w:r>
    </w:p>
    <w:p>
      <w:pPr>
        <w:spacing w:after="150"/>
      </w:pPr>
      <w:r>
        <w:rPr/>
        <w:t xml:space="preserve">图表：2019-2023年我国国内生产总值变化情况</w:t>
      </w:r>
    </w:p>
    <w:p>
      <w:pPr>
        <w:spacing w:after="150"/>
      </w:pPr>
      <w:r>
        <w:rPr/>
        <w:t xml:space="preserve">图表：2019-2023年我国人口年龄结构</w:t>
      </w:r>
    </w:p>
    <w:p>
      <w:pPr>
        <w:spacing w:after="150"/>
      </w:pPr>
      <w:r>
        <w:rPr/>
        <w:t xml:space="preserve">图表：2019-2023年我国城镇化率变化情况</w:t>
      </w:r>
    </w:p>
    <w:p>
      <w:pPr>
        <w:spacing w:after="150"/>
      </w:pPr>
      <w:r>
        <w:rPr/>
        <w:t xml:space="preserve">图表：2019-2023年全国居民人均消费支出及构成</w:t>
      </w:r>
    </w:p>
    <w:p>
      <w:pPr>
        <w:spacing w:after="150"/>
      </w:pPr>
      <w:r>
        <w:rPr/>
        <w:t xml:space="preserve">图表：全球临床质谱检测市场应用领域</w:t>
      </w:r>
    </w:p>
    <w:p>
      <w:pPr>
        <w:spacing w:after="150"/>
      </w:pPr>
      <w:r>
        <w:rPr/>
        <w:t xml:space="preserve">图表：2024-2029年全球质谱领域市场规模变化情况</w:t>
      </w:r>
    </w:p>
    <w:p>
      <w:pPr>
        <w:spacing w:after="150"/>
      </w:pPr>
      <w:r>
        <w:rPr/>
        <w:t xml:space="preserve">图表：全球临床质谱领域企业竞争格局</w:t>
      </w:r>
    </w:p>
    <w:p>
      <w:pPr>
        <w:spacing w:after="150"/>
      </w:pPr>
      <w:r>
        <w:rPr/>
        <w:t xml:space="preserve">图表：近年来全球临床质谱市场规模分布情况</w:t>
      </w:r>
    </w:p>
    <w:p>
      <w:pPr>
        <w:spacing w:after="150"/>
      </w:pPr>
      <w:r>
        <w:rPr/>
        <w:t xml:space="preserve">图表：2019-2023年我国临床质谱检测行业市场规模</w:t>
      </w:r>
    </w:p>
    <w:p>
      <w:pPr>
        <w:spacing w:after="150"/>
      </w:pPr>
      <w:r>
        <w:rPr/>
        <w:t xml:space="preserve">图表：维生素d与疾病的相关性</w:t>
      </w:r>
    </w:p>
    <w:p>
      <w:pPr>
        <w:spacing w:after="150"/>
      </w:pPr>
      <w:r>
        <w:rPr/>
        <w:t xml:space="preserve">图表：2019-2023年国内部分临床质谱检测行业企业毛利率情况</w:t>
      </w:r>
    </w:p>
    <w:p>
      <w:pPr>
        <w:spacing w:after="150"/>
      </w:pPr>
      <w:r>
        <w:rPr/>
        <w:t xml:space="preserve">图表：2016-2022年我国独立医学实验室数量情况</w:t>
      </w:r>
    </w:p>
    <w:p>
      <w:pPr>
        <w:spacing w:after="150"/>
      </w:pPr>
      <w:r>
        <w:rPr/>
        <w:t xml:space="preserve">图表：2016-2022年我国医院数量情况</w:t>
      </w:r>
    </w:p>
    <w:p>
      <w:pPr>
        <w:spacing w:after="150"/>
      </w:pPr>
      <w:r>
        <w:rPr/>
        <w:t xml:space="preserve">图表：2019-2023年全国体检人次情况</w:t>
      </w:r>
    </w:p>
    <w:p>
      <w:pPr>
        <w:spacing w:after="150"/>
      </w:pPr>
      <w:r>
        <w:rPr/>
        <w:t xml:space="preserve">图表：全球基因测序各应用市场占比</w:t>
      </w:r>
    </w:p>
    <w:p>
      <w:pPr>
        <w:spacing w:after="150"/>
      </w:pPr>
      <w:r>
        <w:rPr/>
        <w:t xml:space="preserve">图表：基因测序前景预测情况</w:t>
      </w:r>
    </w:p>
    <w:p>
      <w:pPr>
        <w:spacing w:after="150"/>
      </w:pPr>
      <w:r>
        <w:rPr/>
        <w:t xml:space="preserve">图表：基因测序前景预测情况</w:t>
      </w:r>
    </w:p>
    <w:p>
      <w:pPr>
        <w:spacing w:after="150"/>
      </w:pPr>
      <w:r>
        <w:rPr/>
        <w:t xml:space="preserve">图表：2024-2029年我国新生儿质谱筛查潜在市场规模分析</w:t>
      </w:r>
    </w:p>
    <w:p>
      <w:pPr>
        <w:spacing w:after="150"/>
      </w:pPr>
      <w:r>
        <w:rPr/>
        <w:t xml:space="preserve">图表：传统微生物筛查同质谱法检测微生物对比情况</w:t>
      </w:r>
    </w:p>
    <w:p>
      <w:pPr>
        <w:spacing w:after="150"/>
      </w:pPr>
      <w:r>
        <w:rPr/>
        <w:t xml:space="preserve">图表：质谱法检测维生素d市场空间测算</w:t>
      </w:r>
    </w:p>
    <w:p>
      <w:pPr>
        <w:spacing w:after="150"/>
      </w:pPr>
      <w:r>
        <w:rPr/>
        <w:t xml:space="preserve">图表：2019-2023年我国进口临床质谱仪金额</w:t>
      </w:r>
    </w:p>
    <w:p>
      <w:pPr>
        <w:spacing w:after="150"/>
      </w:pPr>
      <w:r>
        <w:rPr/>
        <w:t xml:space="preserve">图表：临床质谱检测仪器国外企业情况</w:t>
      </w:r>
    </w:p>
    <w:p>
      <w:pPr>
        <w:spacing w:after="150"/>
      </w:pPr>
      <w:r>
        <w:rPr/>
        <w:t xml:space="preserve">图表：临床质谱检测仪器技术发展趋势</w:t>
      </w:r>
    </w:p>
    <w:p>
      <w:pPr>
        <w:spacing w:after="150"/>
      </w:pPr>
      <w:r>
        <w:rPr/>
        <w:t xml:space="preserve">图表：国内第三方独立医学实验室竞争格局</w:t>
      </w:r>
    </w:p>
    <w:p>
      <w:pPr>
        <w:spacing w:after="150"/>
      </w:pPr>
      <w:r>
        <w:rPr/>
        <w:t xml:space="preserve">图表：体外诊断行业细分领域竞争分析</w:t>
      </w:r>
    </w:p>
    <w:p>
      <w:pPr>
        <w:spacing w:after="150"/>
      </w:pPr>
      <w:r>
        <w:rPr/>
        <w:t xml:space="preserve">图表：近年来各采购单位质谱仪采购金额占比情况</w:t>
      </w:r>
    </w:p>
    <w:p>
      <w:pPr>
        <w:spacing w:after="150"/>
      </w:pPr>
      <w:r>
        <w:rPr/>
        <w:t xml:space="preserve">图表：我国质谱仪市场行业结构</w:t>
      </w:r>
    </w:p>
    <w:p>
      <w:pPr>
        <w:spacing w:after="150"/>
      </w:pPr>
      <w:r>
        <w:rPr/>
        <w:t xml:space="preserve">图表：我国临床质谱检测市场规模区域分布情况</w:t>
      </w:r>
    </w:p>
    <w:p>
      <w:pPr>
        <w:spacing w:after="150"/>
      </w:pPr>
      <w:r>
        <w:rPr/>
        <w:t xml:space="preserve">图表：2019-2023年迪安诊断公司产品营收结构</w:t>
      </w:r>
    </w:p>
    <w:p>
      <w:pPr>
        <w:spacing w:after="150"/>
      </w:pPr>
      <w:r>
        <w:rPr/>
        <w:t xml:space="preserve">图表：2019-2023年迪安诊断公司主要财务指标情况</w:t>
      </w:r>
    </w:p>
    <w:p>
      <w:pPr>
        <w:spacing w:after="150"/>
      </w:pPr>
      <w:r>
        <w:rPr/>
        <w:t xml:space="preserve">图表：2019-2023年安图生物公司营收结构</w:t>
      </w:r>
    </w:p>
    <w:p>
      <w:pPr>
        <w:spacing w:after="150"/>
      </w:pPr>
      <w:r>
        <w:rPr/>
        <w:t xml:space="preserve">图表：2019-2023年安图生物公司主要财务指标情况</w:t>
      </w:r>
    </w:p>
    <w:p>
      <w:pPr>
        <w:spacing w:after="150"/>
      </w:pPr>
      <w:r>
        <w:rPr/>
        <w:t xml:space="preserve">图表：安图生物公司主要研发项目情况</w:t>
      </w:r>
    </w:p>
    <w:p>
      <w:pPr>
        <w:spacing w:after="150"/>
      </w:pPr>
      <w:r>
        <w:rPr/>
        <w:t xml:space="preserve">图表：2019-2023年金域医学公司主要财务指标情况</w:t>
      </w:r>
    </w:p>
    <w:p>
      <w:pPr>
        <w:spacing w:after="150"/>
      </w:pPr>
      <w:r>
        <w:rPr/>
        <w:t xml:space="preserve">图表：2024-2029年我国临床质谱检测市场规模预测</w:t>
      </w:r>
    </w:p>
    <w:p>
      <w:pPr>
        <w:spacing w:after="150"/>
      </w:pPr>
      <w:r>
        <w:rPr/>
        <w:t xml:space="preserve">图表：2024-2029年我国临床质谱检测中心数量预测</w:t>
      </w:r>
    </w:p>
    <w:p>
      <w:pPr>
        <w:spacing w:after="150"/>
      </w:pPr>
      <w:r>
        <w:rPr/>
        <w:t xml:space="preserve">图表：我国临床质谱检测市场规模区域分布情况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中国临床质谱检测行业市场发展分析及前景及趋势预测研究报告(2024-2029版)</dc:title>
  <dc:description>中国临床质谱检测行业市场发展分析及前景及趋势预测研究报告(2024-2029版)</dc:description>
  <dc:subject>中国临床质谱检测行业市场发展分析及前景及趋势预测研究报告(2024-2029版)</dc:subject>
  <cp:keywords>研究报告</cp:keywords>
  <cp:category>研究报告</cp:category>
  <cp:lastModifiedBy>北京中道泰和信息咨询有限公司</cp:lastModifiedBy>
  <dcterms:created xsi:type="dcterms:W3CDTF">2024-01-29T00:40:18+08:00</dcterms:created>
  <dcterms:modified xsi:type="dcterms:W3CDTF">2024-01-29T00:40:18+08:00</dcterms:modified>
</cp:coreProperties>
</file>

<file path=docProps/custom.xml><?xml version="1.0" encoding="utf-8"?>
<Properties xmlns="http://schemas.openxmlformats.org/officeDocument/2006/custom-properties" xmlns:vt="http://schemas.openxmlformats.org/officeDocument/2006/docPropsVTypes"/>
</file>