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中国宽厚板行业市场发展分析及前景趋势与投资价值研究报告(2024-2029版)</w:t>
      </w:r>
    </w:p>
    <w:p>
      <w:pPr>
        <w:spacing w:after="150"/>
      </w:pPr>
      <w:r>
        <w:rPr>
          <w:b w:val="1"/>
          <w:bCs w:val="1"/>
        </w:rPr>
        <w:t xml:space="preserve">报告简介</w:t>
      </w:r>
    </w:p>
    <w:p>
      <w:pPr>
        <w:spacing w:after="150"/>
      </w:pPr>
      <w:r>
        <w:rPr/>
        <w:t xml:space="preserve">宽厚板工业是国民经济的重要支柱性产业，上下游关联产业较多，在整个经济布局中占有举足轻重的地位。宽厚板行业上游牵涉煤矿、铁矿等行业，下游覆盖房地产、船舶等行业。上游对行业的风险主要是原材料的供应及价格风险。下游行业对钢铁行业的风险主要是钢铁产品需求的变化。</w:t>
      </w:r>
    </w:p>
    <w:p>
      <w:pPr>
        <w:spacing w:after="150"/>
      </w:pPr>
      <w:r>
        <w:rPr/>
        <w:t xml:space="preserve">由于我国经济的发展，市场对宽厚板的需求量不断攀升，全国各地掀起宽厚板轧机的建设高潮，相继投产一批具有世界先进水平的特宽厚板轧机。未来，在新基建和地产行业的发展促进下，我国宽厚板行业领域的需求量还将逐渐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宽厚板市场进行了分析研究。报告在总结中国宽厚板行业发展历程的基础上，结合新时期的各方面因素，对中国宽厚板行业的发展趋势给予了细致和审慎的预测论证。报告资料详实，图表丰富，既有深入的分析，又有直观的比较，为宽厚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中国宽厚板行业发展概述</w:t>
      </w:r>
    </w:p>
    <w:p>
      <w:pPr>
        <w:spacing w:after="150"/>
      </w:pPr>
      <w:r>
        <w:rPr/>
        <w:t xml:space="preserve">第一节 宽厚板行业发展情况</w:t>
      </w:r>
    </w:p>
    <w:p>
      <w:pPr>
        <w:spacing w:after="150"/>
      </w:pPr>
      <w:r>
        <w:rPr/>
        <w:t xml:space="preserve">第二节 最近3-5年中国宽厚板行业经济指标分析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七、当前行业发展所属周期阶段的判断</w:t>
      </w:r>
    </w:p>
    <w:p>
      <w:pPr>
        <w:spacing w:after="150"/>
      </w:pPr>
      <w:r>
        <w:rPr/>
        <w:t xml:space="preserve">第三节 关联产业发展分析</w:t>
      </w:r>
    </w:p>
    <w:p>
      <w:pPr>
        <w:spacing w:after="150"/>
      </w:pPr>
      <w:r>
        <w:rPr>
          <w:b w:val="1"/>
          <w:bCs w:val="1"/>
        </w:rPr>
        <w:t xml:space="preserve">第二章 中国宽厚板行业的国际比较分析</w:t>
      </w:r>
    </w:p>
    <w:p>
      <w:pPr>
        <w:spacing w:after="150"/>
      </w:pPr>
      <w:r>
        <w:rPr/>
        <w:t xml:space="preserve">第一节 中国宽厚板行业竞争力指标分析</w:t>
      </w:r>
    </w:p>
    <w:p>
      <w:pPr>
        <w:spacing w:after="150"/>
      </w:pPr>
      <w:r>
        <w:rPr/>
        <w:t xml:space="preserve">第二节 中国宽厚板行业经济指标国际比较分析</w:t>
      </w:r>
    </w:p>
    <w:p>
      <w:pPr>
        <w:spacing w:after="150"/>
      </w:pPr>
      <w:r>
        <w:rPr/>
        <w:t xml:space="preserve">第三节 全球宽厚板行业市场需求分析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全球宽厚板行业市场供给分析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2019-2023年中国宽厚板行业整体运行指标分析</w:t>
      </w:r>
    </w:p>
    <w:p>
      <w:pPr>
        <w:spacing w:after="150"/>
      </w:pPr>
      <w:r>
        <w:rPr/>
        <w:t xml:space="preserve">第一节 中国宽厚板行业总体规模分析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中国宽厚板行业产销分析</w:t>
      </w:r>
    </w:p>
    <w:p>
      <w:pPr>
        <w:spacing w:after="150"/>
      </w:pPr>
      <w:r>
        <w:rPr/>
        <w:t xml:space="preserve">第三节 中国宽厚板行业财务指标总体分析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宽厚板产业链的分析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宽厚板行业主要市场大区发展状况及竞争力研究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宽厚板行业领域2024-2029年需求量预测</w:t>
      </w:r>
    </w:p>
    <w:p>
      <w:pPr>
        <w:spacing w:after="150"/>
      </w:pPr>
      <w:r>
        <w:rPr/>
        <w:t xml:space="preserve">第二节 2024-2029年宽厚板行业领域需求功能预测</w:t>
      </w:r>
    </w:p>
    <w:p>
      <w:pPr>
        <w:spacing w:after="150"/>
      </w:pPr>
      <w:r>
        <w:rPr/>
        <w:t xml:space="preserve">第三节 2024-2029年宽厚板行业领域需求市场格局预测</w:t>
      </w:r>
    </w:p>
    <w:p>
      <w:pPr>
        <w:spacing w:after="150"/>
      </w:pPr>
      <w:r>
        <w:rPr>
          <w:b w:val="1"/>
          <w:bCs w:val="1"/>
        </w:rPr>
        <w:t xml:space="preserve">第七章 宽厚板市场竞争格局分析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宽厚板行业主要企业竞争力分析</w:t>
      </w:r>
    </w:p>
    <w:p>
      <w:pPr>
        <w:spacing w:after="150"/>
      </w:pPr>
      <w:r>
        <w:rPr/>
        <w:t xml:space="preserve">一、重点企业综合竞争力对比分析</w:t>
      </w:r>
    </w:p>
    <w:p>
      <w:pPr>
        <w:spacing w:after="150"/>
      </w:pPr>
      <w:r>
        <w:rPr/>
        <w:t xml:space="preserve">二、重点企业资产总计对比分析</w:t>
      </w:r>
    </w:p>
    <w:p>
      <w:pPr>
        <w:spacing w:after="150"/>
      </w:pPr>
      <w:r>
        <w:rPr/>
        <w:t xml:space="preserve">三、重点企业从业人员对比分析</w:t>
      </w:r>
    </w:p>
    <w:p>
      <w:pPr>
        <w:spacing w:after="150"/>
      </w:pPr>
      <w:r>
        <w:rPr/>
        <w:t xml:space="preserve">四、重点企业全年营业收入对比分析</w:t>
      </w:r>
    </w:p>
    <w:p>
      <w:pPr>
        <w:spacing w:after="150"/>
      </w:pPr>
      <w:r>
        <w:rPr/>
        <w:t xml:space="preserve">五、重点企业利润总额对比分析</w:t>
      </w:r>
    </w:p>
    <w:p>
      <w:pPr>
        <w:spacing w:after="150"/>
      </w:pPr>
      <w:r>
        <w:rPr/>
        <w:t xml:space="preserve">第五节 宽厚板行业竞争格局分析</w:t>
      </w:r>
    </w:p>
    <w:p>
      <w:pPr>
        <w:spacing w:after="150"/>
      </w:pPr>
      <w:r>
        <w:rPr/>
        <w:t xml:space="preserve">一、2019-2023年宽厚板行业竞争分析</w:t>
      </w:r>
    </w:p>
    <w:p>
      <w:pPr>
        <w:spacing w:after="150"/>
      </w:pPr>
      <w:r>
        <w:rPr/>
        <w:t xml:space="preserve">二、2019-2023年国内外宽厚板竞争分析</w:t>
      </w:r>
    </w:p>
    <w:p>
      <w:pPr>
        <w:spacing w:after="150"/>
      </w:pPr>
      <w:r>
        <w:rPr/>
        <w:t xml:space="preserve">三、宽厚板企业面临的困境及对策</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三、中国宽厚板行业参与国际竞争的战略市场定位</w:t>
      </w:r>
    </w:p>
    <w:p>
      <w:pPr>
        <w:spacing w:after="150"/>
      </w:pPr>
      <w:r>
        <w:rPr>
          <w:b w:val="1"/>
          <w:bCs w:val="1"/>
        </w:rPr>
        <w:t xml:space="preserve">第九章 前十大领先企业分析</w:t>
      </w:r>
    </w:p>
    <w:p>
      <w:pPr>
        <w:spacing w:after="150"/>
      </w:pPr>
      <w:r>
        <w:rPr/>
        <w:t xml:space="preserve">第一节 湖南华菱湘潭钢铁有限公司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本钢集团有限公司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河钢股份有限公司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首钢集团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包头钢铁(集团)有限责任公司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广西柳州钢铁集团有限公司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鞍钢股份有限公司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沙钢集团有限公司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舞阳钢铁公司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宝武集团鄂城钢铁有限公司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一、宽厚板行业需求市场</w:t>
      </w:r>
    </w:p>
    <w:p>
      <w:pPr>
        <w:spacing w:after="150"/>
      </w:pPr>
      <w:r>
        <w:rPr/>
        <w:t xml:space="preserve">二、宽厚板行业客户结构</w:t>
      </w:r>
    </w:p>
    <w:p>
      <w:pPr>
        <w:spacing w:after="150"/>
      </w:pPr>
      <w:r>
        <w:rPr/>
        <w:t xml:space="preserve">三、宽厚板行业需求的地区差异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一、宽厚板行业的需求预测</w:t>
      </w:r>
    </w:p>
    <w:p>
      <w:pPr>
        <w:spacing w:after="150"/>
      </w:pPr>
      <w:r>
        <w:rPr/>
        <w:t xml:space="preserve">二、宽厚板行业的供应预测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中国宽厚板行业swot分析</w:t>
      </w:r>
    </w:p>
    <w:p>
      <w:pPr>
        <w:spacing w:after="150"/>
      </w:pPr>
      <w:r>
        <w:rPr>
          <w:b w:val="1"/>
          <w:bCs w:val="1"/>
        </w:rPr>
        <w:t xml:space="preserve">第十二章 2024-2029年宽厚板行业投资价值评估分析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二、价格策略</w:t>
      </w:r>
    </w:p>
    <w:p>
      <w:pPr>
        <w:spacing w:after="150"/>
      </w:pPr>
      <w:r>
        <w:rPr/>
        <w:t xml:space="preserve">三、经营模式</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图表：2019-2023年中国生铁产量统计图</w:t>
      </w:r>
    </w:p>
    <w:p>
      <w:pPr>
        <w:spacing w:after="150"/>
      </w:pPr>
      <w:r>
        <w:rPr/>
        <w:t xml:space="preserve">图表：2019-2023年中国粗钢产量统计图</w:t>
      </w:r>
    </w:p>
    <w:p>
      <w:pPr>
        <w:spacing w:after="150"/>
      </w:pPr>
      <w:r>
        <w:rPr/>
        <w:t xml:space="preserve">图表：2019-2023年中国钢材产量统计图</w:t>
      </w:r>
    </w:p>
    <w:p>
      <w:pPr>
        <w:spacing w:after="150"/>
      </w:pPr>
      <w:r>
        <w:rPr/>
        <w:t xml:space="preserve">图表：2019-2023年中国钢材出口数量统计图</w:t>
      </w:r>
    </w:p>
    <w:p>
      <w:pPr>
        <w:spacing w:after="150"/>
      </w:pPr>
      <w:r>
        <w:rPr/>
        <w:t xml:space="preserve">图表：2019-2023年中国钢材出口金额统计图</w:t>
      </w:r>
    </w:p>
    <w:p>
      <w:pPr>
        <w:spacing w:after="150"/>
      </w:pPr>
      <w:r>
        <w:rPr/>
        <w:t xml:space="preserve">图表：2022年钢铁行业总需求预期小幅上升</w:t>
      </w:r>
    </w:p>
    <w:p>
      <w:pPr>
        <w:spacing w:after="150"/>
      </w:pPr>
      <w:r>
        <w:rPr/>
        <w:t xml:space="preserve">图表：2022年我国钢铁产能增量为4000万吨</w:t>
      </w:r>
    </w:p>
    <w:p>
      <w:pPr>
        <w:spacing w:after="150"/>
      </w:pPr>
      <w:r>
        <w:rPr/>
        <w:t xml:space="preserve">图表：预期2022年粗钢产量小幅上升</w:t>
      </w:r>
    </w:p>
    <w:p>
      <w:pPr>
        <w:spacing w:after="150"/>
      </w:pPr>
      <w:r>
        <w:rPr/>
        <w:t xml:space="preserve">图表：预期2022年钢价中枢将下降至3500元/吨</w:t>
      </w:r>
    </w:p>
    <w:p>
      <w:pPr>
        <w:spacing w:after="150"/>
      </w:pPr>
      <w:r>
        <w:rPr/>
        <w:t xml:space="preserve">图表：2019-2023年中国和全球宽厚板行业市场规模增速对比</w:t>
      </w:r>
    </w:p>
    <w:p>
      <w:pPr>
        <w:spacing w:after="150"/>
      </w:pPr>
      <w:r>
        <w:rPr/>
        <w:t xml:space="preserve">图表：2019-2023年全球宽厚板行业市场规模情况</w:t>
      </w:r>
    </w:p>
    <w:p>
      <w:pPr>
        <w:spacing w:after="150"/>
      </w:pPr>
      <w:r>
        <w:rPr/>
        <w:t xml:space="preserve">图表：2019-2023年全球宽厚板行业市场价格走势</w:t>
      </w:r>
    </w:p>
    <w:p>
      <w:pPr>
        <w:spacing w:after="150"/>
      </w:pPr>
      <w:r>
        <w:rPr/>
        <w:t xml:space="preserve">图表：2019-2023年中国宽厚板规范企业数量(单位：家)</w:t>
      </w:r>
    </w:p>
    <w:p>
      <w:pPr>
        <w:spacing w:after="150"/>
      </w:pPr>
      <w:r>
        <w:rPr/>
        <w:t xml:space="preserve">图表：2019-2023年中国宽厚板产量规模(单位：万吨)</w:t>
      </w:r>
    </w:p>
    <w:p>
      <w:pPr>
        <w:spacing w:after="150"/>
      </w:pPr>
      <w:r>
        <w:rPr/>
        <w:t xml:space="preserve">图表：2019-2023年中国宽厚板销售收入(单位：亿元)</w:t>
      </w:r>
    </w:p>
    <w:p>
      <w:pPr>
        <w:spacing w:after="150"/>
      </w:pPr>
      <w:r>
        <w:rPr/>
        <w:t xml:space="preserve">图表：2019-2023年中国宽厚板行业盈利能力分析</w:t>
      </w:r>
    </w:p>
    <w:p>
      <w:pPr>
        <w:spacing w:after="150"/>
      </w:pPr>
      <w:r>
        <w:rPr/>
        <w:t xml:space="preserve">图表：2019-2023年中国宽厚板行业偿债能力分析</w:t>
      </w:r>
    </w:p>
    <w:p>
      <w:pPr>
        <w:spacing w:after="150"/>
      </w:pPr>
      <w:r>
        <w:rPr/>
        <w:t xml:space="preserve">图表：2019-2023年中国宽厚板行业营运能力分析</w:t>
      </w:r>
    </w:p>
    <w:p>
      <w:pPr>
        <w:spacing w:after="150"/>
      </w:pPr>
      <w:r>
        <w:rPr/>
        <w:t xml:space="preserve">图表：2019-2023年中国宽厚板行业发展能力分析</w:t>
      </w:r>
    </w:p>
    <w:p>
      <w:pPr>
        <w:spacing w:after="150"/>
      </w:pPr>
      <w:r>
        <w:rPr/>
        <w:t xml:space="preserve">图表：未来世界各国年均新船需求预测</w:t>
      </w:r>
    </w:p>
    <w:p>
      <w:pPr>
        <w:spacing w:after="150"/>
      </w:pPr>
      <w:r>
        <w:rPr/>
        <w:t xml:space="preserve">图表：2019-2023年长三角地区宽厚板市场规模情况</w:t>
      </w:r>
    </w:p>
    <w:p>
      <w:pPr>
        <w:spacing w:after="150"/>
      </w:pPr>
      <w:r>
        <w:rPr/>
        <w:t xml:space="preserve">图表：2019-2023年珠三角地区宽厚板行业市场规模情况</w:t>
      </w:r>
    </w:p>
    <w:p>
      <w:pPr>
        <w:spacing w:after="150"/>
      </w:pPr>
      <w:r>
        <w:rPr/>
        <w:t xml:space="preserve">图表：2019-2023年环渤海地区宽厚板市场规模情况</w:t>
      </w:r>
    </w:p>
    <w:p>
      <w:pPr>
        <w:spacing w:after="150"/>
      </w:pPr>
      <w:r>
        <w:rPr/>
        <w:t xml:space="preserve">图表：华北区域图</w:t>
      </w:r>
    </w:p>
    <w:p>
      <w:pPr>
        <w:spacing w:after="150"/>
      </w:pPr>
      <w:r>
        <w:rPr/>
        <w:t xml:space="preserve">图表：2019-2023年华北地区宽厚板行业市场规模情况</w:t>
      </w:r>
    </w:p>
    <w:p>
      <w:pPr>
        <w:spacing w:after="150"/>
      </w:pPr>
      <w:r>
        <w:rPr/>
        <w:t xml:space="preserve">图表：2019-2023年华中地区宽厚板行业市场规模情况</w:t>
      </w:r>
    </w:p>
    <w:p>
      <w:pPr>
        <w:spacing w:after="150"/>
      </w:pPr>
      <w:r>
        <w:rPr/>
        <w:t xml:space="preserve">图表：华南区域图</w:t>
      </w:r>
    </w:p>
    <w:p>
      <w:pPr>
        <w:spacing w:after="150"/>
      </w:pPr>
      <w:r>
        <w:rPr/>
        <w:t xml:space="preserve">图表：2019-2023年华南地区宽厚板行业市场规模情况</w:t>
      </w:r>
    </w:p>
    <w:p>
      <w:pPr>
        <w:spacing w:after="150"/>
      </w:pPr>
      <w:r>
        <w:rPr/>
        <w:t xml:space="preserve">图表：华东区域图</w:t>
      </w:r>
    </w:p>
    <w:p>
      <w:pPr>
        <w:spacing w:after="150"/>
      </w:pPr>
      <w:r>
        <w:rPr/>
        <w:t xml:space="preserve">图表：2019-2023年华东地区宽厚板行业市场规模情况</w:t>
      </w:r>
    </w:p>
    <w:p>
      <w:pPr>
        <w:spacing w:after="150"/>
      </w:pPr>
      <w:r>
        <w:rPr/>
        <w:t xml:space="preserve">图表：2019-2023年东北地区宽厚板行业市场规模情况</w:t>
      </w:r>
    </w:p>
    <w:p>
      <w:pPr>
        <w:spacing w:after="150"/>
      </w:pPr>
      <w:r>
        <w:rPr/>
        <w:t xml:space="preserve">图表：2019-2023年西南地区宽厚板行业市场规模情况</w:t>
      </w:r>
    </w:p>
    <w:p>
      <w:pPr>
        <w:spacing w:after="150"/>
      </w:pPr>
      <w:r>
        <w:rPr/>
        <w:t xml:space="preserve">图表：2019-2023年西北地区宽厚板行业市场规模情况</w:t>
      </w:r>
    </w:p>
    <w:p>
      <w:pPr>
        <w:spacing w:after="150"/>
      </w:pPr>
      <w:r>
        <w:rPr/>
        <w:t xml:space="preserve">图表：宽厚板行业领域2024-2029年需求量预测</w:t>
      </w:r>
    </w:p>
    <w:p>
      <w:pPr>
        <w:spacing w:after="150"/>
      </w:pPr>
      <w:r>
        <w:rPr/>
        <w:t xml:space="preserve">图表：新开工面积在2019-2023年逐渐超过销售面积</w:t>
      </w:r>
    </w:p>
    <w:p>
      <w:pPr>
        <w:spacing w:after="150"/>
      </w:pPr>
      <w:r>
        <w:rPr/>
        <w:t xml:space="preserve">图表：住宅的潜在库存销售比仍处于较低位置</w:t>
      </w:r>
    </w:p>
    <w:p>
      <w:pPr>
        <w:spacing w:after="150"/>
      </w:pPr>
      <w:r>
        <w:rPr/>
        <w:t xml:space="preserve">图表：2019-2023年新开工面积增速维持高位</w:t>
      </w:r>
    </w:p>
    <w:p>
      <w:pPr>
        <w:spacing w:after="150"/>
      </w:pPr>
      <w:r>
        <w:rPr/>
        <w:t xml:space="preserve">图表：2019-2023年拿地面积增速逐渐回暖</w:t>
      </w:r>
    </w:p>
    <w:p>
      <w:pPr>
        <w:spacing w:after="150"/>
      </w:pPr>
      <w:r>
        <w:rPr/>
        <w:t xml:space="preserve">图表：2019-2023年基建投资弱复苏</w:t>
      </w:r>
    </w:p>
    <w:p>
      <w:pPr>
        <w:spacing w:after="150"/>
      </w:pPr>
      <w:r>
        <w:rPr/>
        <w:t xml:space="preserve">图表：新增专项债用于基建比例上升</w:t>
      </w:r>
    </w:p>
    <w:p>
      <w:pPr>
        <w:spacing w:after="150"/>
      </w:pPr>
      <w:r>
        <w:rPr/>
        <w:t xml:space="preserve">图表：2019-2023年中国宽厚板行业区域集中度</w:t>
      </w:r>
    </w:p>
    <w:p>
      <w:pPr>
        <w:spacing w:after="150"/>
      </w:pPr>
      <w:r>
        <w:rPr/>
        <w:t xml:space="preserve">图表：2019-2023年中国宽厚板重点企业资产总计对比(单位：亿元)</w:t>
      </w:r>
    </w:p>
    <w:p>
      <w:pPr>
        <w:spacing w:after="150"/>
      </w:pPr>
      <w:r>
        <w:rPr/>
        <w:t xml:space="preserve">图表：2019-2023年中国宽厚板重点企业从业人员对比(单位：人)</w:t>
      </w:r>
    </w:p>
    <w:p>
      <w:pPr>
        <w:spacing w:after="150"/>
      </w:pPr>
      <w:r>
        <w:rPr/>
        <w:t xml:space="preserve">图表：2019-2023年中国宽厚板重点企业销售收入对比(单位：亿元)</w:t>
      </w:r>
    </w:p>
    <w:p>
      <w:pPr>
        <w:spacing w:after="150"/>
      </w:pPr>
      <w:r>
        <w:rPr/>
        <w:t xml:space="preserve">图表：2019-2023年中国宽厚板重点企业利润总额对比(单位：亿元)</w:t>
      </w:r>
    </w:p>
    <w:p>
      <w:pPr>
        <w:spacing w:after="150"/>
      </w:pPr>
      <w:r>
        <w:rPr/>
        <w:t xml:space="preserve">图表：宽厚板企业排名</w:t>
      </w:r>
    </w:p>
    <w:p>
      <w:pPr>
        <w:spacing w:after="150"/>
      </w:pPr>
      <w:r>
        <w:rPr/>
        <w:t xml:space="preserve">图表：宽厚板企业品种能力——品种数量排名</w:t>
      </w:r>
    </w:p>
    <w:p>
      <w:pPr>
        <w:spacing w:after="150"/>
      </w:pPr>
      <w:r>
        <w:rPr/>
        <w:t xml:space="preserve">图表：各细分市场占总市场的结构比例</w:t>
      </w:r>
    </w:p>
    <w:p>
      <w:pPr>
        <w:spacing w:after="150"/>
      </w:pPr>
      <w:r>
        <w:rPr/>
        <w:t xml:space="preserve">图表：宽厚板行业产业链</w:t>
      </w:r>
    </w:p>
    <w:p>
      <w:pPr>
        <w:spacing w:after="150"/>
      </w:pPr>
      <w:r>
        <w:rPr/>
        <w:t xml:space="preserve">图表：2022年本钢板材营收情况</w:t>
      </w:r>
    </w:p>
    <w:p>
      <w:pPr>
        <w:spacing w:after="150"/>
      </w:pPr>
      <w:r>
        <w:rPr/>
        <w:t xml:space="preserve">图表：2022年河钢股份营收情况</w:t>
      </w:r>
    </w:p>
    <w:p>
      <w:pPr>
        <w:spacing w:after="150"/>
      </w:pPr>
      <w:r>
        <w:rPr/>
        <w:t xml:space="preserve">图表：2022年首钢股份营收情况</w:t>
      </w:r>
    </w:p>
    <w:p>
      <w:pPr>
        <w:spacing w:after="150"/>
      </w:pPr>
      <w:r>
        <w:rPr/>
        <w:t xml:space="preserve">图表：2022年包钢股份营收情况</w:t>
      </w:r>
    </w:p>
    <w:p>
      <w:pPr>
        <w:spacing w:after="150"/>
      </w:pPr>
      <w:r>
        <w:rPr/>
        <w:t xml:space="preserve">图表：2022年柳钢股份营收情况</w:t>
      </w:r>
    </w:p>
    <w:p>
      <w:pPr>
        <w:spacing w:after="150"/>
      </w:pPr>
      <w:r>
        <w:rPr/>
        <w:t xml:space="preserve">图表：2019-2023年鞍钢股份有限公司销售情况</w:t>
      </w:r>
    </w:p>
    <w:p>
      <w:pPr>
        <w:spacing w:after="150"/>
      </w:pPr>
      <w:r>
        <w:rPr/>
        <w:t xml:space="preserve">图表：2019-2023年鞍钢股份有限公司销售情况</w:t>
      </w:r>
    </w:p>
    <w:p>
      <w:pPr>
        <w:spacing w:after="150"/>
      </w:pPr>
      <w:r>
        <w:rPr/>
        <w:t xml:space="preserve">图表：鞍钢股份有限公司品种销售部</w:t>
      </w:r>
    </w:p>
    <w:p>
      <w:pPr>
        <w:spacing w:after="150"/>
      </w:pPr>
      <w:r>
        <w:rPr/>
        <w:t xml:space="preserve">图表：沙钢集团产品品种规格及生产企业</w:t>
      </w:r>
    </w:p>
    <w:p>
      <w:pPr>
        <w:spacing w:after="150"/>
      </w:pPr>
      <w:r>
        <w:rPr/>
        <w:t xml:space="preserve">图表：沙钢股份2019-2023年销售情况</w:t>
      </w:r>
    </w:p>
    <w:p>
      <w:pPr>
        <w:spacing w:after="150"/>
      </w:pPr>
      <w:r>
        <w:rPr/>
        <w:t xml:space="preserve">图表：沙钢股份2022年销售情况</w:t>
      </w:r>
    </w:p>
    <w:p>
      <w:pPr>
        <w:spacing w:after="150"/>
      </w:pPr>
      <w:r>
        <w:rPr/>
        <w:t xml:space="preserve">图表：沙钢国外销售网络</w:t>
      </w:r>
    </w:p>
    <w:p>
      <w:pPr>
        <w:spacing w:after="150"/>
      </w:pPr>
      <w:r>
        <w:rPr/>
        <w:t xml:space="preserve">图表：沙钢国内主要销售网络</w:t>
      </w:r>
    </w:p>
    <w:p>
      <w:pPr>
        <w:spacing w:after="150"/>
      </w:pPr>
      <w:r>
        <w:rPr/>
        <w:t xml:space="preserve">图表：舞阳钢铁公司发展历程</w:t>
      </w:r>
    </w:p>
    <w:p>
      <w:pPr>
        <w:spacing w:after="150"/>
      </w:pPr>
      <w:r>
        <w:rPr/>
        <w:t xml:space="preserve">图表：河钢舞钢国内销售渠道</w:t>
      </w:r>
    </w:p>
    <w:p>
      <w:pPr>
        <w:spacing w:after="150"/>
      </w:pPr>
      <w:r>
        <w:rPr/>
        <w:t xml:space="preserve">图表：宝武集团鄂城钢铁有限公司组织架构</w:t>
      </w:r>
    </w:p>
    <w:p>
      <w:pPr>
        <w:spacing w:after="150"/>
      </w:pPr>
      <w:r>
        <w:rPr/>
        <w:t xml:space="preserve">图表：船舶及海洋工程用结构钢产品指标</w:t>
      </w:r>
    </w:p>
    <w:p>
      <w:pPr>
        <w:spacing w:after="150"/>
      </w:pPr>
      <w:r>
        <w:rPr/>
        <w:t xml:space="preserve">图表：高层建筑结构用钢产品指标</w:t>
      </w:r>
    </w:p>
    <w:p>
      <w:pPr>
        <w:spacing w:after="150"/>
      </w:pPr>
      <w:r>
        <w:rPr/>
        <w:t xml:space="preserve">图表：能源用钢产品指标</w:t>
      </w:r>
    </w:p>
    <w:p>
      <w:pPr>
        <w:spacing w:after="150"/>
      </w:pPr>
      <w:r>
        <w:rPr/>
        <w:t xml:space="preserve">图表：水电用钢产品指标</w:t>
      </w:r>
    </w:p>
    <w:p>
      <w:pPr>
        <w:spacing w:after="150"/>
      </w:pPr>
      <w:r>
        <w:rPr/>
        <w:t xml:space="preserve">图表：2013-2022年国内生产总值、建筑业增加值及增速</w:t>
      </w:r>
    </w:p>
    <w:p>
      <w:pPr>
        <w:spacing w:after="150"/>
      </w:pPr>
      <w:r>
        <w:rPr/>
        <w:t xml:space="preserve">图表：2013-2022年建筑业增加值占国内生产总值比重</w:t>
      </w:r>
    </w:p>
    <w:p>
      <w:pPr>
        <w:spacing w:after="150"/>
      </w:pPr>
      <w:r>
        <w:rPr/>
        <w:t xml:space="preserve">图表：2013-2022年全国建筑业总产值及增速</w:t>
      </w:r>
    </w:p>
    <w:p>
      <w:pPr>
        <w:spacing w:after="150"/>
      </w:pPr>
      <w:r>
        <w:rPr/>
        <w:t xml:space="preserve">图表：2013-2022年全社会就业人员总数、建筑业从业人数增长情况</w:t>
      </w:r>
    </w:p>
    <w:p>
      <w:pPr>
        <w:spacing w:after="150"/>
      </w:pPr>
      <w:r>
        <w:rPr/>
        <w:t xml:space="preserve">图表：2013-2022年建筑业企业数量及增速</w:t>
      </w:r>
    </w:p>
    <w:p>
      <w:pPr>
        <w:spacing w:after="150"/>
      </w:pPr>
      <w:r>
        <w:rPr/>
        <w:t xml:space="preserve">图表：2013-2022年按建筑业总产值计算的建筑业劳动生产率及增速</w:t>
      </w:r>
    </w:p>
    <w:p>
      <w:pPr>
        <w:spacing w:after="150"/>
      </w:pPr>
      <w:r>
        <w:rPr/>
        <w:t xml:space="preserve">图表：2013-2022年全国建筑业企业利润总额及增速</w:t>
      </w:r>
    </w:p>
    <w:p>
      <w:pPr>
        <w:spacing w:after="150"/>
      </w:pPr>
      <w:r>
        <w:rPr/>
        <w:t xml:space="preserve">图表：2013-2022年建筑业产值利润率</w:t>
      </w:r>
    </w:p>
    <w:p>
      <w:pPr>
        <w:spacing w:after="150"/>
      </w:pPr>
      <w:r>
        <w:rPr/>
        <w:t xml:space="preserve">图表：2013-2022年全国建筑业企业签订合同总额、新签合同额及增速</w:t>
      </w:r>
    </w:p>
    <w:p>
      <w:pPr>
        <w:spacing w:after="150"/>
      </w:pPr>
      <w:r>
        <w:rPr/>
        <w:t xml:space="preserve">图表：2013-2022年建筑业企业房屋施工面积、竣工面积及增速</w:t>
      </w:r>
    </w:p>
    <w:p>
      <w:pPr>
        <w:spacing w:after="150"/>
      </w:pPr>
      <w:r>
        <w:rPr/>
        <w:t xml:space="preserve">图表：2022年全国建筑业企业房屋竣工面积构成</w:t>
      </w:r>
    </w:p>
    <w:p>
      <w:pPr>
        <w:spacing w:after="150"/>
      </w:pPr>
      <w:r>
        <w:rPr/>
        <w:t xml:space="preserve">图表：2013-2022年我国对外承包工程业务情况</w:t>
      </w:r>
    </w:p>
    <w:p>
      <w:pPr>
        <w:spacing w:after="150"/>
      </w:pPr>
      <w:r>
        <w:rPr/>
        <w:t xml:space="preserve">图表：宽厚板行业供给量分析</w:t>
      </w:r>
    </w:p>
    <w:p>
      <w:pPr>
        <w:spacing w:after="150"/>
      </w:pPr>
      <w:r>
        <w:rPr/>
        <w:t xml:space="preserve">图表：2024-2029年宽厚板行业的需求预测(万吨)</w:t>
      </w:r>
    </w:p>
    <w:p>
      <w:pPr>
        <w:spacing w:after="150"/>
      </w:pPr>
      <w:r>
        <w:rPr/>
        <w:t xml:space="preserve">图表：2024-2029年宽厚板行业的供应预测(万吨)</w:t>
      </w:r>
    </w:p>
    <w:p>
      <w:pPr>
        <w:spacing w:after="150"/>
      </w:pPr>
      <w:r>
        <w:rPr/>
        <w:t xml:space="preserve">图表：2024-2029年宽厚板行业供求平衡预测</w:t>
      </w:r>
    </w:p>
    <w:p>
      <w:pPr>
        <w:spacing w:after="150"/>
      </w:pPr>
      <w:r>
        <w:rPr/>
        <w:t xml:space="preserve">图表：2019-2023年宽厚板市场价格</w:t>
      </w:r>
    </w:p>
    <w:p>
      <w:pPr>
        <w:spacing w:after="150"/>
      </w:pPr>
      <w:r>
        <w:rPr/>
        <w:t xml:space="preserve">图表：代工型经营模式</w:t>
      </w:r>
    </w:p>
    <w:p>
      <w:pPr>
        <w:spacing w:after="150"/>
      </w:pPr>
      <w:r>
        <w:rPr/>
        <w:t xml:space="preserve">图表：设计+销售型经营模式</w:t>
      </w:r>
    </w:p>
    <w:p>
      <w:pPr>
        <w:spacing w:after="150"/>
      </w:pPr>
      <w:r>
        <w:rPr/>
        <w:t xml:space="preserve">图表：生产+销售型经营模式</w:t>
      </w:r>
    </w:p>
    <w:p>
      <w:pPr>
        <w:spacing w:after="150"/>
      </w:pPr>
      <w:r>
        <w:rPr/>
        <w:t xml:space="preserve">图表：设计+生产+销售型经营模式</w:t>
      </w:r>
    </w:p>
    <w:p>
      <w:pPr>
        <w:spacing w:after="150"/>
      </w:pPr>
      <w:r>
        <w:rPr/>
        <w:t xml:space="preserve">图表：信息服务型经营模式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中国宽厚板行业市场发展分析及前景趋势与投资价值研究报告(2024-2029版)</dc:title>
  <dc:description>中国宽厚板行业市场发展分析及前景趋势与投资价值研究报告(2024-2029版)</dc:description>
  <dc:subject>中国宽厚板行业市场发展分析及前景趋势与投资价值研究报告(2024-2029版)</dc:subject>
  <cp:keywords>研究报告</cp:keywords>
  <cp:category>研究报告</cp:category>
  <cp:lastModifiedBy>北京中道泰和信息咨询有限公司</cp:lastModifiedBy>
  <dcterms:created xsi:type="dcterms:W3CDTF">2024-01-29T00:38:44+08:00</dcterms:created>
  <dcterms:modified xsi:type="dcterms:W3CDTF">2024-01-29T00:38:44+08:00</dcterms:modified>
</cp:coreProperties>
</file>

<file path=docProps/custom.xml><?xml version="1.0" encoding="utf-8"?>
<Properties xmlns="http://schemas.openxmlformats.org/officeDocument/2006/custom-properties" xmlns:vt="http://schemas.openxmlformats.org/officeDocument/2006/docPropsVTypes"/>
</file>