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中国分子诊断行业市场深度调研及发展趋势与前景预测研究报告(2024-2029版)</w:t>
      </w:r>
    </w:p>
    <w:p>
      <w:pPr>
        <w:spacing w:after="150"/>
      </w:pPr>
      <w:r>
        <w:rPr>
          <w:b w:val="1"/>
          <w:bCs w:val="1"/>
        </w:rPr>
        <w:t xml:space="preserve">报告简介</w:t>
      </w:r>
    </w:p>
    <w:p>
      <w:pPr>
        <w:spacing w:after="150"/>
      </w:pPr>
      <w:r>
        <w:rPr/>
        <w:t xml:space="preserve">由于分子诊断技术可针对产生疾病的相关基因进行准确诊断，又可以在发病前对疾病易感性做出预估，相较于其他体外诊断技术具有速度更快、灵敏度更高、特异性更强等优势，因此分子诊断不但可以广泛应用于传染性疾病、血液筛查、遗传性疾病、肿瘤分子诊断等领域，还能在部分应用领域替代其他体外诊断技术，成为体外诊断技术中重要的发展和研究方向。</w:t>
      </w:r>
    </w:p>
    <w:p>
      <w:pPr>
        <w:spacing w:after="150"/>
      </w:pPr>
      <w:r>
        <w:rPr/>
        <w:t xml:space="preserve">分子诊断研究报告对分子诊断行业研究的内容和方法进行全面的阐述和论证，对研究过程中所获取的分子诊断资料进行全面系统的整理和分析，通过图表、统计结果及文献资料，或以纵向的发展过程，或横向类别分析提出论点、分析论据，进行论证。分子诊断报告绝对如实地反映客观情况，叙述、说明、推断、引用均恰如其分。文字、用词应力求准确。研究报告的文字也简单、明了、通顺、流畅，既明白如话，又把研究的效果准确地、科学地表达出来。分子诊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分子诊断行业的发展状况进行了深入透彻地分析，对我国行业市场情况、技术现状、供需形势作了详尽研究，重点分析了国内外重点企业、行业发展趋势以及行业投资情况，报告还对分子诊断下游行业的发展进行了探讨，是分子诊断及相关企业、投资部门、研究机构准确了解目前中国市场发展动态，把握分子诊断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中国分子诊断行业相关概述</w:t>
      </w:r>
    </w:p>
    <w:p>
      <w:pPr>
        <w:spacing w:after="150"/>
      </w:pPr>
      <w:r>
        <w:rPr/>
        <w:t xml:space="preserve">第一节 中国分子诊断行业相关概述</w:t>
      </w:r>
    </w:p>
    <w:p>
      <w:pPr>
        <w:spacing w:after="150"/>
      </w:pPr>
      <w:r>
        <w:rPr/>
        <w:t xml:space="preserve">一、体外诊断概述</w:t>
      </w:r>
    </w:p>
    <w:p>
      <w:pPr>
        <w:spacing w:after="150"/>
      </w:pPr>
      <w:r>
        <w:rPr/>
        <w:t xml:space="preserve">(一)临床诊断及其分类</w:t>
      </w:r>
    </w:p>
    <w:p>
      <w:pPr>
        <w:spacing w:after="150"/>
      </w:pPr>
      <w:r>
        <w:rPr/>
        <w:t xml:space="preserve">(二)体外诊断定义及分类</w:t>
      </w:r>
    </w:p>
    <w:p>
      <w:pPr>
        <w:spacing w:after="150"/>
      </w:pPr>
      <w:r>
        <w:rPr/>
        <w:t xml:space="preserve">二、分子诊断概述</w:t>
      </w:r>
    </w:p>
    <w:p>
      <w:pPr>
        <w:spacing w:after="150"/>
      </w:pPr>
      <w:r>
        <w:rPr/>
        <w:t xml:space="preserve">(一)分子诊断的定义</w:t>
      </w:r>
    </w:p>
    <w:p>
      <w:pPr>
        <w:spacing w:after="150"/>
      </w:pPr>
      <w:r>
        <w:rPr/>
        <w:t xml:space="preserve">(二)分子诊断的分类</w:t>
      </w:r>
    </w:p>
    <w:p>
      <w:pPr>
        <w:spacing w:after="150"/>
      </w:pPr>
      <w:r>
        <w:rPr/>
        <w:t xml:space="preserve">(三)分子诊断适用范围</w:t>
      </w:r>
    </w:p>
    <w:p>
      <w:pPr>
        <w:spacing w:after="150"/>
      </w:pPr>
      <w:r>
        <w:rPr/>
        <w:t xml:space="preserve">第二节 分子诊断行业的发展历程</w:t>
      </w:r>
    </w:p>
    <w:p>
      <w:pPr>
        <w:spacing w:after="150"/>
      </w:pPr>
      <w:r>
        <w:rPr/>
        <w:t xml:space="preserve">一、世界分子诊断行业发展历程</w:t>
      </w:r>
    </w:p>
    <w:p>
      <w:pPr>
        <w:spacing w:after="150"/>
      </w:pPr>
      <w:r>
        <w:rPr/>
        <w:t xml:space="preserve">二、中国分子诊断行业发展历程</w:t>
      </w:r>
    </w:p>
    <w:p>
      <w:pPr>
        <w:spacing w:after="150"/>
      </w:pPr>
      <w:r>
        <w:rPr/>
        <w:t xml:space="preserve">第三节 中国分子诊断行业特性</w:t>
      </w:r>
    </w:p>
    <w:p>
      <w:pPr>
        <w:spacing w:after="150"/>
      </w:pPr>
      <w:r>
        <w:rPr/>
        <w:t xml:space="preserve">一、生命周期特征</w:t>
      </w:r>
    </w:p>
    <w:p>
      <w:pPr>
        <w:spacing w:after="150"/>
      </w:pPr>
      <w:r>
        <w:rPr/>
        <w:t xml:space="preserve">二、周期性特征</w:t>
      </w:r>
    </w:p>
    <w:p>
      <w:pPr>
        <w:spacing w:after="150"/>
      </w:pPr>
      <w:r>
        <w:rPr/>
        <w:t xml:space="preserve">三、区域性特征</w:t>
      </w:r>
    </w:p>
    <w:p>
      <w:pPr>
        <w:spacing w:after="150"/>
      </w:pPr>
      <w:r>
        <w:rPr/>
        <w:t xml:space="preserve">四、季节性特征</w:t>
      </w:r>
    </w:p>
    <w:p>
      <w:pPr>
        <w:spacing w:after="150"/>
      </w:pPr>
      <w:r>
        <w:rPr>
          <w:b w:val="1"/>
          <w:bCs w:val="1"/>
        </w:rPr>
        <w:t xml:space="preserve">第二章 2019-2023年中国分子诊断行业发展环境分析</w:t>
      </w:r>
    </w:p>
    <w:p>
      <w:pPr>
        <w:spacing w:after="150"/>
      </w:pPr>
      <w:r>
        <w:rPr/>
        <w:t xml:space="preserve">第一节 2022年中国经济发展环境分析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七、居民医疗保健消费支出</w:t>
      </w:r>
    </w:p>
    <w:p>
      <w:pPr>
        <w:spacing w:after="150"/>
      </w:pPr>
      <w:r>
        <w:rPr/>
        <w:t xml:space="preserve">第二节 中国分子诊断行业政策环境分析</w:t>
      </w:r>
    </w:p>
    <w:p>
      <w:pPr>
        <w:spacing w:after="150"/>
      </w:pPr>
      <w:r>
        <w:rPr/>
        <w:t xml:space="preserve">一、行业主管部门和监管体制</w:t>
      </w:r>
    </w:p>
    <w:p>
      <w:pPr>
        <w:spacing w:after="150"/>
      </w:pPr>
      <w:r>
        <w:rPr/>
        <w:t xml:space="preserve">二、行业相关政策分析</w:t>
      </w:r>
    </w:p>
    <w:p>
      <w:pPr>
        <w:spacing w:after="150"/>
      </w:pPr>
      <w:r>
        <w:rPr/>
        <w:t xml:space="preserve">三、行业发展相关规划</w:t>
      </w:r>
    </w:p>
    <w:p>
      <w:pPr>
        <w:spacing w:after="150"/>
      </w:pPr>
      <w:r>
        <w:rPr/>
        <w:t xml:space="preserve">四、进出口政策影响分析</w:t>
      </w:r>
    </w:p>
    <w:p>
      <w:pPr>
        <w:spacing w:after="150"/>
      </w:pPr>
      <w:r>
        <w:rPr/>
        <w:t xml:space="preserve">第三节 中国分子诊断行业技术环境分析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(一)基于分子杂交的分子诊断技术</w:t>
      </w:r>
    </w:p>
    <w:p>
      <w:pPr>
        <w:spacing w:after="150"/>
      </w:pPr>
      <w:r>
        <w:rPr/>
        <w:t xml:space="preserve">(二)核酸序列测定</w:t>
      </w:r>
    </w:p>
    <w:p>
      <w:pPr>
        <w:spacing w:after="150"/>
      </w:pPr>
      <w:r>
        <w:rPr/>
        <w:t xml:space="preserve">(三)基于分子构象的分子诊断技术</w:t>
      </w:r>
    </w:p>
    <w:p>
      <w:pPr>
        <w:spacing w:after="150"/>
      </w:pPr>
      <w:r>
        <w:rPr>
          <w:b w:val="1"/>
          <w:bCs w:val="1"/>
        </w:rPr>
        <w:t xml:space="preserve">第三章 2019-2023年中国分子诊断市场供需分析</w:t>
      </w:r>
    </w:p>
    <w:p>
      <w:pPr>
        <w:spacing w:after="150"/>
      </w:pPr>
      <w:r>
        <w:rPr/>
        <w:t xml:space="preserve">第一节 中国分子诊断市场供给状况</w:t>
      </w:r>
    </w:p>
    <w:p>
      <w:pPr>
        <w:spacing w:after="150"/>
      </w:pPr>
      <w:r>
        <w:rPr/>
        <w:t xml:space="preserve">一、分子诊断产品主要供应商</w:t>
      </w:r>
    </w:p>
    <w:p>
      <w:pPr>
        <w:spacing w:after="150"/>
      </w:pPr>
      <w:r>
        <w:rPr/>
        <w:t xml:space="preserve">二、分子诊断市场格局</w:t>
      </w:r>
    </w:p>
    <w:p>
      <w:pPr>
        <w:spacing w:after="150"/>
      </w:pPr>
      <w:r>
        <w:rPr/>
        <w:t xml:space="preserve">第二节 中国分子诊断市场需求状况</w:t>
      </w:r>
    </w:p>
    <w:p>
      <w:pPr>
        <w:spacing w:after="150"/>
      </w:pPr>
      <w:r>
        <w:rPr/>
        <w:t xml:space="preserve">一、2019-2023年中国分子诊断需求规模</w:t>
      </w:r>
    </w:p>
    <w:p>
      <w:pPr>
        <w:spacing w:after="150"/>
      </w:pPr>
      <w:r>
        <w:rPr/>
        <w:t xml:space="preserve">二、2024-2029年中国分子诊断需求预测</w:t>
      </w:r>
    </w:p>
    <w:p>
      <w:pPr>
        <w:spacing w:after="150"/>
      </w:pPr>
      <w:r>
        <w:rPr/>
        <w:t xml:space="preserve">第三节 2022年中国分子诊断市场价格分析</w:t>
      </w:r>
    </w:p>
    <w:p>
      <w:pPr>
        <w:spacing w:after="150"/>
      </w:pPr>
      <w:r>
        <w:rPr>
          <w:b w:val="1"/>
          <w:bCs w:val="1"/>
        </w:rPr>
        <w:t xml:space="preserve">第四章 中国分子诊断行业产业链分析</w:t>
      </w:r>
    </w:p>
    <w:p>
      <w:pPr>
        <w:spacing w:after="150"/>
      </w:pPr>
      <w:r>
        <w:rPr/>
        <w:t xml:space="preserve">第一节 中国分子诊断行业产业链概述</w:t>
      </w:r>
    </w:p>
    <w:p>
      <w:pPr>
        <w:spacing w:after="150"/>
      </w:pPr>
      <w:r>
        <w:rPr/>
        <w:t xml:space="preserve">第二节 中国分子诊断上游产业发展状况分析</w:t>
      </w:r>
    </w:p>
    <w:p>
      <w:pPr>
        <w:spacing w:after="150"/>
      </w:pPr>
      <w:r>
        <w:rPr/>
        <w:t xml:space="preserve">一、诊断酶</w:t>
      </w:r>
    </w:p>
    <w:p>
      <w:pPr>
        <w:spacing w:after="150"/>
      </w:pPr>
      <w:r>
        <w:rPr/>
        <w:t xml:space="preserve">(一)产品概述</w:t>
      </w:r>
    </w:p>
    <w:p>
      <w:pPr>
        <w:spacing w:after="150"/>
      </w:pPr>
      <w:r>
        <w:rPr/>
        <w:t xml:space="preserve">(二)供需状况</w:t>
      </w:r>
    </w:p>
    <w:p>
      <w:pPr>
        <w:spacing w:after="150"/>
      </w:pPr>
      <w:r>
        <w:rPr/>
        <w:t xml:space="preserve">二、精细化学品</w:t>
      </w:r>
    </w:p>
    <w:p>
      <w:pPr>
        <w:spacing w:after="150"/>
      </w:pPr>
      <w:r>
        <w:rPr/>
        <w:t xml:space="preserve">(一)产品概述</w:t>
      </w:r>
    </w:p>
    <w:p>
      <w:pPr>
        <w:spacing w:after="150"/>
      </w:pPr>
      <w:r>
        <w:rPr/>
        <w:t xml:space="preserve">(二)供需状况</w:t>
      </w:r>
    </w:p>
    <w:p>
      <w:pPr>
        <w:spacing w:after="150"/>
      </w:pPr>
      <w:r>
        <w:rPr/>
        <w:t xml:space="preserve">第三节 中国分子诊断下游应用需求市场分析</w:t>
      </w:r>
    </w:p>
    <w:p>
      <w:pPr>
        <w:spacing w:after="150"/>
      </w:pPr>
      <w:r>
        <w:rPr/>
        <w:t xml:space="preserve">一、三级甲等医院</w:t>
      </w:r>
    </w:p>
    <w:p>
      <w:pPr>
        <w:spacing w:after="150"/>
      </w:pPr>
      <w:r>
        <w:rPr/>
        <w:t xml:space="preserve">(一)三级甲等医院发展规模</w:t>
      </w:r>
    </w:p>
    <w:p>
      <w:pPr>
        <w:spacing w:after="150"/>
      </w:pPr>
      <w:r>
        <w:rPr/>
        <w:t xml:space="preserve">(二)三级医院医疗服务情况</w:t>
      </w:r>
    </w:p>
    <w:p>
      <w:pPr>
        <w:spacing w:after="150"/>
      </w:pPr>
      <w:r>
        <w:rPr/>
        <w:t xml:space="preserve">二、独立医学实验室</w:t>
      </w:r>
    </w:p>
    <w:p>
      <w:pPr>
        <w:spacing w:after="150"/>
      </w:pPr>
      <w:r>
        <w:rPr/>
        <w:t xml:space="preserve">(一)独立医学实验室发展概况</w:t>
      </w:r>
    </w:p>
    <w:p>
      <w:pPr>
        <w:spacing w:after="150"/>
      </w:pPr>
      <w:r>
        <w:rPr/>
        <w:t xml:space="preserve">(二)独立医学实验室现实意义</w:t>
      </w:r>
    </w:p>
    <w:p>
      <w:pPr>
        <w:spacing w:after="150"/>
      </w:pPr>
      <w:r>
        <w:rPr>
          <w:b w:val="1"/>
          <w:bCs w:val="1"/>
        </w:rPr>
        <w:t xml:space="preserve">第五章 2019-2023年中国分子诊断进出口数据分析</w:t>
      </w:r>
    </w:p>
    <w:p>
      <w:pPr>
        <w:spacing w:after="150"/>
      </w:pPr>
      <w:r>
        <w:rPr/>
        <w:t xml:space="preserve">第一节 2019-2023年中国分子诊断产品进出口分析</w:t>
      </w:r>
    </w:p>
    <w:p>
      <w:pPr>
        <w:spacing w:after="150"/>
      </w:pPr>
      <w:r>
        <w:rPr/>
        <w:t xml:space="preserve">一、2019-2023年中国分子诊断产品进口分析</w:t>
      </w:r>
    </w:p>
    <w:p>
      <w:pPr>
        <w:spacing w:after="150"/>
      </w:pPr>
      <w:r>
        <w:rPr/>
        <w:t xml:space="preserve">(一)中国分子诊断产品进口数量情况</w:t>
      </w:r>
    </w:p>
    <w:p>
      <w:pPr>
        <w:spacing w:after="150"/>
      </w:pPr>
      <w:r>
        <w:rPr/>
        <w:t xml:space="preserve">(二)中国分子诊断产品进口金额情况</w:t>
      </w:r>
    </w:p>
    <w:p>
      <w:pPr>
        <w:spacing w:after="150"/>
      </w:pPr>
      <w:r>
        <w:rPr/>
        <w:t xml:space="preserve">(三)中国分子诊断产品进口来源分析</w:t>
      </w:r>
    </w:p>
    <w:p>
      <w:pPr>
        <w:spacing w:after="150"/>
      </w:pPr>
      <w:r>
        <w:rPr/>
        <w:t xml:space="preserve">(四)中国分子诊断产品进口均价分析</w:t>
      </w:r>
    </w:p>
    <w:p>
      <w:pPr>
        <w:spacing w:after="150"/>
      </w:pPr>
      <w:r>
        <w:rPr/>
        <w:t xml:space="preserve">二、2019-2023年中国分子诊断产品出口分析</w:t>
      </w:r>
    </w:p>
    <w:p>
      <w:pPr>
        <w:spacing w:after="150"/>
      </w:pPr>
      <w:r>
        <w:rPr/>
        <w:t xml:space="preserve">(一)中国分子诊断产品出口数量情况</w:t>
      </w:r>
    </w:p>
    <w:p>
      <w:pPr>
        <w:spacing w:after="150"/>
      </w:pPr>
      <w:r>
        <w:rPr/>
        <w:t xml:space="preserve">(二)中国分子诊断产品出口金额情况</w:t>
      </w:r>
    </w:p>
    <w:p>
      <w:pPr>
        <w:spacing w:after="150"/>
      </w:pPr>
      <w:r>
        <w:rPr/>
        <w:t xml:space="preserve">(三)中国分子诊断产品出口流向分析</w:t>
      </w:r>
    </w:p>
    <w:p>
      <w:pPr>
        <w:spacing w:after="150"/>
      </w:pPr>
      <w:r>
        <w:rPr/>
        <w:t xml:space="preserve">(四)中国分子诊断产品出口均价分析</w:t>
      </w:r>
    </w:p>
    <w:p>
      <w:pPr>
        <w:spacing w:after="150"/>
      </w:pPr>
      <w:r>
        <w:rPr/>
        <w:t xml:space="preserve">第二节 2019-2023年中国其他分子诊断产品进出口分析</w:t>
      </w:r>
    </w:p>
    <w:p>
      <w:pPr>
        <w:spacing w:after="150"/>
      </w:pPr>
      <w:r>
        <w:rPr/>
        <w:t xml:space="preserve">一、2019-2023年中国其他分子诊断产品进口分析</w:t>
      </w:r>
    </w:p>
    <w:p>
      <w:pPr>
        <w:spacing w:after="150"/>
      </w:pPr>
      <w:r>
        <w:rPr/>
        <w:t xml:space="preserve">(一)中国其他分子诊断产品进口数量情况</w:t>
      </w:r>
    </w:p>
    <w:p>
      <w:pPr>
        <w:spacing w:after="150"/>
      </w:pPr>
      <w:r>
        <w:rPr/>
        <w:t xml:space="preserve">(二)中国其他分子诊断产品进口金额情况</w:t>
      </w:r>
    </w:p>
    <w:p>
      <w:pPr>
        <w:spacing w:after="150"/>
      </w:pPr>
      <w:r>
        <w:rPr/>
        <w:t xml:space="preserve">(三)中国其他分子诊断产品进口来源分析</w:t>
      </w:r>
    </w:p>
    <w:p>
      <w:pPr>
        <w:spacing w:after="150"/>
      </w:pPr>
      <w:r>
        <w:rPr/>
        <w:t xml:space="preserve">(四)中国其他分子诊断产品进口均价分析</w:t>
      </w:r>
    </w:p>
    <w:p>
      <w:pPr>
        <w:spacing w:after="150"/>
      </w:pPr>
      <w:r>
        <w:rPr/>
        <w:t xml:space="preserve">二、2019-2023年中国其他分子诊断产品出口分析</w:t>
      </w:r>
    </w:p>
    <w:p>
      <w:pPr>
        <w:spacing w:after="150"/>
      </w:pPr>
      <w:r>
        <w:rPr/>
        <w:t xml:space="preserve">(一)中国其他分子诊断产品出口数量情况</w:t>
      </w:r>
    </w:p>
    <w:p>
      <w:pPr>
        <w:spacing w:after="150"/>
      </w:pPr>
      <w:r>
        <w:rPr/>
        <w:t xml:space="preserve">(二)中国其他分子诊断产品出口金额情况</w:t>
      </w:r>
    </w:p>
    <w:p>
      <w:pPr>
        <w:spacing w:after="150"/>
      </w:pPr>
      <w:r>
        <w:rPr/>
        <w:t xml:space="preserve">(三)中国其他分子诊断产品出口流向分析</w:t>
      </w:r>
    </w:p>
    <w:p>
      <w:pPr>
        <w:spacing w:after="150"/>
      </w:pPr>
      <w:r>
        <w:rPr/>
        <w:t xml:space="preserve">(四)中国其他分子诊断产品出口均价分析</w:t>
      </w:r>
    </w:p>
    <w:p>
      <w:pPr>
        <w:spacing w:after="150"/>
      </w:pPr>
      <w:r>
        <w:rPr>
          <w:b w:val="1"/>
          <w:bCs w:val="1"/>
        </w:rPr>
        <w:t xml:space="preserve">第六章 国内中国分子诊断生产厂商竞争力分析</w:t>
      </w:r>
    </w:p>
    <w:p>
      <w:pPr>
        <w:spacing w:after="150"/>
      </w:pPr>
      <w:r>
        <w:rPr/>
        <w:t xml:space="preserve">第一节 企业一</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四、企业研发实力分析</w:t>
      </w:r>
    </w:p>
    <w:p>
      <w:pPr>
        <w:spacing w:after="150"/>
      </w:pPr>
      <w:r>
        <w:rPr/>
        <w:t xml:space="preserve">五、企业营销网络分析</w:t>
      </w:r>
    </w:p>
    <w:p>
      <w:pPr>
        <w:spacing w:after="150"/>
      </w:pPr>
      <w:r>
        <w:rPr/>
        <w:t xml:space="preserve">六、企业经营计划分析</w:t>
      </w:r>
    </w:p>
    <w:p>
      <w:pPr>
        <w:spacing w:after="150"/>
      </w:pPr>
      <w:r>
        <w:rPr/>
        <w:t xml:space="preserve">第二节 企业二</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四、企业研发实力分析</w:t>
      </w:r>
    </w:p>
    <w:p>
      <w:pPr>
        <w:spacing w:after="150"/>
      </w:pPr>
      <w:r>
        <w:rPr/>
        <w:t xml:space="preserve">五、企业营销网络分析</w:t>
      </w:r>
    </w:p>
    <w:p>
      <w:pPr>
        <w:spacing w:after="150"/>
      </w:pPr>
      <w:r>
        <w:rPr/>
        <w:t xml:space="preserve">六、企业发展战略分析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第四节 企业四</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五、企业研发实力分析</w:t>
      </w:r>
    </w:p>
    <w:p>
      <w:pPr>
        <w:spacing w:after="150"/>
      </w:pPr>
      <w:r>
        <w:rPr/>
        <w:t xml:space="preserve">六、企业营销网络分析</w:t>
      </w:r>
    </w:p>
    <w:p>
      <w:pPr>
        <w:spacing w:after="150"/>
      </w:pPr>
      <w:r>
        <w:rPr/>
        <w:t xml:space="preserve">第五节 企业五</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五、企业研发实力分析</w:t>
      </w:r>
    </w:p>
    <w:p>
      <w:pPr>
        <w:spacing w:after="150"/>
      </w:pPr>
      <w:r>
        <w:rPr/>
        <w:t xml:space="preserve">六、企业营销网络分析</w:t>
      </w:r>
    </w:p>
    <w:p>
      <w:pPr>
        <w:spacing w:after="150"/>
      </w:pPr>
      <w:r>
        <w:rPr/>
        <w:t xml:space="preserve">第六节 企业六</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四、企业研发实力分析</w:t>
      </w:r>
    </w:p>
    <w:p>
      <w:pPr>
        <w:spacing w:after="150"/>
      </w:pPr>
      <w:r>
        <w:rPr/>
        <w:t xml:space="preserve">五、企业客户资源情况</w:t>
      </w:r>
    </w:p>
    <w:p>
      <w:pPr>
        <w:spacing w:after="150"/>
      </w:pPr>
      <w:r>
        <w:rPr/>
        <w:t xml:space="preserve">六、企业未来经营计划</w:t>
      </w:r>
    </w:p>
    <w:p>
      <w:pPr>
        <w:spacing w:after="150"/>
      </w:pPr>
      <w:r>
        <w:rPr/>
        <w:t xml:space="preserve">第七节 企业七</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五、企业研发实力分析</w:t>
      </w:r>
    </w:p>
    <w:p>
      <w:pPr>
        <w:spacing w:after="150"/>
      </w:pPr>
      <w:r>
        <w:rPr/>
        <w:t xml:space="preserve">六、企业营销网络分析</w:t>
      </w:r>
    </w:p>
    <w:p>
      <w:pPr>
        <w:spacing w:after="150"/>
      </w:pPr>
      <w:r>
        <w:rPr/>
        <w:t xml:space="preserve">第八节 企业八</w:t>
      </w:r>
    </w:p>
    <w:p>
      <w:pPr>
        <w:spacing w:after="150"/>
      </w:pPr>
      <w:r>
        <w:rPr/>
        <w:t xml:space="preserve">一、企业发展基本情况</w:t>
      </w:r>
    </w:p>
    <w:p>
      <w:pPr>
        <w:spacing w:after="150"/>
      </w:pPr>
      <w:r>
        <w:rPr/>
        <w:t xml:space="preserve">二、企业主要产品分析</w:t>
      </w:r>
    </w:p>
    <w:p>
      <w:pPr>
        <w:spacing w:after="150"/>
      </w:pPr>
      <w:r>
        <w:rPr/>
        <w:t xml:space="preserve">三、企业研发实力分析</w:t>
      </w:r>
    </w:p>
    <w:p>
      <w:pPr>
        <w:spacing w:after="150"/>
      </w:pPr>
      <w:r>
        <w:rPr/>
        <w:t xml:space="preserve">四、企业竞争优势分析</w:t>
      </w:r>
    </w:p>
    <w:p>
      <w:pPr>
        <w:spacing w:after="150"/>
      </w:pPr>
      <w:r>
        <w:rPr>
          <w:b w:val="1"/>
          <w:bCs w:val="1"/>
        </w:rPr>
        <w:t xml:space="preserve">第七章 2024-2029年中国分子诊断行业发展趋势与前景分析</w:t>
      </w:r>
    </w:p>
    <w:p>
      <w:pPr>
        <w:spacing w:after="150"/>
      </w:pPr>
      <w:r>
        <w:rPr/>
        <w:t xml:space="preserve">第一节 2024-2029年中国分子诊断行业前景调研分析</w:t>
      </w:r>
    </w:p>
    <w:p>
      <w:pPr>
        <w:spacing w:after="150"/>
      </w:pPr>
      <w:r>
        <w:rPr/>
        <w:t xml:space="preserve">一、中国分子诊断商业环境需求推动因素</w:t>
      </w:r>
    </w:p>
    <w:p>
      <w:pPr>
        <w:spacing w:after="150"/>
      </w:pPr>
      <w:r>
        <w:rPr/>
        <w:t xml:space="preserve">二、中国分子诊断行业趋势预测</w:t>
      </w:r>
    </w:p>
    <w:p>
      <w:pPr>
        <w:spacing w:after="150"/>
      </w:pPr>
      <w:r>
        <w:rPr/>
        <w:t xml:space="preserve">三、影响行业发展的有利因素与不利因素</w:t>
      </w:r>
    </w:p>
    <w:p>
      <w:pPr>
        <w:spacing w:after="150"/>
      </w:pPr>
      <w:r>
        <w:rPr/>
        <w:t xml:space="preserve">(一)行业发展有利因素分析</w:t>
      </w:r>
    </w:p>
    <w:p>
      <w:pPr>
        <w:spacing w:after="150"/>
      </w:pPr>
      <w:r>
        <w:rPr/>
        <w:t xml:space="preserve">(二)行业发展不利因素分析</w:t>
      </w:r>
    </w:p>
    <w:p>
      <w:pPr>
        <w:spacing w:after="150"/>
      </w:pPr>
      <w:r>
        <w:rPr/>
        <w:t xml:space="preserve">四、中国分子诊断技术发展趋势</w:t>
      </w:r>
    </w:p>
    <w:p>
      <w:pPr>
        <w:spacing w:after="150"/>
      </w:pPr>
      <w:r>
        <w:rPr/>
        <w:t xml:space="preserve">五、中国分子诊断市场进入壁垒</w:t>
      </w:r>
    </w:p>
    <w:p>
      <w:pPr>
        <w:spacing w:after="150"/>
      </w:pPr>
      <w:r>
        <w:rPr/>
        <w:t xml:space="preserve">第二节 2024-2029年中国分子诊断行业投资前景分析</w:t>
      </w:r>
    </w:p>
    <w:p>
      <w:pPr>
        <w:spacing w:after="150"/>
      </w:pPr>
      <w:r>
        <w:rPr/>
        <w:t xml:space="preserve">一、产业政策分析</w:t>
      </w:r>
    </w:p>
    <w:p>
      <w:pPr>
        <w:spacing w:after="150"/>
      </w:pPr>
      <w:r>
        <w:rPr/>
        <w:t xml:space="preserve">二、质量控制风险</w:t>
      </w:r>
    </w:p>
    <w:p>
      <w:pPr>
        <w:spacing w:after="150"/>
      </w:pPr>
      <w:r>
        <w:rPr/>
        <w:t xml:space="preserve">三、新产品研发和注册风险</w:t>
      </w:r>
    </w:p>
    <w:p>
      <w:pPr>
        <w:spacing w:after="150"/>
      </w:pPr>
      <w:r>
        <w:rPr/>
        <w:t xml:space="preserve">四、市场竞争加剧的风险</w:t>
      </w:r>
    </w:p>
    <w:p>
      <w:pPr>
        <w:spacing w:after="150"/>
      </w:pPr>
      <w:r>
        <w:rPr/>
        <w:t xml:space="preserve">五、人力资源风险</w:t>
      </w:r>
    </w:p>
    <w:p>
      <w:pPr>
        <w:spacing w:after="150"/>
      </w:pPr>
      <w:r>
        <w:rPr/>
        <w:t xml:space="preserve">第三节 2024-2029年中国分子诊断行业投资前景研究及建议</w:t>
      </w:r>
    </w:p>
    <w:p>
      <w:pPr>
        <w:spacing w:after="150"/>
      </w:pPr>
      <w:r>
        <w:rPr>
          <w:b w:val="1"/>
          <w:bCs w:val="1"/>
        </w:rPr>
        <w:t xml:space="preserve">第八章 中国分子诊断企业投资规划建议与客户策略分析</w:t>
      </w:r>
    </w:p>
    <w:p>
      <w:pPr>
        <w:spacing w:after="150"/>
      </w:pPr>
      <w:r>
        <w:rPr/>
        <w:t xml:space="preserve">第一节 中国分子诊断企业发展战略规划背景意义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中国分子诊断企业战略规划制定依据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中国分子诊断企业战略规划策略分析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中国分子诊断企业重点客户战略实施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图表：体外诊断分类结构示意图</w:t>
      </w:r>
    </w:p>
    <w:p>
      <w:pPr>
        <w:spacing w:after="150"/>
      </w:pPr>
      <w:r>
        <w:rPr/>
        <w:t xml:space="preserve">图表：分子诊断分类示意图</w:t>
      </w:r>
    </w:p>
    <w:p>
      <w:pPr>
        <w:spacing w:after="150"/>
      </w:pPr>
      <w:r>
        <w:rPr/>
        <w:t xml:space="preserve">图表：中国分子诊断行业生命周期示意图</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图表：中国分子诊断行业相关政策情况</w:t>
      </w:r>
    </w:p>
    <w:p>
      <w:pPr>
        <w:spacing w:after="150"/>
      </w:pPr>
      <w:r>
        <w:rPr/>
        <w:t xml:space="preserve">图表：2022年中国分子诊断产品税则</w:t>
      </w:r>
    </w:p>
    <w:p>
      <w:pPr>
        <w:spacing w:after="150"/>
      </w:pPr>
      <w:r>
        <w:rPr/>
        <w:t xml:space="preserve">图表：分子诊断常规技术情况</w:t>
      </w:r>
    </w:p>
    <w:p>
      <w:pPr>
        <w:spacing w:after="150"/>
      </w:pPr>
      <w:r>
        <w:rPr/>
        <w:t xml:space="preserve">图表：中国分子诊断市场主要供应商</w:t>
      </w:r>
    </w:p>
    <w:p>
      <w:pPr>
        <w:spacing w:after="150"/>
      </w:pPr>
      <w:r>
        <w:rPr/>
        <w:t xml:space="preserve">图表：2019-2023年中国分子诊断市场规模增长趋势图</w:t>
      </w:r>
    </w:p>
    <w:p>
      <w:pPr>
        <w:spacing w:after="150"/>
      </w:pPr>
      <w:r>
        <w:rPr/>
        <w:t xml:space="preserve">图表：2024-2029年中国分子诊断市场规模预测趋势图</w:t>
      </w:r>
    </w:p>
    <w:p>
      <w:pPr>
        <w:spacing w:after="150"/>
      </w:pPr>
      <w:r>
        <w:rPr/>
        <w:t xml:space="preserve">图表：2022年中国主要分子诊断试剂生产企业产品报价情况</w:t>
      </w:r>
    </w:p>
    <w:p>
      <w:pPr>
        <w:spacing w:after="150"/>
      </w:pPr>
      <w:r>
        <w:rPr/>
        <w:t xml:space="preserve">图表：2022年中国主要分子诊断仪器生产企业产品报价情况</w:t>
      </w:r>
    </w:p>
    <w:p>
      <w:pPr>
        <w:spacing w:after="150"/>
      </w:pPr>
      <w:r>
        <w:rPr/>
        <w:t xml:space="preserve">图表：中国分子诊断行业产业链结构示意图</w:t>
      </w:r>
    </w:p>
    <w:p>
      <w:pPr>
        <w:spacing w:after="150"/>
      </w:pPr>
      <w:r>
        <w:rPr/>
        <w:t xml:space="preserve">图表：诊断酶生产工艺流程示意图</w:t>
      </w:r>
    </w:p>
    <w:p>
      <w:pPr>
        <w:spacing w:after="150"/>
      </w:pPr>
      <w:r>
        <w:rPr/>
        <w:t xml:space="preserve">图表：国内部分诊断酶供应商情况统计</w:t>
      </w:r>
    </w:p>
    <w:p>
      <w:pPr>
        <w:spacing w:after="150"/>
      </w:pPr>
      <w:r>
        <w:rPr/>
        <w:t xml:space="preserve">图表：国内部分医疗用精细化学品供应商情况统计</w:t>
      </w:r>
    </w:p>
    <w:p>
      <w:pPr>
        <w:spacing w:after="150"/>
      </w:pPr>
      <w:r>
        <w:rPr/>
        <w:t xml:space="preserve">图表：2019-2023年中国三级甲等医院数量统计</w:t>
      </w:r>
    </w:p>
    <w:p>
      <w:pPr>
        <w:spacing w:after="150"/>
      </w:pPr>
      <w:r>
        <w:rPr/>
        <w:t xml:space="preserve">图表：2019-2023年中国三级医院医疗设施及工作量情况统计</w:t>
      </w:r>
    </w:p>
    <w:p>
      <w:pPr>
        <w:spacing w:after="150"/>
      </w:pPr>
      <w:r>
        <w:rPr/>
        <w:t xml:space="preserve">图表：2019-2023年中国分子诊断产品进出口代码情况</w:t>
      </w:r>
    </w:p>
    <w:p>
      <w:pPr>
        <w:spacing w:after="150"/>
      </w:pPr>
      <w:r>
        <w:rPr/>
        <w:t xml:space="preserve">图表：2019-2023年其他诊断/实验用试剂及配制试剂、检定参照物进口数量</w:t>
      </w:r>
    </w:p>
    <w:p>
      <w:pPr>
        <w:spacing w:after="150"/>
      </w:pPr>
      <w:r>
        <w:rPr/>
        <w:t xml:space="preserve">图表：2019-2023年其他诊断/实验用试剂及配制试剂、检定参照物进口金额</w:t>
      </w:r>
    </w:p>
    <w:p>
      <w:pPr>
        <w:spacing w:after="150"/>
      </w:pPr>
      <w:r>
        <w:rPr/>
        <w:t xml:space="preserve">图表：2022年其他诊断/实验用试剂及配制试剂、检定参照物进口来源地情况</w:t>
      </w:r>
    </w:p>
    <w:p>
      <w:pPr>
        <w:spacing w:after="150"/>
      </w:pPr>
      <w:r>
        <w:rPr/>
        <w:t xml:space="preserve">图表：2022年其他诊断/实验用试剂及配制试剂、检定参照物进口来源地结构</w:t>
      </w:r>
    </w:p>
    <w:p>
      <w:pPr>
        <w:spacing w:after="150"/>
      </w:pPr>
      <w:r>
        <w:rPr/>
        <w:t xml:space="preserve">图表：2019-2023年其他诊断/实验用试剂及配制试剂、检定参照物进口均价</w:t>
      </w:r>
    </w:p>
    <w:p>
      <w:pPr>
        <w:spacing w:after="150"/>
      </w:pPr>
      <w:r>
        <w:rPr/>
        <w:t xml:space="preserve">图表：2019-2023年其他诊断/实验用试剂及配制试剂、检定参照物出口数量</w:t>
      </w:r>
    </w:p>
    <w:p>
      <w:pPr>
        <w:spacing w:after="150"/>
      </w:pPr>
      <w:r>
        <w:rPr/>
        <w:t xml:space="preserve">图表：2019-2023年其他诊断/实验用试剂及配制试剂、检定参照物出口金额</w:t>
      </w:r>
    </w:p>
    <w:p>
      <w:pPr>
        <w:spacing w:after="150"/>
      </w:pPr>
      <w:r>
        <w:rPr/>
        <w:t xml:space="preserve">图表：2022年其他诊断/实验用试剂及配制试剂、检定参照物出口流向情况</w:t>
      </w:r>
    </w:p>
    <w:p>
      <w:pPr>
        <w:spacing w:after="150"/>
      </w:pPr>
      <w:r>
        <w:rPr/>
        <w:t xml:space="preserve">图表：2022年其他诊断/实验用试剂及配制试剂、检定参照物出口流向结构</w:t>
      </w:r>
    </w:p>
    <w:p>
      <w:pPr>
        <w:spacing w:after="150"/>
      </w:pPr>
      <w:r>
        <w:rPr/>
        <w:t xml:space="preserve">图表：2019-2023年其他诊断/实验用试剂及配制试剂、检定参照物出口均价</w:t>
      </w:r>
    </w:p>
    <w:p>
      <w:pPr>
        <w:spacing w:after="150"/>
      </w:pPr>
      <w:r>
        <w:rPr/>
        <w:t xml:space="preserve">图表：晶芯nanoq微型分光光度计性能指标</w:t>
      </w:r>
    </w:p>
    <w:p>
      <w:pPr>
        <w:spacing w:after="150"/>
      </w:pPr>
      <w:r>
        <w:rPr/>
        <w:t xml:space="preserve">图表：晶芯rt-cycler实时荧光定量pcr仪性能指标</w:t>
      </w:r>
    </w:p>
    <w:p>
      <w:pPr>
        <w:spacing w:after="150"/>
      </w:pPr>
      <w:r>
        <w:rPr/>
        <w:t xml:space="preserve">图表：分子诊断行业商业环境驱动因素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中国分子诊断行业市场深度调研及发展趋势与前景预测研究报告(2024-2029版)</dc:title>
  <dc:description>中国分子诊断行业市场深度调研及发展趋势与前景预测研究报告(2024-2029版)</dc:description>
  <dc:subject>中国分子诊断行业市场深度调研及发展趋势与前景预测研究报告(2024-2029版)</dc:subject>
  <cp:keywords>研究报告</cp:keywords>
  <cp:category>研究报告</cp:category>
  <cp:lastModifiedBy>北京中道泰和信息咨询有限公司</cp:lastModifiedBy>
  <dcterms:created xsi:type="dcterms:W3CDTF">2024-01-29T00:32:31+08:00</dcterms:created>
  <dcterms:modified xsi:type="dcterms:W3CDTF">2024-01-29T00:32:31+08:00</dcterms:modified>
</cp:coreProperties>
</file>

<file path=docProps/custom.xml><?xml version="1.0" encoding="utf-8"?>
<Properties xmlns="http://schemas.openxmlformats.org/officeDocument/2006/custom-properties" xmlns:vt="http://schemas.openxmlformats.org/officeDocument/2006/docPropsVTypes"/>
</file>