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数字图书馆行业市场深度调研及发展趋势与投资战略研究报告(2024-2029版)</w:t>
      </w:r>
    </w:p>
    <w:p>
      <w:pPr>
        <w:spacing w:after="150"/>
      </w:pPr>
      <w:r>
        <w:rPr>
          <w:b w:val="1"/>
          <w:bCs w:val="1"/>
        </w:rPr>
        <w:t xml:space="preserve">报告简介</w:t>
      </w:r>
    </w:p>
    <w:p>
      <w:pPr>
        <w:spacing w:after="150"/>
      </w:pPr>
      <w:r>
        <w:rPr/>
        <w:t xml:space="preserve">近年来随着现代信息技术的迅速发展，中国的数字图书馆建设已经取得了相当大的进步，为加快文化事业的繁荣发展，中国出台了一系列推动公共文化服务体系建设、提升公共文化服务能力的针对性政策。其中，开展数字图书馆建设便是重要途径之一。数字化图书馆是随着时代发展应运而生的。大数据时代，群众阅览、阅读方式发生了很大变化，阅读电子书已成为新常态，公共图书馆要发挥对于社会公众阅读的推动、引领作用，就应走在时代前列，顺应人们阅读方式的新变化，努力完善公共图书馆的数字化构建。</w:t>
      </w:r>
    </w:p>
    <w:p>
      <w:pPr>
        <w:spacing w:after="150"/>
      </w:pPr>
      <w:r>
        <w:rPr/>
        <w:t xml:space="preserve">自2011年起，数字图书馆推广工程开始带动全国各级图书馆进行建设，并逐步实现平台、资源、服务的相连。目前，已有35家省级图书馆、275家市级图书馆、159家县级图书馆接入数字图书馆网络体系，各级图书馆839个业务平台互联互通。人类的数据存储已经进入PB、EB量级时代，对城市数据存储提出了空前挑战。在大数据时代，数据的爆炸式增长超出了人类的想象，以知识存储为基本责任的图书馆应该如何应对呢?近年来，国家就特色文化产业方面的发展，提出了一系列政策要求。图书馆是文献信息中心也是历史积淀和文化传承的场所，拥有丰富的文献资源和历史遗产。互联网技术不断发展，尤其是“互联网+”发展，使得图书馆数字化逐渐成为图书馆发展的重要趋势。</w:t>
      </w:r>
    </w:p>
    <w:p>
      <w:pPr>
        <w:spacing w:after="150"/>
      </w:pPr>
      <w:r>
        <w:rPr/>
        <w:t xml:space="preserve">数字经济成为了我国文化产业发展的新动能、文化消费新的增长点和推动文化领域供给侧结构性改革的重要抓手。数字经济在推动文化产业转型升级、引领文创新业态方面发挥着重要作用。</w:t>
      </w:r>
    </w:p>
    <w:p>
      <w:pPr>
        <w:spacing w:after="150"/>
      </w:pPr>
      <w:r>
        <w:rPr/>
        <w:t xml:space="preserve">数字图书馆可以将大量纸本资源通过数字化技术重组、建设、展示，更大范围为公众提供文化资源，真正实现公共文化服务均等化、学术研究文献系统化的要求。随着大数据时代的来临，各种阅读新载体纷纷涌现，大多是电子产品;各种阅读新样态更迭频繁，大多为数字呈现。图书、报纸、期刊作为我国传统新闻出版单位的主营业务，一直颇受重视。近年来，传统出版单位纷纷推进转型升级、融合发展工作，加快实施数字出版业务，取得一定成效，但与其他新业态相比，增长仍然缓慢。目前国内图书情报单位都在积极增建各类型数字化图书馆，其中既有国家级项目，也有地方省市级项目，还有商业性数字图书馆项目。</w:t>
      </w:r>
    </w:p>
    <w:p>
      <w:pPr>
        <w:spacing w:after="150"/>
      </w:pPr>
      <w:r>
        <w:rPr/>
        <w:t xml:space="preserve">中国图书馆的数字化探索，将不再囿于传统的业务管理模块，而是进一步展开数字资源的加工与传播，为公众提供全文数据库和多媒体信息处理、图文查询等服务。在推动图书馆数字化建设时，要树立创新发展理念，与其他博物馆、美术馆等公共文化结构融合，促进文化事业的互联互通、协同服务。而且要以用户需求为核心，充分利用大数据、云计算等先进技术，持续提升服务体验。另外，要将数字图书馆建设成果向贫困地区、少数民族地区倾斜，确保全民都能享受到公共文化服务，避免出现严重的地区不均衡现象。加强不同地域数字图书馆之间的有效整合是数字图书馆发展的必然趋势，不仅能使带有不同特色的图书馆形成一股合力，共同推进中国知识经济的发展，还能在很大的程度上增强中国的文化软实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图书馆市场进行了分析研究。报告在总结中国数字图书馆行业发展历程的基础上，结合新时期的各方面因素，对中国数字图书馆行业的发展趋势给予了细致和审慎的预测论证。报告资料详实，图表丰富，既有深入的分析，又有直观的比较，为数字图书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世界数字图书馆行业发展情况分析</w:t>
      </w:r>
    </w:p>
    <w:p>
      <w:pPr>
        <w:spacing w:after="150"/>
      </w:pPr>
      <w:r>
        <w:rPr/>
        <w:t xml:space="preserve">第一节 世界数字图书馆行业分析</w:t>
      </w:r>
    </w:p>
    <w:p>
      <w:pPr>
        <w:spacing w:after="150"/>
      </w:pPr>
      <w:r>
        <w:rPr/>
        <w:t xml:space="preserve">一、世界数字图书馆行业特点</w:t>
      </w:r>
    </w:p>
    <w:p>
      <w:pPr>
        <w:spacing w:after="150"/>
      </w:pPr>
      <w:r>
        <w:rPr/>
        <w:t xml:space="preserve">二、世界数字图书馆行业动态</w:t>
      </w:r>
    </w:p>
    <w:p>
      <w:pPr>
        <w:spacing w:after="150"/>
      </w:pPr>
      <w:r>
        <w:rPr/>
        <w:t xml:space="preserve">第二节 世界数字图书馆市场分析</w:t>
      </w:r>
    </w:p>
    <w:p>
      <w:pPr>
        <w:spacing w:after="150"/>
      </w:pPr>
      <w:r>
        <w:rPr/>
        <w:t xml:space="preserve">一、世界数字图书馆消费情况</w:t>
      </w:r>
    </w:p>
    <w:p>
      <w:pPr>
        <w:spacing w:after="150"/>
      </w:pPr>
      <w:r>
        <w:rPr/>
        <w:t xml:space="preserve">二、世界数字图书馆消费结构</w:t>
      </w:r>
    </w:p>
    <w:p>
      <w:pPr>
        <w:spacing w:after="150"/>
      </w:pPr>
      <w:r>
        <w:rPr/>
        <w:t xml:space="preserve">第三节 2019-2023年中外数字图书馆市场对比</w:t>
      </w:r>
    </w:p>
    <w:p>
      <w:pPr>
        <w:spacing w:after="150"/>
      </w:pPr>
      <w:r>
        <w:rPr>
          <w:b w:val="1"/>
          <w:bCs w:val="1"/>
        </w:rPr>
        <w:t xml:space="preserve">第二章 中国数字图书馆行业供给情况分析及趋势</w:t>
      </w:r>
    </w:p>
    <w:p>
      <w:pPr>
        <w:spacing w:after="150"/>
      </w:pPr>
      <w:r>
        <w:rPr/>
        <w:t xml:space="preserve">第一节 2019-2023年中国数字图书馆行业市场供给分析</w:t>
      </w:r>
    </w:p>
    <w:p>
      <w:pPr>
        <w:spacing w:after="150"/>
      </w:pPr>
      <w:r>
        <w:rPr/>
        <w:t xml:space="preserve">一、数字图书馆整体供给情况分析</w:t>
      </w:r>
    </w:p>
    <w:p>
      <w:pPr>
        <w:spacing w:after="150"/>
      </w:pPr>
      <w:r>
        <w:rPr/>
        <w:t xml:space="preserve">二、数字图书馆重点区域供给分析</w:t>
      </w:r>
    </w:p>
    <w:p>
      <w:pPr>
        <w:spacing w:after="150"/>
      </w:pPr>
      <w:r>
        <w:rPr/>
        <w:t xml:space="preserve">第二节 数字图书馆行业供给关系因素分析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2024-2029年中国数字图书馆行业市场供给趋势</w:t>
      </w:r>
    </w:p>
    <w:p>
      <w:pPr>
        <w:spacing w:after="150"/>
      </w:pPr>
      <w:r>
        <w:rPr/>
        <w:t xml:space="preserve">一、数字图书馆整体供给情况趋势分析</w:t>
      </w:r>
    </w:p>
    <w:p>
      <w:pPr>
        <w:spacing w:after="150"/>
      </w:pPr>
      <w:r>
        <w:rPr/>
        <w:t xml:space="preserve">二、数字图书馆重点区域供给趋势分析</w:t>
      </w:r>
    </w:p>
    <w:p>
      <w:pPr>
        <w:spacing w:after="150"/>
      </w:pPr>
      <w:r>
        <w:rPr/>
        <w:t xml:space="preserve">三、影响未来数字图书馆供给的因素分析</w:t>
      </w:r>
    </w:p>
    <w:p>
      <w:pPr>
        <w:spacing w:after="150"/>
      </w:pPr>
      <w:r>
        <w:rPr>
          <w:b w:val="1"/>
          <w:bCs w:val="1"/>
        </w:rPr>
        <w:t xml:space="preserve">第三章 信息社会下数字图书馆行业宏观经济环境分析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2019-2023年中国数字图书馆行业发展概况</w:t>
      </w:r>
    </w:p>
    <w:p>
      <w:pPr>
        <w:spacing w:after="150"/>
      </w:pPr>
      <w:r>
        <w:rPr/>
        <w:t xml:space="preserve">第一节 2019-2023年中国数字图书馆行业发展态势分析</w:t>
      </w:r>
    </w:p>
    <w:p>
      <w:pPr>
        <w:spacing w:after="150"/>
      </w:pPr>
      <w:r>
        <w:rPr/>
        <w:t xml:space="preserve">第二节 2019-2023年中国数字图书馆行业发展特点分析</w:t>
      </w:r>
    </w:p>
    <w:p>
      <w:pPr>
        <w:spacing w:after="150"/>
      </w:pPr>
      <w:r>
        <w:rPr/>
        <w:t xml:space="preserve">第三节 2019-2023年中国数字图书馆行业市场供需分析</w:t>
      </w:r>
    </w:p>
    <w:p>
      <w:pPr>
        <w:spacing w:after="150"/>
      </w:pPr>
      <w:r>
        <w:rPr>
          <w:b w:val="1"/>
          <w:bCs w:val="1"/>
        </w:rPr>
        <w:t xml:space="preserve">第五章 2019-2023年中国数字图书馆行业整体运行状况</w:t>
      </w:r>
    </w:p>
    <w:p>
      <w:pPr>
        <w:spacing w:after="150"/>
      </w:pPr>
      <w:r>
        <w:rPr/>
        <w:t xml:space="preserve">第一节 2019-2023年数字图书馆行业盈利能力分析</w:t>
      </w:r>
    </w:p>
    <w:p>
      <w:pPr>
        <w:spacing w:after="150"/>
      </w:pPr>
      <w:r>
        <w:rPr/>
        <w:t xml:space="preserve">第二节 2019-2023年数字图书馆行业偿债能力分析</w:t>
      </w:r>
    </w:p>
    <w:p>
      <w:pPr>
        <w:spacing w:after="150"/>
      </w:pPr>
      <w:r>
        <w:rPr/>
        <w:t xml:space="preserve">第三节 2019-2023年数字图书馆行业营运能力分析</w:t>
      </w:r>
    </w:p>
    <w:p>
      <w:pPr>
        <w:spacing w:after="150"/>
      </w:pPr>
      <w:r>
        <w:rPr>
          <w:b w:val="1"/>
          <w:bCs w:val="1"/>
        </w:rPr>
        <w:t xml:space="preserve">第六章 2019-2023年中国数字图书馆行业竞争情况分析</w:t>
      </w:r>
    </w:p>
    <w:p>
      <w:pPr>
        <w:spacing w:after="150"/>
      </w:pPr>
      <w:r>
        <w:rPr/>
        <w:t xml:space="preserve">第一节 数字图书馆行业经济指标分析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数字图书馆行业竞争结构分析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2024-2029年中国数字图书馆行业市场竞争策略展望分析</w:t>
      </w:r>
    </w:p>
    <w:p>
      <w:pPr>
        <w:spacing w:after="150"/>
      </w:pPr>
      <w:r>
        <w:rPr/>
        <w:t xml:space="preserve">一、数字图书馆行业市场竞争趋势分析</w:t>
      </w:r>
    </w:p>
    <w:p>
      <w:pPr>
        <w:spacing w:after="150"/>
      </w:pPr>
      <w:r>
        <w:rPr/>
        <w:t xml:space="preserve">二、数字图书馆行业市场竞争格局展望分析</w:t>
      </w:r>
    </w:p>
    <w:p>
      <w:pPr>
        <w:spacing w:after="150"/>
      </w:pPr>
      <w:r>
        <w:rPr/>
        <w:t xml:space="preserve">三、数字图书馆行业市场竞争策略分析</w:t>
      </w:r>
    </w:p>
    <w:p>
      <w:pPr>
        <w:spacing w:after="150"/>
      </w:pPr>
      <w:r>
        <w:rPr>
          <w:b w:val="1"/>
          <w:bCs w:val="1"/>
        </w:rPr>
        <w:t xml:space="preserve">第七章 2024-2029年数字图书馆行业投资价值及行业发展预测</w:t>
      </w:r>
    </w:p>
    <w:p>
      <w:pPr>
        <w:spacing w:after="150"/>
      </w:pPr>
      <w:r>
        <w:rPr/>
        <w:t xml:space="preserve">第一节 2024-2029年数字图书馆行业成长性分析</w:t>
      </w:r>
    </w:p>
    <w:p>
      <w:pPr>
        <w:spacing w:after="150"/>
      </w:pPr>
      <w:r>
        <w:rPr/>
        <w:t xml:space="preserve">第二节 2024-2029年数字图书馆行业经营能力分析</w:t>
      </w:r>
    </w:p>
    <w:p>
      <w:pPr>
        <w:spacing w:after="150"/>
      </w:pPr>
      <w:r>
        <w:rPr/>
        <w:t xml:space="preserve">第三节 2024-2029年数字图书馆行业盈利能力分析</w:t>
      </w:r>
    </w:p>
    <w:p>
      <w:pPr>
        <w:spacing w:after="150"/>
      </w:pPr>
      <w:r>
        <w:rPr/>
        <w:t xml:space="preserve">第四节 2024-2029年数字图书馆行业偿债能力分析</w:t>
      </w:r>
    </w:p>
    <w:p>
      <w:pPr>
        <w:spacing w:after="150"/>
      </w:pPr>
      <w:r>
        <w:rPr/>
        <w:t xml:space="preserve">第五节 2024-2029年我国数字图书馆行业总资产预测</w:t>
      </w:r>
    </w:p>
    <w:p>
      <w:pPr>
        <w:spacing w:after="150"/>
      </w:pPr>
      <w:r>
        <w:rPr>
          <w:b w:val="1"/>
          <w:bCs w:val="1"/>
        </w:rPr>
        <w:t xml:space="preserve">第八章 2019-2023年中国数字图书馆产业行业重点区域运行分析</w:t>
      </w:r>
    </w:p>
    <w:p>
      <w:pPr>
        <w:spacing w:after="150"/>
      </w:pPr>
      <w:r>
        <w:rPr/>
        <w:t xml:space="preserve">第一节 2019-2023年华东地区数字图书馆产业行业运行情况</w:t>
      </w:r>
    </w:p>
    <w:p>
      <w:pPr>
        <w:spacing w:after="150"/>
      </w:pPr>
      <w:r>
        <w:rPr/>
        <w:t xml:space="preserve">第二节 2019-2023年华南地区数字图书馆产业行业运行情况</w:t>
      </w:r>
    </w:p>
    <w:p>
      <w:pPr>
        <w:spacing w:after="150"/>
      </w:pPr>
      <w:r>
        <w:rPr/>
        <w:t xml:space="preserve">第三节 2019-2023年华中地区数字图书馆产业行业运行情况</w:t>
      </w:r>
    </w:p>
    <w:p>
      <w:pPr>
        <w:spacing w:after="150"/>
      </w:pPr>
      <w:r>
        <w:rPr/>
        <w:t xml:space="preserve">第四节 2019-2023年华北地区数字图书馆产业行业运行情况</w:t>
      </w:r>
    </w:p>
    <w:p>
      <w:pPr>
        <w:spacing w:after="150"/>
      </w:pPr>
      <w:r>
        <w:rPr/>
        <w:t xml:space="preserve">第五节 2019-2023年西北地区数字图书馆产业行业运行情况</w:t>
      </w:r>
    </w:p>
    <w:p>
      <w:pPr>
        <w:spacing w:after="150"/>
      </w:pPr>
      <w:r>
        <w:rPr/>
        <w:t xml:space="preserve">第六节 2019-2023年西南地区数字图书馆产业行业运行情况</w:t>
      </w:r>
    </w:p>
    <w:p>
      <w:pPr>
        <w:spacing w:after="150"/>
      </w:pPr>
      <w:r>
        <w:rPr/>
        <w:t xml:space="preserve">第七节 2019-2023年东北地区数字图书馆产业行业运行情况</w:t>
      </w:r>
    </w:p>
    <w:p>
      <w:pPr>
        <w:spacing w:after="150"/>
      </w:pPr>
      <w:r>
        <w:rPr/>
        <w:t xml:space="preserve">第八节 主要省市集中度及竞争力分析</w:t>
      </w:r>
    </w:p>
    <w:p>
      <w:pPr>
        <w:spacing w:after="150"/>
      </w:pPr>
      <w:r>
        <w:rPr>
          <w:b w:val="1"/>
          <w:bCs w:val="1"/>
        </w:rPr>
        <w:t xml:space="preserve">第九章 2019-2023年中国数字图书馆行业重点企业竞争力分析</w:t>
      </w:r>
    </w:p>
    <w:p>
      <w:pPr>
        <w:spacing w:after="150"/>
      </w:pPr>
      <w:r>
        <w:rPr/>
        <w:t xml:space="preserve">第一节 拓尔思信息技术股份有限公司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北京中数创新科技股份有限公司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上海金鑫计算机系统工程股份有限公司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中国数字图书馆有限责任公司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同方知网(北京)技术有限公司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北京万方数据股份有限公司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北京方正阿帕比技术有限公司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北京中文在线教育科技发展有限公司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2024-2029年中国数字图书馆行业消费市场分析</w:t>
      </w:r>
    </w:p>
    <w:p>
      <w:pPr>
        <w:spacing w:after="150"/>
      </w:pPr>
      <w:r>
        <w:rPr/>
        <w:t xml:space="preserve">第一节 数字图书馆市场消费需求分析</w:t>
      </w:r>
    </w:p>
    <w:p>
      <w:pPr>
        <w:spacing w:after="150"/>
      </w:pPr>
      <w:r>
        <w:rPr/>
        <w:t xml:space="preserve">一、数字图书馆市场的消费需求变化</w:t>
      </w:r>
    </w:p>
    <w:p>
      <w:pPr>
        <w:spacing w:after="150"/>
      </w:pPr>
      <w:r>
        <w:rPr/>
        <w:t xml:space="preserve">二、数字图书馆行业的需求情况分析</w:t>
      </w:r>
    </w:p>
    <w:p>
      <w:pPr>
        <w:spacing w:after="150"/>
      </w:pPr>
      <w:r>
        <w:rPr/>
        <w:t xml:space="preserve">三、2019-2023年数字图书馆品牌市场消费需求分析</w:t>
      </w:r>
    </w:p>
    <w:p>
      <w:pPr>
        <w:spacing w:after="150"/>
      </w:pPr>
      <w:r>
        <w:rPr/>
        <w:t xml:space="preserve">第二节 数字图书馆消费市场状况分析</w:t>
      </w:r>
    </w:p>
    <w:p>
      <w:pPr>
        <w:spacing w:after="150"/>
      </w:pPr>
      <w:r>
        <w:rPr/>
        <w:t xml:space="preserve">一、数字图书馆行业消费特点</w:t>
      </w:r>
    </w:p>
    <w:p>
      <w:pPr>
        <w:spacing w:after="150"/>
      </w:pPr>
      <w:r>
        <w:rPr/>
        <w:t xml:space="preserve">二、数字图书馆行业消费分析</w:t>
      </w:r>
    </w:p>
    <w:p>
      <w:pPr>
        <w:spacing w:after="150"/>
      </w:pPr>
      <w:r>
        <w:rPr/>
        <w:t xml:space="preserve">三、数字图书馆行业消费结构分析</w:t>
      </w:r>
    </w:p>
    <w:p>
      <w:pPr>
        <w:spacing w:after="150"/>
      </w:pPr>
      <w:r>
        <w:rPr/>
        <w:t xml:space="preserve">四、数字图书馆行业消费的市场变化</w:t>
      </w:r>
    </w:p>
    <w:p>
      <w:pPr>
        <w:spacing w:after="150"/>
      </w:pPr>
      <w:r>
        <w:rPr/>
        <w:t xml:space="preserve">五、数字图书馆市场的消费方向</w:t>
      </w:r>
    </w:p>
    <w:p>
      <w:pPr>
        <w:spacing w:after="150"/>
      </w:pPr>
      <w:r>
        <w:rPr/>
        <w:t xml:space="preserve">第三节 数字图书馆行业产品的品牌市场调查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五、数字图书馆行业品牌忠诚度调查</w:t>
      </w:r>
    </w:p>
    <w:p>
      <w:pPr>
        <w:spacing w:after="150"/>
      </w:pPr>
      <w:r>
        <w:rPr/>
        <w:t xml:space="preserve">六、数字图书馆行业品牌市场占有率调查</w:t>
      </w:r>
    </w:p>
    <w:p>
      <w:pPr>
        <w:spacing w:after="150"/>
      </w:pPr>
      <w:r>
        <w:rPr/>
        <w:t xml:space="preserve">七、消费者的消费理念调研</w:t>
      </w:r>
    </w:p>
    <w:p>
      <w:pPr>
        <w:spacing w:after="150"/>
      </w:pPr>
      <w:r>
        <w:rPr>
          <w:b w:val="1"/>
          <w:bCs w:val="1"/>
        </w:rPr>
        <w:t xml:space="preserve">第十一章 中国数字图书馆行业投资策略分析</w:t>
      </w:r>
    </w:p>
    <w:p>
      <w:pPr>
        <w:spacing w:after="150"/>
      </w:pPr>
      <w:r>
        <w:rPr/>
        <w:t xml:space="preserve">第一节 2019-2023年中国数字图书馆行业投资环境分析</w:t>
      </w:r>
    </w:p>
    <w:p>
      <w:pPr>
        <w:spacing w:after="150"/>
      </w:pPr>
      <w:r>
        <w:rPr/>
        <w:t xml:space="preserve">第二节 2019-2023年中国数字图书馆行业投资收益分析</w:t>
      </w:r>
    </w:p>
    <w:p>
      <w:pPr>
        <w:spacing w:after="150"/>
      </w:pPr>
      <w:r>
        <w:rPr/>
        <w:t xml:space="preserve">第三节 2019-2023年中国数字图书馆行业产品投资方向</w:t>
      </w:r>
    </w:p>
    <w:p>
      <w:pPr>
        <w:spacing w:after="150"/>
      </w:pPr>
      <w:r>
        <w:rPr/>
        <w:t xml:space="preserve">第四节 2024-2029年中国数字图书馆行业投资收益预测</w:t>
      </w:r>
    </w:p>
    <w:p>
      <w:pPr>
        <w:spacing w:after="150"/>
      </w:pPr>
      <w:r>
        <w:rPr/>
        <w:t xml:space="preserve">一、2024-2029年中国数字图书馆行业利润总额预测</w:t>
      </w:r>
    </w:p>
    <w:p>
      <w:pPr>
        <w:spacing w:after="150"/>
      </w:pPr>
      <w:r>
        <w:rPr/>
        <w:t xml:space="preserve">二、2024-2029年中国数字图书馆行业总资产预测</w:t>
      </w:r>
    </w:p>
    <w:p>
      <w:pPr>
        <w:spacing w:after="150"/>
      </w:pPr>
      <w:r>
        <w:rPr>
          <w:b w:val="1"/>
          <w:bCs w:val="1"/>
        </w:rPr>
        <w:t xml:space="preserve">第十二章 中国数字图书馆行业投资风险分析</w:t>
      </w:r>
    </w:p>
    <w:p>
      <w:pPr>
        <w:spacing w:after="150"/>
      </w:pPr>
      <w:r>
        <w:rPr/>
        <w:t xml:space="preserve">第一节 中国数字图书馆行业内部风险分析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中国数字图书馆行业外部风险分析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数字图书馆行业发展趋势与投资战略研究</w:t>
      </w:r>
    </w:p>
    <w:p>
      <w:pPr>
        <w:spacing w:after="150"/>
      </w:pPr>
      <w:r>
        <w:rPr/>
        <w:t xml:space="preserve">第一节 数字图书馆市场发展潜力分析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数字图书馆行业发展趋势分析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2024-2029年数字图书馆行业市场策略分析</w:t>
      </w:r>
    </w:p>
    <w:p>
      <w:pPr>
        <w:spacing w:after="150"/>
      </w:pPr>
      <w:r>
        <w:rPr/>
        <w:t xml:space="preserve">第一节 数字图书馆行业营销策略分析及建议</w:t>
      </w:r>
    </w:p>
    <w:p>
      <w:pPr>
        <w:spacing w:after="150"/>
      </w:pPr>
      <w:r>
        <w:rPr/>
        <w:t xml:space="preserve">一、数字图书馆行业营销模式</w:t>
      </w:r>
    </w:p>
    <w:p>
      <w:pPr>
        <w:spacing w:after="150"/>
      </w:pPr>
      <w:r>
        <w:rPr/>
        <w:t xml:space="preserve">二、数字图书馆行业营销策略</w:t>
      </w:r>
    </w:p>
    <w:p>
      <w:pPr>
        <w:spacing w:after="150"/>
      </w:pPr>
      <w:r>
        <w:rPr/>
        <w:t xml:space="preserve">三、外销与内销优势分析</w:t>
      </w:r>
    </w:p>
    <w:p>
      <w:pPr>
        <w:spacing w:after="150"/>
      </w:pPr>
      <w:r>
        <w:rPr/>
        <w:t xml:space="preserve">第二节 数字图书馆行业企业经营发展分析及建议</w:t>
      </w:r>
    </w:p>
    <w:p>
      <w:pPr>
        <w:spacing w:after="150"/>
      </w:pPr>
      <w:r>
        <w:rPr/>
        <w:t xml:space="preserve">一、数字图书馆行业经营模式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图表：2019-2023年中国数字图书馆市场规模</w:t>
      </w:r>
    </w:p>
    <w:p>
      <w:pPr>
        <w:spacing w:after="150"/>
      </w:pPr>
      <w:r>
        <w:rPr/>
        <w:t xml:space="preserve">图表：2019-2023年我国数字图书馆需求情况</w:t>
      </w:r>
    </w:p>
    <w:p>
      <w:pPr>
        <w:spacing w:after="150"/>
      </w:pPr>
      <w:r>
        <w:rPr/>
        <w:t xml:space="preserve">图表：2024-2029年中国数字图书馆市场规模预测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数字图书馆行业市场深度调研及发展趋势与投资战略研究报告(2024-2029版)</dc:title>
  <dc:description>数字图书馆行业市场深度调研及发展趋势与投资战略研究报告(2024-2029版)</dc:description>
  <dc:subject>数字图书馆行业市场深度调研及发展趋势与投资战略研究报告(2024-2029版)</dc:subject>
  <cp:keywords>研究报告</cp:keywords>
  <cp:category>研究报告</cp:category>
  <cp:lastModifiedBy>北京中道泰和信息咨询有限公司</cp:lastModifiedBy>
  <dcterms:created xsi:type="dcterms:W3CDTF">2024-01-29T00:14:20+08:00</dcterms:created>
  <dcterms:modified xsi:type="dcterms:W3CDTF">2024-01-29T00:14:20+08:00</dcterms:modified>
</cp:coreProperties>
</file>

<file path=docProps/custom.xml><?xml version="1.0" encoding="utf-8"?>
<Properties xmlns="http://schemas.openxmlformats.org/officeDocument/2006/custom-properties" xmlns:vt="http://schemas.openxmlformats.org/officeDocument/2006/docPropsVTypes"/>
</file>