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汽车车桥行业市场深度调研及发展前景与投资研究报告(2024-2029版)</w:t>
      </w:r>
    </w:p>
    <w:p>
      <w:pPr>
        <w:spacing w:after="150"/>
      </w:pPr>
      <w:r>
        <w:rPr>
          <w:b w:val="1"/>
          <w:bCs w:val="1"/>
        </w:rPr>
        <w:t xml:space="preserve">报告简介</w:t>
      </w:r>
    </w:p>
    <w:p>
      <w:pPr>
        <w:spacing w:after="150"/>
      </w:pPr>
      <w:r>
        <w:rPr/>
        <w:t xml:space="preserve">汽车车桥(又称车轴)通过悬架与车架(或承载式车身)相连接，其两端安装车轮。作用：在车架与车桥(车轮)之间传递力与力矩的是悬架，而不是车桥。车桥的作用是承受汽车的载荷，维持汽车在道路上的正常行驶。</w:t>
      </w:r>
    </w:p>
    <w:p>
      <w:pPr>
        <w:spacing w:after="150"/>
      </w:pPr>
      <w:r>
        <w:rPr/>
        <w:t xml:space="preserve">我国车桥生产企业众多，但是能够引领行业发展的企业较少，这显然不利于整个行业的发展。汽车车桥行业内既有投资亿元以上较大规模的企业，也有投资仅几十万元的小企业。虽然近年来我国有了长足进步，但是生产集中度不高、产品开发能力不足、技术标准落后等问题仍较为严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车桥市场进行了分析研究。报告在总结中国汽车车桥行业发展历程的基础上，结合新时期的各方面因素，对中国汽车车桥行业的发展趋势给予了细致和审慎的预测论证。报告资料详实，图表丰富，既有深入的分析，又有直观的比较，为汽车车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汽车车桥行业界定和分类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2022年汽车车桥行业国内外发展概述</w:t>
      </w:r>
    </w:p>
    <w:p>
      <w:pPr>
        <w:spacing w:after="150"/>
      </w:pPr>
      <w:r>
        <w:rPr/>
        <w:t xml:space="preserve">第一节 全球汽车车桥行业发展概况</w:t>
      </w:r>
    </w:p>
    <w:p>
      <w:pPr>
        <w:spacing w:after="150"/>
      </w:pPr>
      <w:r>
        <w:rPr/>
        <w:t xml:space="preserve">一、全球汽车车桥行业发展现状</w:t>
      </w:r>
    </w:p>
    <w:p>
      <w:pPr>
        <w:spacing w:after="150"/>
      </w:pPr>
      <w:r>
        <w:rPr/>
        <w:t xml:space="preserve">二、全球汽车车桥行业发展趋势</w:t>
      </w:r>
    </w:p>
    <w:p>
      <w:pPr>
        <w:spacing w:after="150"/>
      </w:pPr>
      <w:r>
        <w:rPr/>
        <w:t xml:space="preserve">三、主要国家和地区发展状况</w:t>
      </w:r>
    </w:p>
    <w:p>
      <w:pPr>
        <w:spacing w:after="150"/>
      </w:pPr>
      <w:r>
        <w:rPr/>
        <w:t xml:space="preserve">第二节 中国汽车车桥行业发展概况</w:t>
      </w:r>
    </w:p>
    <w:p>
      <w:pPr>
        <w:spacing w:after="150"/>
      </w:pPr>
      <w:r>
        <w:rPr/>
        <w:t xml:space="preserve">一、中国汽车车桥行业发展历程与现状</w:t>
      </w:r>
    </w:p>
    <w:p>
      <w:pPr>
        <w:spacing w:after="150"/>
      </w:pPr>
      <w:r>
        <w:rPr/>
        <w:t xml:space="preserve">二、中国汽车车桥行业发展中存在的问题</w:t>
      </w:r>
    </w:p>
    <w:p>
      <w:pPr>
        <w:spacing w:after="150"/>
      </w:pPr>
      <w:r>
        <w:rPr>
          <w:b w:val="1"/>
          <w:bCs w:val="1"/>
        </w:rPr>
        <w:t xml:space="preserve">第三章 2022年中国汽车车桥行业发展环境分析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汽车车桥行业政策环境</w:t>
      </w:r>
    </w:p>
    <w:p>
      <w:pPr>
        <w:spacing w:after="150"/>
      </w:pPr>
      <w:r>
        <w:rPr/>
        <w:t xml:space="preserve">第四节 汽车车桥行业技术环境</w:t>
      </w:r>
    </w:p>
    <w:p>
      <w:pPr>
        <w:spacing w:after="150"/>
      </w:pPr>
      <w:r>
        <w:rPr>
          <w:b w:val="1"/>
          <w:bCs w:val="1"/>
        </w:rPr>
        <w:t xml:space="preserve">第四章 2022年中国汽车车桥行业市场分析</w:t>
      </w:r>
    </w:p>
    <w:p>
      <w:pPr>
        <w:spacing w:after="150"/>
      </w:pPr>
      <w:r>
        <w:rPr/>
        <w:t xml:space="preserve">第一节 市场规模</w:t>
      </w:r>
    </w:p>
    <w:p>
      <w:pPr>
        <w:spacing w:after="150"/>
      </w:pPr>
      <w:r>
        <w:rPr/>
        <w:t xml:space="preserve">一、汽车车桥行业市场规模及增速</w:t>
      </w:r>
    </w:p>
    <w:p>
      <w:pPr>
        <w:spacing w:after="150"/>
      </w:pPr>
      <w:r>
        <w:rPr/>
        <w:t xml:space="preserve">二、汽车车桥行业市场饱和度</w:t>
      </w:r>
    </w:p>
    <w:p>
      <w:pPr>
        <w:spacing w:after="150"/>
      </w:pPr>
      <w:r>
        <w:rPr/>
        <w:t xml:space="preserve">三、影响汽车车桥行业市场规模的因素</w:t>
      </w:r>
    </w:p>
    <w:p>
      <w:pPr>
        <w:spacing w:after="150"/>
      </w:pPr>
      <w:r>
        <w:rPr/>
        <w:t xml:space="preserve">四、2024-2029年汽车车桥行业市场规模及增速预测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一、汽车车桥行业所处生命周期</w:t>
      </w:r>
    </w:p>
    <w:p>
      <w:pPr>
        <w:spacing w:after="150"/>
      </w:pPr>
      <w:r>
        <w:rPr/>
        <w:t xml:space="preserve">二、技术变革与行业革新对汽车车桥行业的影响</w:t>
      </w:r>
    </w:p>
    <w:p>
      <w:pPr>
        <w:spacing w:after="150"/>
      </w:pPr>
      <w:r>
        <w:rPr/>
        <w:t xml:space="preserve">三、差异化分析</w:t>
      </w:r>
    </w:p>
    <w:p>
      <w:pPr>
        <w:spacing w:after="150"/>
      </w:pPr>
      <w:r>
        <w:rPr/>
        <w:t xml:space="preserve">第四节 企业竞争策略</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第五章 中国汽车车桥行业供给与需求情况分析</w:t>
      </w:r>
    </w:p>
    <w:p>
      <w:pPr>
        <w:spacing w:after="150"/>
      </w:pPr>
      <w:r>
        <w:rPr/>
        <w:t xml:space="preserve">第一节 2019-2023年中国汽车车桥行业总体规模</w:t>
      </w:r>
    </w:p>
    <w:p>
      <w:pPr>
        <w:spacing w:after="150"/>
      </w:pPr>
      <w:r>
        <w:rPr/>
        <w:t xml:space="preserve">第二节 中国汽车车桥行业盈利情况分析</w:t>
      </w:r>
    </w:p>
    <w:p>
      <w:pPr>
        <w:spacing w:after="150"/>
      </w:pPr>
      <w:r>
        <w:rPr/>
        <w:t xml:space="preserve">第三节 中国汽车车桥行业供给概况</w:t>
      </w:r>
    </w:p>
    <w:p>
      <w:pPr>
        <w:spacing w:after="150"/>
      </w:pPr>
      <w:r>
        <w:rPr/>
        <w:t xml:space="preserve">一、2019-2023年中国汽车车桥供给情况分析</w:t>
      </w:r>
    </w:p>
    <w:p>
      <w:pPr>
        <w:spacing w:after="150"/>
      </w:pPr>
      <w:r>
        <w:rPr/>
        <w:t xml:space="preserve">二、2022年中国汽车车桥行业供给特点分析</w:t>
      </w:r>
    </w:p>
    <w:p>
      <w:pPr>
        <w:spacing w:after="150"/>
      </w:pPr>
      <w:r>
        <w:rPr/>
        <w:t xml:space="preserve">三、2024-2029年中国汽车车桥行业供给预测分析</w:t>
      </w:r>
    </w:p>
    <w:p>
      <w:pPr>
        <w:spacing w:after="150"/>
      </w:pPr>
      <w:r>
        <w:rPr/>
        <w:t xml:space="preserve">第四节 中国汽车车桥行业需求概况</w:t>
      </w:r>
    </w:p>
    <w:p>
      <w:pPr>
        <w:spacing w:after="150"/>
      </w:pPr>
      <w:r>
        <w:rPr/>
        <w:t xml:space="preserve">一、2019-2023年中国汽车车桥行业需求情况分析</w:t>
      </w:r>
    </w:p>
    <w:p>
      <w:pPr>
        <w:spacing w:after="150"/>
      </w:pPr>
      <w:r>
        <w:rPr/>
        <w:t xml:space="preserve">二、2022年中国汽车车桥行业市场需求特点分析</w:t>
      </w:r>
    </w:p>
    <w:p>
      <w:pPr>
        <w:spacing w:after="150"/>
      </w:pPr>
      <w:r>
        <w:rPr/>
        <w:t xml:space="preserve">三、2024-2029年中国汽车车桥市场需求预测分析</w:t>
      </w:r>
    </w:p>
    <w:p>
      <w:pPr>
        <w:spacing w:after="150"/>
      </w:pPr>
      <w:r>
        <w:rPr/>
        <w:t xml:space="preserve">第五节 汽车车桥产业供需平衡状况分析</w:t>
      </w:r>
    </w:p>
    <w:p>
      <w:pPr>
        <w:spacing w:after="150"/>
      </w:pPr>
      <w:r>
        <w:rPr>
          <w:b w:val="1"/>
          <w:bCs w:val="1"/>
        </w:rPr>
        <w:t xml:space="preserve">第六章 2022年中国汽车车桥行业区域市场分析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2022年中国汽车车桥行业产业链分析</w:t>
      </w:r>
    </w:p>
    <w:p>
      <w:pPr>
        <w:spacing w:after="150"/>
      </w:pPr>
      <w:r>
        <w:rPr/>
        <w:t xml:space="preserve">第一节 汽车车桥行业产业链分析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汽车车桥上游行业分析</w:t>
      </w:r>
    </w:p>
    <w:p>
      <w:pPr>
        <w:spacing w:after="150"/>
      </w:pPr>
      <w:r>
        <w:rPr/>
        <w:t xml:space="preserve">一、汽车车桥成本构成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四、上游行业对汽车车桥行业的影响</w:t>
      </w:r>
    </w:p>
    <w:p>
      <w:pPr>
        <w:spacing w:after="150"/>
      </w:pPr>
      <w:r>
        <w:rPr/>
        <w:t xml:space="preserve">第三节 汽车车桥下游行业分析</w:t>
      </w:r>
    </w:p>
    <w:p>
      <w:pPr>
        <w:spacing w:after="150"/>
      </w:pPr>
      <w:r>
        <w:rPr/>
        <w:t xml:space="preserve">一、汽车车桥下游行业分布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四、下游需求对汽车车桥行业的影响</w:t>
      </w:r>
    </w:p>
    <w:p>
      <w:pPr>
        <w:spacing w:after="150"/>
      </w:pPr>
      <w:r>
        <w:rPr>
          <w:b w:val="1"/>
          <w:bCs w:val="1"/>
        </w:rPr>
        <w:t xml:space="preserve">第八章 2022年中国汽车车桥行业主导驱动因素分析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2022年中国汽车车桥行业偿债能力分析</w:t>
      </w:r>
    </w:p>
    <w:p>
      <w:pPr>
        <w:spacing w:after="150"/>
      </w:pPr>
      <w:r>
        <w:rPr/>
        <w:t xml:space="preserve">第一节 汽车车桥行业资产负债率分析</w:t>
      </w:r>
    </w:p>
    <w:p>
      <w:pPr>
        <w:spacing w:after="150"/>
      </w:pPr>
      <w:r>
        <w:rPr/>
        <w:t xml:space="preserve">第二节 汽车车桥行业速动比率分析</w:t>
      </w:r>
    </w:p>
    <w:p>
      <w:pPr>
        <w:spacing w:after="150"/>
      </w:pPr>
      <w:r>
        <w:rPr/>
        <w:t xml:space="preserve">第三节 汽车车桥行业流动比率分析</w:t>
      </w:r>
    </w:p>
    <w:p>
      <w:pPr>
        <w:spacing w:after="150"/>
      </w:pPr>
      <w:r>
        <w:rPr/>
        <w:t xml:space="preserve">第四节 2024-2029年汽车车桥行业偿债能力预测</w:t>
      </w:r>
    </w:p>
    <w:p>
      <w:pPr>
        <w:spacing w:after="150"/>
      </w:pPr>
      <w:r>
        <w:rPr>
          <w:b w:val="1"/>
          <w:bCs w:val="1"/>
        </w:rPr>
        <w:t xml:space="preserve">第十章 2022年中国汽车车桥行业营运能力分析</w:t>
      </w:r>
    </w:p>
    <w:p>
      <w:pPr>
        <w:spacing w:after="150"/>
      </w:pPr>
      <w:r>
        <w:rPr/>
        <w:t xml:space="preserve">第一节 汽车车桥行业总资产周转率分析</w:t>
      </w:r>
    </w:p>
    <w:p>
      <w:pPr>
        <w:spacing w:after="150"/>
      </w:pPr>
      <w:r>
        <w:rPr/>
        <w:t xml:space="preserve">第二节 汽车车桥行业净资产周转率分析</w:t>
      </w:r>
    </w:p>
    <w:p>
      <w:pPr>
        <w:spacing w:after="150"/>
      </w:pPr>
      <w:r>
        <w:rPr/>
        <w:t xml:space="preserve">第三节 汽车车桥行业应收账款周转率分析</w:t>
      </w:r>
    </w:p>
    <w:p>
      <w:pPr>
        <w:spacing w:after="150"/>
      </w:pPr>
      <w:r>
        <w:rPr/>
        <w:t xml:space="preserve">第四节 汽车车桥行业存货周转率分析</w:t>
      </w:r>
    </w:p>
    <w:p>
      <w:pPr>
        <w:spacing w:after="150"/>
      </w:pPr>
      <w:r>
        <w:rPr/>
        <w:t xml:space="preserve">第五节 2024-2029年汽车车桥行业营运能力预测</w:t>
      </w:r>
    </w:p>
    <w:p>
      <w:pPr>
        <w:spacing w:after="150"/>
      </w:pPr>
      <w:r>
        <w:rPr>
          <w:b w:val="1"/>
          <w:bCs w:val="1"/>
        </w:rPr>
        <w:t xml:space="preserve">第十一章 2022年中国汽车车桥行业竞争分析</w:t>
      </w:r>
    </w:p>
    <w:p>
      <w:pPr>
        <w:spacing w:after="150"/>
      </w:pPr>
      <w:r>
        <w:rPr/>
        <w:t xml:space="preserve">第一节 重点汽车车桥企业市场份额</w:t>
      </w:r>
    </w:p>
    <w:p>
      <w:pPr>
        <w:spacing w:after="150"/>
      </w:pPr>
      <w:r>
        <w:rPr/>
        <w:t xml:space="preserve">第二节 汽车车桥行业市场集中度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2022年中国汽车车桥行业重点企业分析</w:t>
      </w:r>
    </w:p>
    <w:p>
      <w:pPr>
        <w:spacing w:after="150"/>
      </w:pPr>
      <w:r>
        <w:rPr/>
        <w:t xml:space="preserve">第一节 陕西汉德车桥有限公司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东风德纳车桥有限公司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湖北三环车桥有限公司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青特集团有限公司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诸城市义和车桥有限公司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四川建安工业有限责任公司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安徽安凯福田曙光车桥有限公司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江西省分宜驱动桥有限公司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辽宁曙光汽车集团股份有限公司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方盛车桥(柳州)有限公司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2024-2029年中国汽车车桥行业发展与投资风险分析</w:t>
      </w:r>
    </w:p>
    <w:p>
      <w:pPr>
        <w:spacing w:after="150"/>
      </w:pPr>
      <w:r>
        <w:rPr/>
        <w:t xml:space="preserve">第一节 汽车车桥行业环境风险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汽车车桥行业政策风险</w:t>
      </w:r>
    </w:p>
    <w:p>
      <w:pPr>
        <w:spacing w:after="150"/>
      </w:pPr>
      <w:r>
        <w:rPr/>
        <w:t xml:space="preserve">第四节 汽车车桥行业市场风险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b w:val="1"/>
          <w:bCs w:val="1"/>
        </w:rPr>
        <w:t xml:space="preserve">第十四章 2024-2029年中国汽车车桥行业发展前景及投资机会分析</w:t>
      </w:r>
    </w:p>
    <w:p>
      <w:pPr>
        <w:spacing w:after="150"/>
      </w:pPr>
      <w:r>
        <w:rPr/>
        <w:t xml:space="preserve">第一节 汽车车桥行业发展前景预测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汽车车桥行业投资机会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汽车车桥行业研究结论及建议</w:t>
      </w:r>
    </w:p>
    <w:p>
      <w:pPr>
        <w:spacing w:after="150"/>
      </w:pPr>
      <w:r>
        <w:rPr/>
        <w:t xml:space="preserve">第二节 中道泰和汽车车桥行业发展建议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图表：2022年居民消费价格月度涨跌幅度(单位：%)</w:t>
      </w:r>
    </w:p>
    <w:p>
      <w:pPr>
        <w:spacing w:after="150"/>
      </w:pPr>
      <w:r>
        <w:rPr/>
        <w:t xml:space="preserve">图表：2019-2023年居民消费价格比2019-2023年涨跌幅度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图表：2022年主要工业产品产量及其增长速度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图表：2019-2023年研究与试验发展(r&amp;d)经费支出及其增长速度(单位：亿元，%)</w:t>
      </w:r>
    </w:p>
    <w:p>
      <w:pPr>
        <w:spacing w:after="150"/>
      </w:pPr>
      <w:r>
        <w:rPr/>
        <w:t xml:space="preserve">图表：2022年专利申请、授权和有效专利情况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图表：2019-2023年中国汽车车桥行业市场规模及增速</w:t>
      </w:r>
    </w:p>
    <w:p>
      <w:pPr>
        <w:spacing w:after="150"/>
      </w:pPr>
      <w:r>
        <w:rPr/>
        <w:t xml:space="preserve">图表：2024-2029年中国汽车车桥行业市场规模预测</w:t>
      </w:r>
    </w:p>
    <w:p>
      <w:pPr>
        <w:spacing w:after="150"/>
      </w:pPr>
      <w:r>
        <w:rPr/>
        <w:t xml:space="preserve">图表：2022年中国汽车车桥行业市场结构</w:t>
      </w:r>
    </w:p>
    <w:p>
      <w:pPr>
        <w:spacing w:after="150"/>
      </w:pPr>
      <w:r>
        <w:rPr/>
        <w:t xml:space="preserve">图表：行业生命周期理论</w:t>
      </w:r>
    </w:p>
    <w:p>
      <w:pPr>
        <w:spacing w:after="150"/>
      </w:pPr>
      <w:r>
        <w:rPr/>
        <w:t xml:space="preserve">图表：2019-2023年中国汽车车桥行业企业数量</w:t>
      </w:r>
    </w:p>
    <w:p>
      <w:pPr>
        <w:spacing w:after="150"/>
      </w:pPr>
      <w:r>
        <w:rPr/>
        <w:t xml:space="preserve">图表：2019-2023年中国汽车车桥行业净利率情况</w:t>
      </w:r>
    </w:p>
    <w:p>
      <w:pPr>
        <w:spacing w:after="150"/>
      </w:pPr>
      <w:r>
        <w:rPr/>
        <w:t xml:space="preserve">图表：2019-2023年中国汽车车桥产量情况</w:t>
      </w:r>
    </w:p>
    <w:p>
      <w:pPr>
        <w:spacing w:after="150"/>
      </w:pPr>
      <w:r>
        <w:rPr/>
        <w:t xml:space="preserve">图表：2024-2029年中国汽车车桥行业产量预测</w:t>
      </w:r>
    </w:p>
    <w:p>
      <w:pPr>
        <w:spacing w:after="150"/>
      </w:pPr>
      <w:r>
        <w:rPr/>
        <w:t xml:space="preserve">图表：2019-2023年中国汽车车桥行业销量情况</w:t>
      </w:r>
    </w:p>
    <w:p>
      <w:pPr>
        <w:spacing w:after="150"/>
      </w:pPr>
      <w:r>
        <w:rPr/>
        <w:t xml:space="preserve">图表：2024-2029年中国汽车车桥行业销量预测</w:t>
      </w:r>
    </w:p>
    <w:p>
      <w:pPr>
        <w:spacing w:after="150"/>
      </w:pPr>
      <w:r>
        <w:rPr/>
        <w:t xml:space="preserve">图表：2022年中国汽车车桥行业各地区市场规模占比</w:t>
      </w:r>
    </w:p>
    <w:p>
      <w:pPr>
        <w:spacing w:after="150"/>
      </w:pPr>
      <w:r>
        <w:rPr/>
        <w:t xml:space="preserve">图表：2019-2023年中国汽车车桥行业资产负债率情况</w:t>
      </w:r>
    </w:p>
    <w:p>
      <w:pPr>
        <w:spacing w:after="150"/>
      </w:pPr>
      <w:r>
        <w:rPr/>
        <w:t xml:space="preserve">图表：2019-2023年中国汽车车桥行业速动比率情况</w:t>
      </w:r>
    </w:p>
    <w:p>
      <w:pPr>
        <w:spacing w:after="150"/>
      </w:pPr>
      <w:r>
        <w:rPr/>
        <w:t xml:space="preserve">图表：2019-2023年中国汽车车桥行业流动比率情况</w:t>
      </w:r>
    </w:p>
    <w:p>
      <w:pPr>
        <w:spacing w:after="150"/>
      </w:pPr>
      <w:r>
        <w:rPr/>
        <w:t xml:space="preserve">图表：2024-2029年中国汽车车桥行业速动比率预测</w:t>
      </w:r>
    </w:p>
    <w:p>
      <w:pPr>
        <w:spacing w:after="150"/>
      </w:pPr>
      <w:r>
        <w:rPr/>
        <w:t xml:space="preserve">图表：2019-2023年中国汽车车桥行业总资产周转率情况</w:t>
      </w:r>
    </w:p>
    <w:p>
      <w:pPr>
        <w:spacing w:after="150"/>
      </w:pPr>
      <w:r>
        <w:rPr/>
        <w:t xml:space="preserve">图表：2019-2023年中国汽车车桥行业净资产周转率情况</w:t>
      </w:r>
    </w:p>
    <w:p>
      <w:pPr>
        <w:spacing w:after="150"/>
      </w:pPr>
      <w:r>
        <w:rPr/>
        <w:t xml:space="preserve">图表：2019-2023年中国汽车车桥行业应收账款周转率情况</w:t>
      </w:r>
    </w:p>
    <w:p>
      <w:pPr>
        <w:spacing w:after="150"/>
      </w:pPr>
      <w:r>
        <w:rPr/>
        <w:t xml:space="preserve">图表：2019-2023年中国汽车车桥行业存货周转率情况</w:t>
      </w:r>
    </w:p>
    <w:p>
      <w:pPr>
        <w:spacing w:after="150"/>
      </w:pPr>
      <w:r>
        <w:rPr/>
        <w:t xml:space="preserve">图表：2024-2029年中国汽车车桥行业总资产周转率预测</w:t>
      </w:r>
    </w:p>
    <w:p>
      <w:pPr>
        <w:spacing w:after="150"/>
      </w:pPr>
      <w:r>
        <w:rPr/>
        <w:t xml:space="preserve">图表：2022年中国汽车车桥行业市场市场集中度情况</w:t>
      </w:r>
    </w:p>
    <w:p>
      <w:pPr>
        <w:spacing w:after="150"/>
      </w:pPr>
      <w:r>
        <w:rPr/>
        <w:t xml:space="preserve">图表：2019-2023年汉德车桥净利率情况</w:t>
      </w:r>
    </w:p>
    <w:p>
      <w:pPr>
        <w:spacing w:after="150"/>
      </w:pPr>
      <w:r>
        <w:rPr/>
        <w:t xml:space="preserve">图表：2019-2023年汉德车桥流动比率情况</w:t>
      </w:r>
    </w:p>
    <w:p>
      <w:pPr>
        <w:spacing w:after="150"/>
      </w:pPr>
      <w:r>
        <w:rPr/>
        <w:t xml:space="preserve">图表：2019-2023年东风德纳净利率情况</w:t>
      </w:r>
    </w:p>
    <w:p>
      <w:pPr>
        <w:spacing w:after="150"/>
      </w:pPr>
      <w:r>
        <w:rPr/>
        <w:t xml:space="preserve">图表：2019-2023年东风德纳流动比率情况</w:t>
      </w:r>
    </w:p>
    <w:p>
      <w:pPr>
        <w:spacing w:after="150"/>
      </w:pPr>
      <w:r>
        <w:rPr/>
        <w:t xml:space="preserve">图表：2019-2023年三环车桥净利率情况</w:t>
      </w:r>
    </w:p>
    <w:p>
      <w:pPr>
        <w:spacing w:after="150"/>
      </w:pPr>
      <w:r>
        <w:rPr/>
        <w:t xml:space="preserve">图表：2019-2023年三环车桥流动比率情况</w:t>
      </w:r>
    </w:p>
    <w:p>
      <w:pPr>
        <w:spacing w:after="150"/>
      </w:pPr>
      <w:r>
        <w:rPr/>
        <w:t xml:space="preserve">图表：2019-2023年青特集团净利率情况</w:t>
      </w:r>
    </w:p>
    <w:p>
      <w:pPr>
        <w:spacing w:after="150"/>
      </w:pPr>
      <w:r>
        <w:rPr/>
        <w:t xml:space="preserve">图表：2019-2023年青特集团流动比率情况</w:t>
      </w:r>
    </w:p>
    <w:p>
      <w:pPr>
        <w:spacing w:after="150"/>
      </w:pPr>
      <w:r>
        <w:rPr/>
        <w:t xml:space="preserve">图表：2019-2023年义和车桥净利率情况</w:t>
      </w:r>
    </w:p>
    <w:p>
      <w:pPr>
        <w:spacing w:after="150"/>
      </w:pPr>
      <w:r>
        <w:rPr/>
        <w:t xml:space="preserve">图表：2019-2023年义和车桥流动比率情况</w:t>
      </w:r>
    </w:p>
    <w:p>
      <w:pPr>
        <w:spacing w:after="150"/>
      </w:pPr>
      <w:r>
        <w:rPr/>
        <w:t xml:space="preserve">图表：2019-2023年建安车桥净利率情况</w:t>
      </w:r>
    </w:p>
    <w:p>
      <w:pPr>
        <w:spacing w:after="150"/>
      </w:pPr>
      <w:r>
        <w:rPr/>
        <w:t xml:space="preserve">图表：2019-2023年建安车桥流动比率情况</w:t>
      </w:r>
    </w:p>
    <w:p>
      <w:pPr>
        <w:spacing w:after="150"/>
      </w:pPr>
      <w:r>
        <w:rPr/>
        <w:t xml:space="preserve">图表：2019-2023年安凯车桥净利率情况</w:t>
      </w:r>
    </w:p>
    <w:p>
      <w:pPr>
        <w:spacing w:after="150"/>
      </w:pPr>
      <w:r>
        <w:rPr/>
        <w:t xml:space="preserve">图表：2019-2023年安凯车桥流动比率情况</w:t>
      </w:r>
    </w:p>
    <w:p>
      <w:pPr>
        <w:spacing w:after="150"/>
      </w:pPr>
      <w:r>
        <w:rPr/>
        <w:t xml:space="preserve">图表：2019-2023年分宜驱动桥净利率情况</w:t>
      </w:r>
    </w:p>
    <w:p>
      <w:pPr>
        <w:spacing w:after="150"/>
      </w:pPr>
      <w:r>
        <w:rPr/>
        <w:t xml:space="preserve">图表：2019-2023年分宜驱动桥流动比率情况</w:t>
      </w:r>
    </w:p>
    <w:p>
      <w:pPr>
        <w:spacing w:after="150"/>
      </w:pPr>
      <w:r>
        <w:rPr/>
        <w:t xml:space="preserve">图表：2019-2023年曙光股份净利率情况</w:t>
      </w:r>
    </w:p>
    <w:p>
      <w:pPr>
        <w:spacing w:after="150"/>
      </w:pPr>
      <w:r>
        <w:rPr/>
        <w:t xml:space="preserve">图表：2019-2023年曙光股份流动比率情况</w:t>
      </w:r>
    </w:p>
    <w:p>
      <w:pPr>
        <w:spacing w:after="150"/>
      </w:pPr>
      <w:r>
        <w:rPr/>
        <w:t xml:space="preserve">图表：2019-2023年方盛车桥净利率情况</w:t>
      </w:r>
    </w:p>
    <w:p>
      <w:pPr>
        <w:spacing w:after="150"/>
      </w:pPr>
      <w:r>
        <w:rPr/>
        <w:t xml:space="preserve">图表：2019-2023年方盛车桥流动比率情况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汽车车桥行业市场深度调研及发展前景与投资研究报告(2024-2029版)</dc:title>
  <dc:description>汽车车桥行业市场深度调研及发展前景与投资研究报告(2024-2029版)</dc:description>
  <dc:subject>汽车车桥行业市场深度调研及发展前景与投资研究报告(2024-2029版)</dc:subject>
  <cp:keywords>研究报告</cp:keywords>
  <cp:category>研究报告</cp:category>
  <cp:lastModifiedBy>北京中道泰和信息咨询有限公司</cp:lastModifiedBy>
  <dcterms:created xsi:type="dcterms:W3CDTF">2024-01-28T23:51:11+08:00</dcterms:created>
  <dcterms:modified xsi:type="dcterms:W3CDTF">2024-01-28T23:51:11+08:00</dcterms:modified>
</cp:coreProperties>
</file>

<file path=docProps/custom.xml><?xml version="1.0" encoding="utf-8"?>
<Properties xmlns="http://schemas.openxmlformats.org/officeDocument/2006/custom-properties" xmlns:vt="http://schemas.openxmlformats.org/officeDocument/2006/docPropsVTypes"/>
</file>