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中国高纯氮化硅行业市场深度调研及发展趋势与投资研究报告(2024-2029版)</w:t>
      </w:r>
    </w:p>
    <w:p>
      <w:pPr>
        <w:spacing w:after="150"/>
      </w:pPr>
      <w:r>
        <w:rPr>
          <w:b w:val="1"/>
          <w:bCs w:val="1"/>
        </w:rPr>
        <w:t xml:space="preserve">报告简介</w:t>
      </w:r>
    </w:p>
    <w:p>
      <w:pPr>
        <w:spacing w:after="150"/>
      </w:pPr>
      <w:r>
        <w:rPr/>
        <w:t xml:space="preserve">氮化硅是一种重要的结构陶瓷材料。它是一种超硬物质，本身具有润滑性，并且耐磨损，为原子晶体;高温时抗氧化。而且它还能抵抗冷热冲击，在空气中加热到1000℃以上，急剧冷却再急剧加热，也不会碎裂。正是由于氮化硅陶瓷具有如此优异的特性，人们常常利用它来制造轴承、气轮机叶片、机械密封环、永久性模具等机械构件。</w:t>
      </w:r>
    </w:p>
    <w:p>
      <w:pPr>
        <w:spacing w:after="150"/>
      </w:pPr>
      <w:r>
        <w:rPr/>
        <w:t xml:space="preserve">氮化硅的烧结与一般陶瓷的烧结工艺不同，采用的是反应烧结法，此法制造的氮化硅陶瓷，不能达到很高的致密度，一般只能达到理论密度的79%左右，不能制造厚壁部件。提高氮化硅陶瓷致密度的有效方法之一就是在高温下进行加压烧结，由此可得到热压氮化硅陶瓷，其室温抗弯强度一般都在800～1000MPa。如果在其中添加少量氧化钇和氧化铝的热压氮化硅，室温抗弯强度可达到1500MPa，在陶瓷材料中名列前茅，硬度很高，是世界上最坚硬的物质之一;极耐高温，强度一直可以维持到1200℃的高温而不下降，受热后不会熔成融体，一直到1900℃才会分解;有惊人的耐化学腐蚀性能，能耐几乎所有的无机酸(氢氟酸除外)和30%以下的烧碱溶液，也能耐很多有机酸的腐蚀，同时又是一种高性能电绝缘材料。由于其热膨胀系数小，抗温度急变能力很强，因此氮化硅陶瓷具有优良的力学性能，在工程技术的应用上已占有重要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纯氮化硅市场进行了分析研究。报告在总结中国高纯氮化硅行业发展历程的基础上，结合新时期的各方面因素，对中国高纯氮化硅行业的发展趋势给予了细致和审慎的预测论证。报告资料详实，图表丰富，既有深入的分析，又有直观的比较，为高纯氮化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高纯氮化硅行业发展概述</w:t>
      </w:r>
    </w:p>
    <w:p>
      <w:pPr>
        <w:spacing w:after="150"/>
      </w:pPr>
      <w:r>
        <w:rPr/>
        <w:t xml:space="preserve">第一节 高纯氮化硅的概念</w:t>
      </w:r>
    </w:p>
    <w:p>
      <w:pPr>
        <w:spacing w:after="150"/>
      </w:pPr>
      <w:r>
        <w:rPr/>
        <w:t xml:space="preserve">一、高纯氮化硅的定义</w:t>
      </w:r>
    </w:p>
    <w:p>
      <w:pPr>
        <w:spacing w:after="150"/>
      </w:pPr>
      <w:r>
        <w:rPr/>
        <w:t xml:space="preserve">二、高纯氮化硅的特点</w:t>
      </w:r>
    </w:p>
    <w:p>
      <w:pPr>
        <w:spacing w:after="150"/>
      </w:pPr>
      <w:r>
        <w:rPr/>
        <w:t xml:space="preserve">三、高纯氮化硅的应用</w:t>
      </w:r>
    </w:p>
    <w:p>
      <w:pPr>
        <w:spacing w:after="150"/>
      </w:pPr>
      <w:r>
        <w:rPr/>
        <w:t xml:space="preserve">第二节 高纯氮化硅行业发展成熟度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高纯氮化硅市场特征分析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高纯氮化硅产品发展动态与机会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b w:val="1"/>
          <w:bCs w:val="1"/>
        </w:rPr>
        <w:t xml:space="preserve">第二章 高纯氮化硅行业生产与需求分析</w:t>
      </w:r>
    </w:p>
    <w:p>
      <w:pPr>
        <w:spacing w:after="150"/>
      </w:pPr>
      <w:r>
        <w:rPr/>
        <w:t xml:space="preserve">第一节 生产分析</w:t>
      </w:r>
    </w:p>
    <w:p>
      <w:pPr>
        <w:spacing w:after="150"/>
      </w:pPr>
      <w:r>
        <w:rPr/>
        <w:t xml:space="preserve">一、2019-2023年高纯氮化硅行业生产总量及增速</w:t>
      </w:r>
    </w:p>
    <w:p>
      <w:pPr>
        <w:spacing w:after="150"/>
      </w:pPr>
      <w:r>
        <w:rPr/>
        <w:t xml:space="preserve">二、2019-2023年高纯氮化硅行业产能及增速</w:t>
      </w:r>
    </w:p>
    <w:p>
      <w:pPr>
        <w:spacing w:after="150"/>
      </w:pPr>
      <w:r>
        <w:rPr/>
        <w:t xml:space="preserve">三、国内外经济形势对高纯氮化硅行业生产的影响</w:t>
      </w:r>
    </w:p>
    <w:p>
      <w:pPr>
        <w:spacing w:after="150"/>
      </w:pPr>
      <w:r>
        <w:rPr/>
        <w:t xml:space="preserve">第二节 需求分析</w:t>
      </w:r>
    </w:p>
    <w:p>
      <w:pPr>
        <w:spacing w:after="150"/>
      </w:pPr>
      <w:r>
        <w:rPr/>
        <w:t xml:space="preserve">一、2019-2023年高纯氮化硅行业需求总量及增速</w:t>
      </w:r>
    </w:p>
    <w:p>
      <w:pPr>
        <w:spacing w:after="150"/>
      </w:pPr>
      <w:r>
        <w:rPr/>
        <w:t xml:space="preserve">二、国内外经济形势对高纯氮化硅行业需求的影响</w:t>
      </w:r>
    </w:p>
    <w:p>
      <w:pPr>
        <w:spacing w:after="150"/>
      </w:pPr>
      <w:r>
        <w:rPr/>
        <w:t xml:space="preserve">第三节 行业供需平衡分析</w:t>
      </w:r>
    </w:p>
    <w:p>
      <w:pPr>
        <w:spacing w:after="150"/>
      </w:pPr>
      <w:r>
        <w:rPr/>
        <w:t xml:space="preserve">一、高纯氮化硅行业供需平衡现状</w:t>
      </w:r>
    </w:p>
    <w:p>
      <w:pPr>
        <w:spacing w:after="150"/>
      </w:pPr>
      <w:r>
        <w:rPr/>
        <w:t xml:space="preserve">二、国内外经济形势对高纯氮化硅行业供需平衡的影响</w:t>
      </w:r>
    </w:p>
    <w:p>
      <w:pPr>
        <w:spacing w:after="150"/>
      </w:pPr>
      <w:r>
        <w:rPr/>
        <w:t xml:space="preserve">第四节 高纯氮化硅行业市场价格分析</w:t>
      </w:r>
    </w:p>
    <w:p>
      <w:pPr>
        <w:spacing w:after="150"/>
      </w:pPr>
      <w:r>
        <w:rPr>
          <w:b w:val="1"/>
          <w:bCs w:val="1"/>
        </w:rPr>
        <w:t xml:space="preserve">第三章 我国高纯氮化硅产业进出口分析</w:t>
      </w:r>
    </w:p>
    <w:p>
      <w:pPr>
        <w:spacing w:after="150"/>
      </w:pPr>
      <w:r>
        <w:rPr/>
        <w:t xml:space="preserve">第一节 我国高纯氮化硅产品进口分析</w:t>
      </w:r>
    </w:p>
    <w:p>
      <w:pPr>
        <w:spacing w:after="150"/>
      </w:pPr>
      <w:r>
        <w:rPr/>
        <w:t xml:space="preserve">一、2019-2023年进口总量分析</w:t>
      </w:r>
    </w:p>
    <w:p>
      <w:pPr>
        <w:spacing w:after="150"/>
      </w:pPr>
      <w:r>
        <w:rPr/>
        <w:t xml:space="preserve">二、2022年进口结构分析</w:t>
      </w:r>
    </w:p>
    <w:p>
      <w:pPr>
        <w:spacing w:after="150"/>
      </w:pPr>
      <w:r>
        <w:rPr/>
        <w:t xml:space="preserve">三、2022年进口价格分析</w:t>
      </w:r>
    </w:p>
    <w:p>
      <w:pPr>
        <w:spacing w:after="150"/>
      </w:pPr>
      <w:r>
        <w:rPr/>
        <w:t xml:space="preserve">第二节 我国高纯氮化硅产品出口分析</w:t>
      </w:r>
    </w:p>
    <w:p>
      <w:pPr>
        <w:spacing w:after="150"/>
      </w:pPr>
      <w:r>
        <w:rPr/>
        <w:t xml:space="preserve">一、2019-2023年出口总量分析</w:t>
      </w:r>
    </w:p>
    <w:p>
      <w:pPr>
        <w:spacing w:after="150"/>
      </w:pPr>
      <w:r>
        <w:rPr/>
        <w:t xml:space="preserve">二、2022年出口结构分析</w:t>
      </w:r>
    </w:p>
    <w:p>
      <w:pPr>
        <w:spacing w:after="150"/>
      </w:pPr>
      <w:r>
        <w:rPr>
          <w:b w:val="1"/>
          <w:bCs w:val="1"/>
        </w:rPr>
        <w:t xml:space="preserve">第四章 高纯氮化硅领先企业市场发展分析</w:t>
      </w:r>
    </w:p>
    <w:p>
      <w:pPr>
        <w:spacing w:after="150"/>
      </w:pPr>
      <w:r>
        <w:rPr/>
        <w:t xml:space="preserve">第一节 山东国瓷功能材料股份有限公司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第二节 中材高新材料股份有限公司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第三节 衡阳凯新特种材料科技有限公司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第四节 烟台同立高科新材料股份有限公司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第五节 河北高富氮化硅材料有限公司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第六节 山东淄博恒世科技发展有限公司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第七节 埃克诺新材料(大连)有限公司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第八节 江苏东浦精细陶瓷科技股份有限公司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第九节 上海泛联科技股份有限公司</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第十节 宇部兴产株式会社</w:t>
      </w:r>
    </w:p>
    <w:p>
      <w:pPr>
        <w:spacing w:after="150"/>
      </w:pPr>
      <w:r>
        <w:rPr/>
        <w:t xml:space="preserve">一、企业发展简况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b w:val="1"/>
          <w:bCs w:val="1"/>
        </w:rPr>
        <w:t xml:space="preserve">第五章 高纯氮化硅行业竞争格局分析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高纯氮化硅行业主要企业竞争力分析</w:t>
      </w:r>
    </w:p>
    <w:p>
      <w:pPr>
        <w:spacing w:after="150"/>
      </w:pPr>
      <w:r>
        <w:rPr/>
        <w:t xml:space="preserve">一、重点企业营业收入对比分析</w:t>
      </w:r>
    </w:p>
    <w:p>
      <w:pPr>
        <w:spacing w:after="150"/>
      </w:pPr>
      <w:r>
        <w:rPr/>
        <w:t xml:space="preserve">二、重点企业出口交货值对比分析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2022年高纯氮化硅行业竞争格局分析</w:t>
      </w:r>
    </w:p>
    <w:p>
      <w:pPr>
        <w:spacing w:after="150"/>
      </w:pPr>
      <w:r>
        <w:rPr/>
        <w:t xml:space="preserve">一、2022年中国高纯氮化硅行业竞争分析</w:t>
      </w:r>
    </w:p>
    <w:p>
      <w:pPr>
        <w:spacing w:after="150"/>
      </w:pPr>
      <w:r>
        <w:rPr/>
        <w:t xml:space="preserve">二、2022年中外高纯氮化硅产品竞争分析</w:t>
      </w:r>
    </w:p>
    <w:p>
      <w:pPr>
        <w:spacing w:after="150"/>
      </w:pPr>
      <w:r>
        <w:rPr/>
        <w:t xml:space="preserve">三、2022年我国高纯氮化硅市场集中度分析</w:t>
      </w:r>
    </w:p>
    <w:p>
      <w:pPr>
        <w:spacing w:after="150"/>
      </w:pPr>
      <w:r>
        <w:rPr/>
        <w:t xml:space="preserve">四、国内主要高纯氮化硅企业动向</w:t>
      </w:r>
    </w:p>
    <w:p>
      <w:pPr>
        <w:spacing w:after="150"/>
      </w:pPr>
      <w:r>
        <w:rPr>
          <w:b w:val="1"/>
          <w:bCs w:val="1"/>
        </w:rPr>
        <w:t xml:space="preserve">第六章 高纯氮化硅行业发展趋势分析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2022年高纯氮化硅行业发展趋势分析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2024-2029年中国高纯氮化硅市场趋势分析</w:t>
      </w:r>
    </w:p>
    <w:p>
      <w:pPr>
        <w:spacing w:after="150"/>
      </w:pPr>
      <w:r>
        <w:rPr/>
        <w:t xml:space="preserve">一、2024-2029年高纯氮化硅价格走势分析</w:t>
      </w:r>
    </w:p>
    <w:p>
      <w:pPr>
        <w:spacing w:after="150"/>
      </w:pPr>
      <w:r>
        <w:rPr/>
        <w:t xml:space="preserve">二、2024-2029年高纯氮化硅发展趋势分析</w:t>
      </w:r>
    </w:p>
    <w:p>
      <w:pPr>
        <w:spacing w:after="150"/>
      </w:pPr>
      <w:r>
        <w:rPr/>
        <w:t xml:space="preserve">三、2024-2029年高纯氮化硅市场发展空间</w:t>
      </w:r>
    </w:p>
    <w:p>
      <w:pPr>
        <w:spacing w:after="150"/>
      </w:pPr>
      <w:r>
        <w:rPr/>
        <w:t xml:space="preserve">四、2024-2029年高纯氮化硅产业政策趋向</w:t>
      </w:r>
    </w:p>
    <w:p>
      <w:pPr>
        <w:spacing w:after="150"/>
      </w:pPr>
      <w:r>
        <w:rPr>
          <w:b w:val="1"/>
          <w:bCs w:val="1"/>
        </w:rPr>
        <w:t xml:space="preserve">第七章 未来高纯氮化硅行业发展预测</w:t>
      </w:r>
    </w:p>
    <w:p>
      <w:pPr>
        <w:spacing w:after="150"/>
      </w:pPr>
      <w:r>
        <w:rPr/>
        <w:t xml:space="preserve">第一节 未来高纯氮化硅需求与消费预测</w:t>
      </w:r>
    </w:p>
    <w:p>
      <w:pPr>
        <w:spacing w:after="150"/>
      </w:pPr>
      <w:r>
        <w:rPr/>
        <w:t xml:space="preserve">一、2024-2029年高纯氮化硅产品消费预测</w:t>
      </w:r>
    </w:p>
    <w:p>
      <w:pPr>
        <w:spacing w:after="150"/>
      </w:pPr>
      <w:r>
        <w:rPr/>
        <w:t xml:space="preserve">二、2024-2029年高纯氮化硅市场规模预测</w:t>
      </w:r>
    </w:p>
    <w:p>
      <w:pPr>
        <w:spacing w:after="150"/>
      </w:pPr>
      <w:r>
        <w:rPr/>
        <w:t xml:space="preserve">三、2024-2029年高纯氮化硅行业总产值预测</w:t>
      </w:r>
    </w:p>
    <w:p>
      <w:pPr>
        <w:spacing w:after="150"/>
      </w:pPr>
      <w:r>
        <w:rPr/>
        <w:t xml:space="preserve">第二节 2024-2029年中国高纯氮化硅行业供需预测</w:t>
      </w:r>
    </w:p>
    <w:p>
      <w:pPr>
        <w:spacing w:after="150"/>
      </w:pPr>
      <w:r>
        <w:rPr/>
        <w:t xml:space="preserve">一、2024-2029年中国高纯氮化硅供给预测</w:t>
      </w:r>
    </w:p>
    <w:p>
      <w:pPr>
        <w:spacing w:after="150"/>
      </w:pPr>
      <w:r>
        <w:rPr/>
        <w:t xml:space="preserve">二、2024-2029年中国高纯氮化硅需求预测</w:t>
      </w:r>
    </w:p>
    <w:p>
      <w:pPr>
        <w:spacing w:after="150"/>
      </w:pPr>
      <w:r>
        <w:rPr/>
        <w:t xml:space="preserve">三、2024-2029年中国高纯氮化硅产品价格预测</w:t>
      </w:r>
    </w:p>
    <w:p>
      <w:pPr>
        <w:spacing w:after="150"/>
      </w:pPr>
      <w:r>
        <w:rPr/>
        <w:t xml:space="preserve">四、2024-2029年主要高纯氮化硅产品进出口预测</w:t>
      </w:r>
    </w:p>
    <w:p>
      <w:pPr>
        <w:spacing w:after="150"/>
      </w:pPr>
      <w:r>
        <w:rPr>
          <w:b w:val="1"/>
          <w:bCs w:val="1"/>
        </w:rPr>
        <w:t xml:space="preserve">第八章 高纯氮化硅行业投资现状分析</w:t>
      </w:r>
    </w:p>
    <w:p>
      <w:pPr>
        <w:spacing w:after="150"/>
      </w:pPr>
      <w:r>
        <w:rPr/>
        <w:t xml:space="preserve">第一节 2022年高纯氮化硅行业投资情况分析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2022年高纯氮化硅行业投资情况分析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第九章 高纯氮化硅行业投资环境分析</w:t>
      </w:r>
    </w:p>
    <w:p>
      <w:pPr>
        <w:spacing w:after="150"/>
      </w:pPr>
      <w:r>
        <w:rPr/>
        <w:t xml:space="preserve">第一节 经济发展环境分析</w:t>
      </w:r>
    </w:p>
    <w:p>
      <w:pPr>
        <w:spacing w:after="150"/>
      </w:pPr>
      <w:r>
        <w:rPr/>
        <w:t xml:space="preserve">一、2022年我国宏观经济运行情况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一、2022年高纯氮化硅行业政策环境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高纯氮化硅上下游产业环境分析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三、上游行业对高纯氮化硅行业的影响</w:t>
      </w:r>
    </w:p>
    <w:p>
      <w:pPr>
        <w:spacing w:after="150"/>
      </w:pPr>
      <w:r>
        <w:rPr/>
        <w:t xml:space="preserve">四、下游行业发展现状</w:t>
      </w:r>
    </w:p>
    <w:p>
      <w:pPr>
        <w:spacing w:after="150"/>
      </w:pPr>
      <w:r>
        <w:rPr/>
        <w:t xml:space="preserve">五、下游行业发展趋势</w:t>
      </w:r>
    </w:p>
    <w:p>
      <w:pPr>
        <w:spacing w:after="150"/>
      </w:pPr>
      <w:r>
        <w:rPr/>
        <w:t xml:space="preserve">六、下游行业对高纯氮化硅行业的影响</w:t>
      </w:r>
    </w:p>
    <w:p>
      <w:pPr>
        <w:spacing w:after="150"/>
      </w:pPr>
      <w:r>
        <w:rPr>
          <w:b w:val="1"/>
          <w:bCs w:val="1"/>
        </w:rPr>
        <w:t xml:space="preserve">第十章 高纯氮化硅行业投资机会与风险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二、2022年行业投资收益率分析</w:t>
      </w:r>
    </w:p>
    <w:p>
      <w:pPr>
        <w:spacing w:after="150"/>
      </w:pPr>
      <w:r>
        <w:rPr/>
        <w:t xml:space="preserve">第二节 高纯氮化硅行业投资效益分析</w:t>
      </w:r>
    </w:p>
    <w:p>
      <w:pPr>
        <w:spacing w:after="150"/>
      </w:pPr>
      <w:r>
        <w:rPr/>
        <w:t xml:space="preserve">一、2022年高纯氮化硅行业投资状况分析</w:t>
      </w:r>
    </w:p>
    <w:p>
      <w:pPr>
        <w:spacing w:after="150"/>
      </w:pPr>
      <w:r>
        <w:rPr/>
        <w:t xml:space="preserve">二、2024-2029年高纯氮化硅行业投资效益分析</w:t>
      </w:r>
    </w:p>
    <w:p>
      <w:pPr>
        <w:spacing w:after="150"/>
      </w:pPr>
      <w:r>
        <w:rPr/>
        <w:t xml:space="preserve">三、2024-2029年高纯氮化硅行业投资趋势预测</w:t>
      </w:r>
    </w:p>
    <w:p>
      <w:pPr>
        <w:spacing w:after="150"/>
      </w:pPr>
      <w:r>
        <w:rPr/>
        <w:t xml:space="preserve">四、2024-2029年高纯氮化硅行业的投资方向</w:t>
      </w:r>
    </w:p>
    <w:p>
      <w:pPr>
        <w:spacing w:after="150"/>
      </w:pPr>
      <w:r>
        <w:rPr/>
        <w:t xml:space="preserve">五、2024-2029年高纯氮化硅行业投资的建议</w:t>
      </w:r>
    </w:p>
    <w:p>
      <w:pPr>
        <w:spacing w:after="150"/>
      </w:pPr>
      <w:r>
        <w:rPr/>
        <w:t xml:space="preserve">六、新进入者应注意的障碍因素分析</w:t>
      </w:r>
    </w:p>
    <w:p>
      <w:pPr>
        <w:spacing w:after="150"/>
      </w:pPr>
      <w:r>
        <w:rPr/>
        <w:t xml:space="preserve">第三节 影响高纯氮化硅行业发展的主要因素</w:t>
      </w:r>
    </w:p>
    <w:p>
      <w:pPr>
        <w:spacing w:after="150"/>
      </w:pPr>
      <w:r>
        <w:rPr/>
        <w:t xml:space="preserve">一、2022年影响高纯氮化硅行业运行的有利因素分析</w:t>
      </w:r>
    </w:p>
    <w:p>
      <w:pPr>
        <w:spacing w:after="150"/>
      </w:pPr>
      <w:r>
        <w:rPr/>
        <w:t xml:space="preserve">二、2022年影响高纯氮化硅行业运行的稳定因素分析</w:t>
      </w:r>
    </w:p>
    <w:p>
      <w:pPr>
        <w:spacing w:after="150"/>
      </w:pPr>
      <w:r>
        <w:rPr/>
        <w:t xml:space="preserve">三、2022年影响高纯氮化硅行业运行的不利因素分析</w:t>
      </w:r>
    </w:p>
    <w:p>
      <w:pPr>
        <w:spacing w:after="150"/>
      </w:pPr>
      <w:r>
        <w:rPr/>
        <w:t xml:space="preserve">四、2024-2029年我国高纯氮化硅行业发展面临的挑战分析</w:t>
      </w:r>
    </w:p>
    <w:p>
      <w:pPr>
        <w:spacing w:after="150"/>
      </w:pPr>
      <w:r>
        <w:rPr/>
        <w:t xml:space="preserve">五、2024-2029年我国高纯氮化硅行业发展面临的机遇分析</w:t>
      </w:r>
    </w:p>
    <w:p>
      <w:pPr>
        <w:spacing w:after="150"/>
      </w:pPr>
      <w:r>
        <w:rPr/>
        <w:t xml:space="preserve">第四节 高纯氮化硅行业投资风险及控制策略分析</w:t>
      </w:r>
    </w:p>
    <w:p>
      <w:pPr>
        <w:spacing w:after="150"/>
      </w:pPr>
      <w:r>
        <w:rPr/>
        <w:t xml:space="preserve">一、2022年高纯氮化硅行业市场风险及控制策略</w:t>
      </w:r>
    </w:p>
    <w:p>
      <w:pPr>
        <w:spacing w:after="150"/>
      </w:pPr>
      <w:r>
        <w:rPr/>
        <w:t xml:space="preserve">二、2022年高纯氮化硅行业政策风险及控制策略</w:t>
      </w:r>
    </w:p>
    <w:p>
      <w:pPr>
        <w:spacing w:after="150"/>
      </w:pPr>
      <w:r>
        <w:rPr/>
        <w:t xml:space="preserve">三、2022年高纯氮化硅行业经营风险及控制策略</w:t>
      </w:r>
    </w:p>
    <w:p>
      <w:pPr>
        <w:spacing w:after="150"/>
      </w:pPr>
      <w:r>
        <w:rPr/>
        <w:t xml:space="preserve">四、2022年高纯氮化硅行业技术风险及控制策略</w:t>
      </w:r>
    </w:p>
    <w:p>
      <w:pPr>
        <w:spacing w:after="150"/>
      </w:pPr>
      <w:r>
        <w:rPr/>
        <w:t xml:space="preserve">五、2022年高纯氮化硅同业竞争风险及控制策略</w:t>
      </w:r>
    </w:p>
    <w:p>
      <w:pPr>
        <w:spacing w:after="150"/>
      </w:pPr>
      <w:r>
        <w:rPr/>
        <w:t xml:space="preserve">六、2022年高纯氮化硅行业其他风险及控制策略</w:t>
      </w:r>
    </w:p>
    <w:p>
      <w:pPr>
        <w:spacing w:after="150"/>
      </w:pPr>
      <w:r>
        <w:rPr>
          <w:b w:val="1"/>
          <w:bCs w:val="1"/>
        </w:rPr>
        <w:t xml:space="preserve">第十一章 高纯氮化硅行业盈利模式与投资策略分析</w:t>
      </w:r>
    </w:p>
    <w:p>
      <w:pPr>
        <w:spacing w:after="150"/>
      </w:pPr>
      <w:r>
        <w:rPr/>
        <w:t xml:space="preserve">第一节 国外高纯氮化硅行业投资现状及经营模式分析</w:t>
      </w:r>
    </w:p>
    <w:p>
      <w:pPr>
        <w:spacing w:after="150"/>
      </w:pPr>
      <w:r>
        <w:rPr/>
        <w:t xml:space="preserve">一、境外高纯氮化硅行业成长情况调查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我国高纯氮化硅行业商业模式探讨</w:t>
      </w:r>
    </w:p>
    <w:p>
      <w:pPr>
        <w:spacing w:after="150"/>
      </w:pPr>
      <w:r>
        <w:rPr/>
        <w:t xml:space="preserve">第三节 我国高纯氮化硅行业投资国际化发展战略分析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第十二章 中国高纯氮化硅项目融资问题分析与专家建议</w:t>
      </w:r>
    </w:p>
    <w:p>
      <w:pPr>
        <w:spacing w:after="150"/>
      </w:pPr>
      <w:r>
        <w:rPr/>
        <w:t xml:space="preserve">第一节 中国高纯氮化硅项目的融资演变</w:t>
      </w:r>
    </w:p>
    <w:p>
      <w:pPr>
        <w:spacing w:after="150"/>
      </w:pPr>
      <w:r>
        <w:rPr/>
        <w:t xml:space="preserve">第二节 中国高纯氮化硅项目特点、融资特点及影响因素分析</w:t>
      </w:r>
    </w:p>
    <w:p>
      <w:pPr>
        <w:spacing w:after="150"/>
      </w:pPr>
      <w:r>
        <w:rPr/>
        <w:t xml:space="preserve">一、高纯氮化硅及其项目的主要特点</w:t>
      </w:r>
    </w:p>
    <w:p>
      <w:pPr>
        <w:spacing w:after="150"/>
      </w:pPr>
      <w:r>
        <w:rPr/>
        <w:t xml:space="preserve">二、高纯氮化硅项目的融资特点</w:t>
      </w:r>
    </w:p>
    <w:p>
      <w:pPr>
        <w:spacing w:after="150"/>
      </w:pPr>
      <w:r>
        <w:rPr/>
        <w:t xml:space="preserve">三、高纯氮化硅项目的融资相关影响因素</w:t>
      </w:r>
    </w:p>
    <w:p>
      <w:pPr>
        <w:spacing w:after="150"/>
      </w:pPr>
      <w:r>
        <w:rPr/>
        <w:t xml:space="preserve">第三节 中国高纯氮化硅项目的融资对策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图表：2019-2023年中国高纯氮化硅市场规模情况</w:t>
      </w:r>
    </w:p>
    <w:p>
      <w:pPr>
        <w:spacing w:after="150"/>
      </w:pPr>
      <w:r>
        <w:rPr/>
        <w:t xml:space="preserve">图表：2019-2023年中国高纯氮化硅产量及增速情况</w:t>
      </w:r>
    </w:p>
    <w:p>
      <w:pPr>
        <w:spacing w:after="150"/>
      </w:pPr>
      <w:r>
        <w:rPr/>
        <w:t xml:space="preserve">图表：2019-2023年中国高纯氮化硅产能及增速情况</w:t>
      </w:r>
    </w:p>
    <w:p>
      <w:pPr>
        <w:spacing w:after="150"/>
      </w:pPr>
      <w:r>
        <w:rPr/>
        <w:t xml:space="preserve">图表：2019-2023年中国高纯氮化硅的销量及增速情况</w:t>
      </w:r>
    </w:p>
    <w:p>
      <w:pPr>
        <w:spacing w:after="150"/>
      </w:pPr>
      <w:r>
        <w:rPr/>
        <w:t xml:space="preserve">图表：2019-2023年中国高纯氮化硅产品单价情况</w:t>
      </w:r>
    </w:p>
    <w:p>
      <w:pPr>
        <w:spacing w:after="150"/>
      </w:pPr>
      <w:r>
        <w:rPr/>
        <w:t xml:space="preserve">图表：2022年中国高纯氮化硅进口量结构分布</w:t>
      </w:r>
    </w:p>
    <w:p>
      <w:pPr>
        <w:spacing w:after="150"/>
      </w:pPr>
      <w:r>
        <w:rPr/>
        <w:t xml:space="preserve">图表：2022年中国高纯氮化硅出口量结构分布</w:t>
      </w:r>
    </w:p>
    <w:p>
      <w:pPr>
        <w:spacing w:after="150"/>
      </w:pPr>
      <w:r>
        <w:rPr/>
        <w:t xml:space="preserve">图表：国瓷材料氧化锆和氮化硅产品</w:t>
      </w:r>
    </w:p>
    <w:p>
      <w:pPr>
        <w:spacing w:after="150"/>
      </w:pPr>
      <w:r>
        <w:rPr/>
        <w:t xml:space="preserve">图表：国瓷材料经营数据</w:t>
      </w:r>
    </w:p>
    <w:p>
      <w:pPr>
        <w:spacing w:after="150"/>
      </w:pPr>
      <w:r>
        <w:rPr/>
        <w:t xml:space="preserve">图表：中材高新材料股份有限公司基本信息</w:t>
      </w:r>
    </w:p>
    <w:p>
      <w:pPr>
        <w:spacing w:after="150"/>
      </w:pPr>
      <w:r>
        <w:rPr/>
        <w:t xml:space="preserve">图表：衡阳凯新特种材料科技有限公司基本信息</w:t>
      </w:r>
    </w:p>
    <w:p>
      <w:pPr>
        <w:spacing w:after="150"/>
      </w:pPr>
      <w:r>
        <w:rPr/>
        <w:t xml:space="preserve">图表：同立高科主要产品结构</w:t>
      </w:r>
    </w:p>
    <w:p>
      <w:pPr>
        <w:spacing w:after="150"/>
      </w:pPr>
      <w:r>
        <w:rPr/>
        <w:t xml:space="preserve">图表：烟台同立高科新材料股份有限公司经营数据</w:t>
      </w:r>
    </w:p>
    <w:p>
      <w:pPr>
        <w:spacing w:after="150"/>
      </w:pPr>
      <w:r>
        <w:rPr/>
        <w:t xml:space="preserve">图表：河北高富氮化硅材料有限公司基本信息</w:t>
      </w:r>
    </w:p>
    <w:p>
      <w:pPr>
        <w:spacing w:after="150"/>
      </w:pPr>
      <w:r>
        <w:rPr/>
        <w:t xml:space="preserve">图表：山东淄博恒世科技发展有限公司主要产品</w:t>
      </w:r>
    </w:p>
    <w:p>
      <w:pPr>
        <w:spacing w:after="150"/>
      </w:pPr>
      <w:r>
        <w:rPr/>
        <w:t xml:space="preserve">图表：山东淄博恒世科技发展有限公司基本信息</w:t>
      </w:r>
    </w:p>
    <w:p>
      <w:pPr>
        <w:spacing w:after="150"/>
      </w:pPr>
      <w:r>
        <w:rPr/>
        <w:t xml:space="preserve">图表：山东淄博恒世科技发展有限公司主要合作单位</w:t>
      </w:r>
    </w:p>
    <w:p>
      <w:pPr>
        <w:spacing w:after="150"/>
      </w:pPr>
      <w:r>
        <w:rPr/>
        <w:t xml:space="preserve">图表：埃克诺新材料(大连)有限公司基本信息</w:t>
      </w:r>
    </w:p>
    <w:p>
      <w:pPr>
        <w:spacing w:after="150"/>
      </w:pPr>
      <w:r>
        <w:rPr/>
        <w:t xml:space="preserve">图表：江苏东浦精细陶瓷科技股份有限公司氮化硅产品</w:t>
      </w:r>
    </w:p>
    <w:p>
      <w:pPr>
        <w:spacing w:after="150"/>
      </w:pPr>
      <w:r>
        <w:rPr/>
        <w:t xml:space="preserve">图表：江苏东浦精细陶瓷科技股份有限公司基本信息</w:t>
      </w:r>
    </w:p>
    <w:p>
      <w:pPr>
        <w:spacing w:after="150"/>
      </w:pPr>
      <w:r>
        <w:rPr/>
        <w:t xml:space="preserve">图表：上海泛联科技股份有限公司基本信息</w:t>
      </w:r>
    </w:p>
    <w:p>
      <w:pPr>
        <w:spacing w:after="150"/>
      </w:pPr>
      <w:r>
        <w:rPr/>
        <w:t xml:space="preserve">图表：宇部兴产经营数据(单位：亿元)</w:t>
      </w:r>
    </w:p>
    <w:p>
      <w:pPr>
        <w:spacing w:after="150"/>
      </w:pPr>
      <w:r>
        <w:rPr/>
        <w:t xml:space="preserve">图表：宇部氮化硅粉末相关产品</w:t>
      </w:r>
    </w:p>
    <w:p>
      <w:pPr>
        <w:spacing w:after="150"/>
      </w:pPr>
      <w:r>
        <w:rPr/>
        <w:t xml:space="preserve">图表：行业主要产业化基地和企业</w:t>
      </w:r>
    </w:p>
    <w:p>
      <w:pPr>
        <w:spacing w:after="150"/>
      </w:pPr>
      <w:r>
        <w:rPr/>
        <w:t xml:space="preserve">图表：2019-2023年重点企业营业收入对比</w:t>
      </w:r>
    </w:p>
    <w:p>
      <w:pPr>
        <w:spacing w:after="150"/>
      </w:pPr>
      <w:r>
        <w:rPr/>
        <w:t xml:space="preserve">图表：2022年重点企业营业收入对比</w:t>
      </w:r>
    </w:p>
    <w:p>
      <w:pPr>
        <w:spacing w:after="150"/>
      </w:pPr>
      <w:r>
        <w:rPr/>
        <w:t xml:space="preserve">图表：2022年高纯氮化硅行业主要企业</w:t>
      </w:r>
    </w:p>
    <w:p>
      <w:pPr>
        <w:spacing w:after="150"/>
      </w:pPr>
      <w:r>
        <w:rPr/>
        <w:t xml:space="preserve">图表：2024-2029年中国高纯氮化硅单价预测</w:t>
      </w:r>
    </w:p>
    <w:p>
      <w:pPr>
        <w:spacing w:after="150"/>
      </w:pPr>
      <w:r>
        <w:rPr/>
        <w:t xml:space="preserve">图表：2024-2029年中国高纯氮化硅行业销量预测</w:t>
      </w:r>
    </w:p>
    <w:p>
      <w:pPr>
        <w:spacing w:after="150"/>
      </w:pPr>
      <w:r>
        <w:rPr/>
        <w:t xml:space="preserve">图表：2024-2029年中国高纯氮化硅行业市场规模预测</w:t>
      </w:r>
    </w:p>
    <w:p>
      <w:pPr>
        <w:spacing w:after="150"/>
      </w:pPr>
      <w:r>
        <w:rPr/>
        <w:t xml:space="preserve">图表：2024-2029年中国高纯氮化硅行业工业总产值预测</w:t>
      </w:r>
    </w:p>
    <w:p>
      <w:pPr>
        <w:spacing w:after="150"/>
      </w:pPr>
      <w:r>
        <w:rPr/>
        <w:t xml:space="preserve">图表：2024-2029年中国高纯氮化硅行业产量预测</w:t>
      </w:r>
    </w:p>
    <w:p>
      <w:pPr>
        <w:spacing w:after="150"/>
      </w:pPr>
      <w:r>
        <w:rPr/>
        <w:t xml:space="preserve">图表：2024-2029年中国高纯氮化硅行业销量预测</w:t>
      </w:r>
    </w:p>
    <w:p>
      <w:pPr>
        <w:spacing w:after="150"/>
      </w:pPr>
      <w:r>
        <w:rPr/>
        <w:t xml:space="preserve">图表：2024-2029年中国高纯氮化硅单价预测</w:t>
      </w:r>
    </w:p>
    <w:p>
      <w:pPr>
        <w:spacing w:after="150"/>
      </w:pPr>
      <w:r>
        <w:rPr/>
        <w:t xml:space="preserve">图表：2024-2029年中国高纯氮化硅行业进口量预测</w:t>
      </w:r>
    </w:p>
    <w:p>
      <w:pPr>
        <w:spacing w:after="150"/>
      </w:pPr>
      <w:r>
        <w:rPr/>
        <w:t xml:space="preserve">图表：2022年中国高纯氮化硅行业投资资金分布</w:t>
      </w:r>
    </w:p>
    <w:p>
      <w:pPr>
        <w:spacing w:after="150"/>
      </w:pPr>
      <w:r>
        <w:rPr/>
        <w:t xml:space="preserve">图表：2022年中国高纯氮化硅行业投资资金来源分布</w:t>
      </w:r>
    </w:p>
    <w:p>
      <w:pPr>
        <w:spacing w:after="150"/>
      </w:pPr>
      <w:r>
        <w:rPr/>
        <w:t xml:space="preserve">图表：2022年中国高纯氮化硅行业投资情况各地区分布</w:t>
      </w:r>
    </w:p>
    <w:p>
      <w:pPr>
        <w:spacing w:after="150"/>
      </w:pPr>
      <w:r>
        <w:rPr/>
        <w:t xml:space="preserve">图表：2022年中国高纯氮化硅行业投资者分布</w:t>
      </w:r>
    </w:p>
    <w:p>
      <w:pPr>
        <w:spacing w:after="150"/>
      </w:pPr>
      <w:r>
        <w:rPr/>
        <w:t xml:space="preserve">图表：2022年前中国高纯氮化硅行业投资结构</w:t>
      </w:r>
    </w:p>
    <w:p>
      <w:pPr>
        <w:spacing w:after="150"/>
      </w:pPr>
      <w:r>
        <w:rPr/>
        <w:t xml:space="preserve">图表：2022年前中国高纯氮化硅行业投资资金来源分布</w:t>
      </w:r>
    </w:p>
    <w:p>
      <w:pPr>
        <w:spacing w:after="150"/>
      </w:pPr>
      <w:r>
        <w:rPr/>
        <w:t xml:space="preserve">图表：2022年前中国高纯氮化硅行业投资情况各地区分布</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图表：固定资产投资(不含农户)增速</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图表：2019-2023年年末人口数及其构成</w:t>
      </w:r>
    </w:p>
    <w:p>
      <w:pPr>
        <w:spacing w:after="150"/>
      </w:pPr>
      <w:r>
        <w:rPr/>
        <w:t xml:space="preserve">图表：常住人口城镇化率</w:t>
      </w:r>
    </w:p>
    <w:p>
      <w:pPr>
        <w:spacing w:after="150"/>
      </w:pPr>
      <w:r>
        <w:rPr/>
        <w:t xml:space="preserve">图表：高纯氮化硅行业产业链</w:t>
      </w:r>
    </w:p>
    <w:p>
      <w:pPr>
        <w:spacing w:after="150"/>
      </w:pPr>
      <w:r>
        <w:rPr/>
        <w:t xml:space="preserve">图表：氮化硅粉体制备工艺</w:t>
      </w:r>
    </w:p>
    <w:p>
      <w:pPr>
        <w:spacing w:after="150"/>
      </w:pPr>
      <w:r>
        <w:rPr/>
        <w:t xml:space="preserve">图表：氮化硅粉体及其制品应用市场</w:t>
      </w:r>
    </w:p>
    <w:p>
      <w:pPr>
        <w:spacing w:after="150"/>
      </w:pPr>
      <w:r>
        <w:rPr/>
        <w:t xml:space="preserve">图表：新材料领域各项财务指标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中国高纯氮化硅行业市场深度调研及发展趋势与投资研究报告(2024-2029版)</dc:title>
  <dc:description>中国高纯氮化硅行业市场深度调研及发展趋势与投资研究报告(2024-2029版)</dc:description>
  <dc:subject>中国高纯氮化硅行业市场深度调研及发展趋势与投资研究报告(2024-2029版)</dc:subject>
  <cp:keywords>研究报告</cp:keywords>
  <cp:category>研究报告</cp:category>
  <cp:lastModifiedBy>北京中道泰和信息咨询有限公司</cp:lastModifiedBy>
  <dcterms:created xsi:type="dcterms:W3CDTF">2024-01-28T23:41:27+08:00</dcterms:created>
  <dcterms:modified xsi:type="dcterms:W3CDTF">2024-01-28T23:41:27+08:00</dcterms:modified>
</cp:coreProperties>
</file>

<file path=docProps/custom.xml><?xml version="1.0" encoding="utf-8"?>
<Properties xmlns="http://schemas.openxmlformats.org/officeDocument/2006/custom-properties" xmlns:vt="http://schemas.openxmlformats.org/officeDocument/2006/docPropsVTypes"/>
</file>