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“一带一路”背景下甘肃省区域经济发展分析及投资前景报告(2024-2029版)</w:t>
      </w:r>
    </w:p>
    <w:p>
      <w:pPr>
        <w:spacing w:after="150"/>
      </w:pPr>
      <w:r>
        <w:rPr>
          <w:b w:val="1"/>
          <w:bCs w:val="1"/>
        </w:rPr>
        <w:t xml:space="preserve">报告简介</w:t>
      </w:r>
    </w:p>
    <w:p>
      <w:pPr>
        <w:spacing w:after="150"/>
      </w:pPr>
      <w:r>
        <w:rPr/>
        <w:t xml:space="preserve">“一带一路”战略将加强各国间政策沟通作为主要内容之一，就是要为改善略显疲态的国际政策沟通机制做出贡献和示范。在政治互信的基础上，针对宏观政策、发展战略和区域规划三方面，形成更务实合作、协调有效的政策支持机制。</w:t>
      </w:r>
    </w:p>
    <w:p>
      <w:pPr>
        <w:spacing w:after="150"/>
      </w:pPr>
      <w:r>
        <w:rPr/>
        <w:t xml:space="preserve">甘肃省纵深1600公里，是丝绸之路经济带的黄金段，大通道，成为国家建设丝绸之路经济带主要省份。甘肃具有承东启西、南拓北展的区位优势，与中西亚地区有源远流长的传统联系，具有高度的经济互补性和深化合作的广阔空间。甘肃是中国科技和制造业的基地，有中科院、石油化工、生物医药等一批科研机构和制造业。广袤的甘肃大地物产丰富，具有潜在的矿产资源和石油资源，新能源产业逐渐崛起，西部大开发带动了特色农产品走出国门，享誉海内外。以敦煌为品牌的甘肃旅游业覆盖省内，形成了十多条观光线路，甘肃的饮食文化也吸引了中外观光者，清真餐饮、敦煌菜系、陇菜精品逐步形成，兰州蜜瓜、白凤桃、软儿梨、敦煌葡萄、李广杏、静宁苹果、天水花牛果把甘肃营造为瓜果长廊，留住了观光者的脚步。甘肃可开发的资源十分广阔，具有建立国际合作平台的优势，作为西部地区甘肃的发展潜力从地域方面具有坐中联六，辐射周边六省区，自由贸易区的建立具有代表性。</w:t>
      </w:r>
    </w:p>
    <w:p>
      <w:pPr>
        <w:spacing w:after="150"/>
      </w:pPr>
      <w:r>
        <w:rPr/>
        <w:t xml:space="preserve">丝绸之路经济带建设作为国家战略，甘肃成为中国开放的前沿，建立兰州自由贸易区辐射全省的飞地经济带，能更加繁荣这条大通道，让这条古老的通道在建设中能焕发活力，利用自由贸易区平台撬动这条通道，发挥中国制造优势，利用甘肃特色产业，加快走出去步伐，与中西亚合作，融入全球化经济，与世界接轨，企业采取开放型经营，参与跨国贸易，同时，甘肃要出台政策吸引中西亚国家在自由贸易区建立领事馆和商贸机构，让大通道实现“五通”“活”起来、“动”起来、“联”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甘肃一带一路市场进行了分析研究。报告在总结中国甘肃一带一路发展历程的基础上，结合新时期的各方面因素，对中国甘肃一带一路的发展趋势给予了细致和审慎的预测论证。报告资料详实，图表丰富，既有深入的分析，又有直观的比较，为甘肃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《21世纪海上丝绸之路战略规划(2014-2050年)》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第七章 “一带一路”背景下甘肃省基本概况</w:t>
      </w:r>
    </w:p>
    <w:p>
      <w:pPr>
        <w:spacing w:after="150"/>
      </w:pPr>
      <w:r>
        <w:rPr/>
        <w:t xml:space="preserve">第一节 甘肃省地理概况</w:t>
      </w:r>
    </w:p>
    <w:p>
      <w:pPr>
        <w:spacing w:after="150"/>
      </w:pPr>
      <w:r>
        <w:rPr/>
        <w:t xml:space="preserve">一、甘肃省地理位置</w:t>
      </w:r>
    </w:p>
    <w:p>
      <w:pPr>
        <w:spacing w:after="150"/>
      </w:pPr>
      <w:r>
        <w:rPr/>
        <w:t xml:space="preserve">二、甘肃省行政划分</w:t>
      </w:r>
    </w:p>
    <w:p>
      <w:pPr>
        <w:spacing w:after="150"/>
      </w:pPr>
      <w:r>
        <w:rPr/>
        <w:t xml:space="preserve">三、甘肃省交通网络情况</w:t>
      </w:r>
    </w:p>
    <w:p>
      <w:pPr>
        <w:spacing w:after="150"/>
      </w:pPr>
      <w:r>
        <w:rPr/>
        <w:t xml:space="preserve">第二节 甘肃省文化与社会发展情况</w:t>
      </w:r>
    </w:p>
    <w:p>
      <w:pPr>
        <w:spacing w:after="150"/>
      </w:pPr>
      <w:r>
        <w:rPr/>
        <w:t xml:space="preserve">一、甘肃省人口、人民生活和社会保障发展情况</w:t>
      </w:r>
    </w:p>
    <w:p>
      <w:pPr>
        <w:spacing w:after="150"/>
      </w:pPr>
      <w:r>
        <w:rPr/>
        <w:t xml:space="preserve">二、甘肃省教育和科学技术发展情况</w:t>
      </w:r>
    </w:p>
    <w:p>
      <w:pPr>
        <w:spacing w:after="150"/>
      </w:pPr>
      <w:r>
        <w:rPr/>
        <w:t xml:space="preserve">三、甘肃省文化、卫生和体育发展情况</w:t>
      </w:r>
    </w:p>
    <w:p>
      <w:pPr>
        <w:spacing w:after="150"/>
      </w:pPr>
      <w:r>
        <w:rPr/>
        <w:t xml:space="preserve">第三节 甘肃省经济发展情况</w:t>
      </w:r>
    </w:p>
    <w:p>
      <w:pPr>
        <w:spacing w:after="150"/>
      </w:pPr>
      <w:r>
        <w:rPr/>
        <w:t xml:space="preserve">一、甘肃省经济发展特征</w:t>
      </w:r>
    </w:p>
    <w:p>
      <w:pPr>
        <w:spacing w:after="150"/>
      </w:pPr>
      <w:r>
        <w:rPr/>
        <w:t xml:space="preserve">二、甘肃省总体经济指标</w:t>
      </w:r>
    </w:p>
    <w:p>
      <w:pPr>
        <w:spacing w:after="150"/>
      </w:pPr>
      <w:r>
        <w:rPr/>
        <w:t xml:space="preserve">第四节 甘肃省“一带一路”相关政策规划分析</w:t>
      </w:r>
    </w:p>
    <w:p>
      <w:pPr>
        <w:spacing w:after="150"/>
      </w:pPr>
      <w:r>
        <w:rPr/>
        <w:t xml:space="preserve">一、甘肃省“一带一路”战略定位</w:t>
      </w:r>
    </w:p>
    <w:p>
      <w:pPr>
        <w:spacing w:after="150"/>
      </w:pPr>
      <w:r>
        <w:rPr/>
        <w:t xml:space="preserve">二、甘肃省“一带一路”相关政策规划</w:t>
      </w:r>
    </w:p>
    <w:p>
      <w:pPr>
        <w:spacing w:after="150"/>
      </w:pPr>
      <w:r>
        <w:rPr/>
        <w:t xml:space="preserve">第五节 甘肃省融入“一带一路”建设的优势分析</w:t>
      </w:r>
    </w:p>
    <w:p>
      <w:pPr>
        <w:spacing w:after="150"/>
      </w:pPr>
      <w:r>
        <w:rPr>
          <w:b w:val="1"/>
          <w:bCs w:val="1"/>
        </w:rPr>
        <w:t xml:space="preserve">第八章 “一带一路”背景下甘肃省产业经济发展情况分析</w:t>
      </w:r>
    </w:p>
    <w:p>
      <w:pPr>
        <w:spacing w:after="150"/>
      </w:pPr>
      <w:r>
        <w:rPr/>
        <w:t xml:space="preserve">第一节 甘肃省产业经济发展情况</w:t>
      </w:r>
    </w:p>
    <w:p>
      <w:pPr>
        <w:spacing w:after="150"/>
      </w:pPr>
      <w:r>
        <w:rPr/>
        <w:t xml:space="preserve">一、甘肃省第一产业发展情况</w:t>
      </w:r>
    </w:p>
    <w:p>
      <w:pPr>
        <w:spacing w:after="150"/>
      </w:pPr>
      <w:r>
        <w:rPr/>
        <w:t xml:space="preserve">二、甘肃省第二产业发展情况</w:t>
      </w:r>
    </w:p>
    <w:p>
      <w:pPr>
        <w:spacing w:after="150"/>
      </w:pPr>
      <w:r>
        <w:rPr/>
        <w:t xml:space="preserve">三、甘肃省第三产业发展情况</w:t>
      </w:r>
    </w:p>
    <w:p>
      <w:pPr>
        <w:spacing w:after="150"/>
      </w:pPr>
      <w:r>
        <w:rPr/>
        <w:t xml:space="preserve">第二节 甘肃省能源产业发展深度分析</w:t>
      </w:r>
    </w:p>
    <w:p>
      <w:pPr>
        <w:spacing w:after="150"/>
      </w:pPr>
      <w:r>
        <w:rPr/>
        <w:t xml:space="preserve">一、甘肃省能源产业总体发展情况</w:t>
      </w:r>
    </w:p>
    <w:p>
      <w:pPr>
        <w:spacing w:after="150"/>
      </w:pPr>
      <w:r>
        <w:rPr/>
        <w:t xml:space="preserve">二、甘肃省能源产业细分行业发展情况</w:t>
      </w:r>
    </w:p>
    <w:p>
      <w:pPr>
        <w:spacing w:after="150"/>
      </w:pPr>
      <w:r>
        <w:rPr/>
        <w:t xml:space="preserve">三、甘肃省能源产业重点企业(品牌)发展概况</w:t>
      </w:r>
    </w:p>
    <w:p>
      <w:pPr>
        <w:spacing w:after="150"/>
      </w:pPr>
      <w:r>
        <w:rPr/>
        <w:t xml:space="preserve">四、甘肃省能源产业的发展优势地位分析</w:t>
      </w:r>
    </w:p>
    <w:p>
      <w:pPr>
        <w:spacing w:after="150"/>
      </w:pPr>
      <w:r>
        <w:rPr/>
        <w:t xml:space="preserve">第三节 甘肃省石油化工产业发展深度分析</w:t>
      </w:r>
    </w:p>
    <w:p>
      <w:pPr>
        <w:spacing w:after="150"/>
      </w:pPr>
      <w:r>
        <w:rPr/>
        <w:t xml:space="preserve">一、甘肃省石油化工产业总体发展情况</w:t>
      </w:r>
    </w:p>
    <w:p>
      <w:pPr>
        <w:spacing w:after="150"/>
      </w:pPr>
      <w:r>
        <w:rPr/>
        <w:t xml:space="preserve">二、甘肃省石油化工产业重点企业(品牌)发展概况</w:t>
      </w:r>
    </w:p>
    <w:p>
      <w:pPr>
        <w:spacing w:after="150"/>
      </w:pPr>
      <w:r>
        <w:rPr/>
        <w:t xml:space="preserve">三、甘肃省石油化工产业的发展优势地位分析</w:t>
      </w:r>
    </w:p>
    <w:p>
      <w:pPr>
        <w:spacing w:after="150"/>
      </w:pPr>
      <w:r>
        <w:rPr/>
        <w:t xml:space="preserve">第四节 甘肃省资源矿业发展深度分析</w:t>
      </w:r>
    </w:p>
    <w:p>
      <w:pPr>
        <w:spacing w:after="150"/>
      </w:pPr>
      <w:r>
        <w:rPr/>
        <w:t xml:space="preserve">一、甘肃省资源矿业总体发展情况</w:t>
      </w:r>
    </w:p>
    <w:p>
      <w:pPr>
        <w:spacing w:after="150"/>
      </w:pPr>
      <w:r>
        <w:rPr/>
        <w:t xml:space="preserve">二、甘肃省资源矿业重点企业(品牌)发展概况</w:t>
      </w:r>
    </w:p>
    <w:p>
      <w:pPr>
        <w:spacing w:after="150"/>
      </w:pPr>
      <w:r>
        <w:rPr/>
        <w:t xml:space="preserve">三、甘肃省资源矿业的发展优势地位分析</w:t>
      </w:r>
    </w:p>
    <w:p>
      <w:pPr>
        <w:spacing w:after="150"/>
      </w:pPr>
      <w:r>
        <w:rPr/>
        <w:t xml:space="preserve">第五节 甘肃省生物制药产业发展深度分析</w:t>
      </w:r>
    </w:p>
    <w:p>
      <w:pPr>
        <w:spacing w:after="150"/>
      </w:pPr>
      <w:r>
        <w:rPr/>
        <w:t xml:space="preserve">一、甘肃省生物制药产业总体发展情况</w:t>
      </w:r>
    </w:p>
    <w:p>
      <w:pPr>
        <w:spacing w:after="150"/>
      </w:pPr>
      <w:r>
        <w:rPr/>
        <w:t xml:space="preserve">二、甘肃省生物制药产业细分行业发展情况</w:t>
      </w:r>
    </w:p>
    <w:p>
      <w:pPr>
        <w:spacing w:after="150"/>
      </w:pPr>
      <w:r>
        <w:rPr/>
        <w:t xml:space="preserve">三、甘肃省生物制药产业重点企业(品牌)发展概况</w:t>
      </w:r>
    </w:p>
    <w:p>
      <w:pPr>
        <w:spacing w:after="150"/>
      </w:pPr>
      <w:r>
        <w:rPr/>
        <w:t xml:space="preserve">四、甘肃省生物制药产业的发展优势地位分析</w:t>
      </w:r>
    </w:p>
    <w:p>
      <w:pPr>
        <w:spacing w:after="150"/>
      </w:pPr>
      <w:r>
        <w:rPr/>
        <w:t xml:space="preserve">第六节 甘肃省旅游业发展深度分析</w:t>
      </w:r>
    </w:p>
    <w:p>
      <w:pPr>
        <w:spacing w:after="150"/>
      </w:pPr>
      <w:r>
        <w:rPr/>
        <w:t xml:space="preserve">一、甘肃省旅游资源分布情况</w:t>
      </w:r>
    </w:p>
    <w:p>
      <w:pPr>
        <w:spacing w:after="150"/>
      </w:pPr>
      <w:r>
        <w:rPr/>
        <w:t xml:space="preserve">二、甘肃省旅游配套产业发展情况</w:t>
      </w:r>
    </w:p>
    <w:p>
      <w:pPr>
        <w:spacing w:after="150"/>
      </w:pPr>
      <w:r>
        <w:rPr/>
        <w:t xml:space="preserve">三、甘肃省重点旅游景区发展情况</w:t>
      </w:r>
    </w:p>
    <w:p>
      <w:pPr>
        <w:spacing w:after="150"/>
      </w:pPr>
      <w:r>
        <w:rPr/>
        <w:t xml:space="preserve">四、甘肃省重点旅游城市旅游经济开发与发展情况</w:t>
      </w:r>
    </w:p>
    <w:p>
      <w:pPr>
        <w:spacing w:after="150"/>
      </w:pPr>
      <w:r>
        <w:rPr/>
        <w:t xml:space="preserve">第七节 “一带一路”对甘肃省产业经济发展的影响</w:t>
      </w:r>
    </w:p>
    <w:p>
      <w:pPr>
        <w:spacing w:after="150"/>
      </w:pPr>
      <w:r>
        <w:rPr>
          <w:b w:val="1"/>
          <w:bCs w:val="1"/>
        </w:rPr>
        <w:t xml:space="preserve">第九章 “一带一路”背景下甘肃省重点城市经济发展分析</w:t>
      </w:r>
    </w:p>
    <w:p>
      <w:pPr>
        <w:spacing w:after="150"/>
      </w:pPr>
      <w:r>
        <w:rPr/>
        <w:t xml:space="preserve">第一节 兰州市经济发展分析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天水市经济发展分析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庆阳市经济发展分析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“一带一路”对甘肃省其他城市发展的影响</w:t>
      </w:r>
    </w:p>
    <w:p>
      <w:pPr>
        <w:spacing w:after="150"/>
      </w:pPr>
      <w:r>
        <w:rPr>
          <w:b w:val="1"/>
          <w:bCs w:val="1"/>
        </w:rPr>
        <w:t xml:space="preserve">第十章 “一带一路”背景下甘肃省主要经济开发区发展情况分析</w:t>
      </w:r>
    </w:p>
    <w:p>
      <w:pPr>
        <w:spacing w:after="150"/>
      </w:pPr>
      <w:r>
        <w:rPr/>
        <w:t xml:space="preserve">第一节 兰州高新技术开发区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兰州经济技术开发区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金昌经济技术开发区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天水经济技术开发区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酒泉经济技术开发区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“一带一路”对甘肃省重点行业发展的影响</w:t>
      </w:r>
    </w:p>
    <w:p>
      <w:pPr>
        <w:spacing w:after="150"/>
      </w:pPr>
      <w:r>
        <w:rPr>
          <w:b w:val="1"/>
          <w:bCs w:val="1"/>
        </w:rPr>
        <w:t xml:space="preserve">第十一章 “一带一路”背景下甘肃省受益企业分析</w:t>
      </w:r>
    </w:p>
    <w:p>
      <w:pPr>
        <w:spacing w:after="150"/>
      </w:pPr>
      <w:r>
        <w:rPr/>
        <w:t xml:space="preserve">第一节 甘肃祁连山水泥集团股份有限公司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兰州兰石重型装备股份有限公司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甘肃电投能源发展股份有限公司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甘肃上峰水泥股份有限公司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甘肃省敦煌种业集团股份有限公司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甘肃酒钢集团宏兴钢铁股份有限公司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甘肃靖远煤电股份有限公司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兰州长城电工电力装备有限公司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白银有色集团股份有限公司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甘肃陇神戎发药业股份有限公司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第十二章 “一带一路”背景下甘肃省经济发展前景展望与趋势预测</w:t>
      </w:r>
    </w:p>
    <w:p>
      <w:pPr>
        <w:spacing w:after="150"/>
      </w:pPr>
      <w:r>
        <w:rPr/>
        <w:t xml:space="preserve">第一节 2024-2029年甘肃省经济整体发展态势分析</w:t>
      </w:r>
    </w:p>
    <w:p>
      <w:pPr>
        <w:spacing w:after="150"/>
      </w:pPr>
      <w:r>
        <w:rPr/>
        <w:t xml:space="preserve">第二节 2024-2029年甘肃省经济细分市场发展趋势分析</w:t>
      </w:r>
    </w:p>
    <w:p>
      <w:pPr>
        <w:spacing w:after="150"/>
      </w:pPr>
      <w:r>
        <w:rPr/>
        <w:t xml:space="preserve">第三节 2024-2029年甘肃省“一带一路”经济发展swot分析</w:t>
      </w:r>
    </w:p>
    <w:p>
      <w:pPr>
        <w:spacing w:after="150"/>
      </w:pPr>
      <w:r>
        <w:rPr/>
        <w:t xml:space="preserve">一、2024-2029年甘肃省经济发展优势</w:t>
      </w:r>
    </w:p>
    <w:p>
      <w:pPr>
        <w:spacing w:after="150"/>
      </w:pPr>
      <w:r>
        <w:rPr/>
        <w:t xml:space="preserve">二、2024-2029年甘肃省经济发展劣势</w:t>
      </w:r>
    </w:p>
    <w:p>
      <w:pPr>
        <w:spacing w:after="150"/>
      </w:pPr>
      <w:r>
        <w:rPr/>
        <w:t xml:space="preserve">三、2024-2029年甘肃省经济发展机会</w:t>
      </w:r>
    </w:p>
    <w:p>
      <w:pPr>
        <w:spacing w:after="150"/>
      </w:pPr>
      <w:r>
        <w:rPr/>
        <w:t xml:space="preserve">四、2024-2029年甘肃省经济发展威胁</w:t>
      </w:r>
    </w:p>
    <w:p>
      <w:pPr>
        <w:spacing w:after="150"/>
      </w:pPr>
      <w:r>
        <w:rPr/>
        <w:t xml:space="preserve">第四节 2024-2029年甘肃省“一带一路”经济投资价值评估分析</w:t>
      </w:r>
    </w:p>
    <w:p>
      <w:pPr>
        <w:spacing w:after="150"/>
      </w:pPr>
      <w:r>
        <w:rPr/>
        <w:t xml:space="preserve">一、2024-2029年甘肃省投资方向预测</w:t>
      </w:r>
    </w:p>
    <w:p>
      <w:pPr>
        <w:spacing w:after="150"/>
      </w:pPr>
      <w:r>
        <w:rPr/>
        <w:t xml:space="preserve">二、2024-2029年甘肃省投资效益预测</w:t>
      </w:r>
    </w:p>
    <w:p>
      <w:pPr>
        <w:spacing w:after="150"/>
      </w:pPr>
      <w:r>
        <w:rPr>
          <w:b w:val="1"/>
          <w:bCs w:val="1"/>
        </w:rPr>
        <w:t xml:space="preserve">第十三章 “一带一路”背景下甘肃省投资指导</w:t>
      </w:r>
    </w:p>
    <w:p>
      <w:pPr>
        <w:spacing w:after="150"/>
      </w:pPr>
      <w:r>
        <w:rPr/>
        <w:t xml:space="preserve">第一节 甘肃省经济研究结论及建议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图表：固定资产投资(不含农户)增速</w:t>
      </w:r>
    </w:p>
    <w:p>
      <w:pPr>
        <w:spacing w:after="150"/>
      </w:pPr>
      <w:r>
        <w:rPr/>
        <w:t xml:space="preserve">图表：社会消费品零售总额增速(月度同比)</w:t>
      </w:r>
    </w:p>
    <w:p>
      <w:pPr>
        <w:spacing w:after="150"/>
      </w:pPr>
      <w:r>
        <w:rPr/>
        <w:t xml:space="preserve">图表：居民消费价格上涨情况</w:t>
      </w:r>
    </w:p>
    <w:p>
      <w:pPr>
        <w:spacing w:after="150"/>
      </w:pPr>
      <w:r>
        <w:rPr/>
        <w:t xml:space="preserve">图表：2019-2023年中国全行业对外直接投资</w:t>
      </w:r>
    </w:p>
    <w:p>
      <w:pPr>
        <w:spacing w:after="150"/>
      </w:pPr>
      <w:r>
        <w:rPr/>
        <w:t xml:space="preserve">图表：“一带一路”涉及沿线65个国家</w:t>
      </w:r>
    </w:p>
    <w:p>
      <w:pPr>
        <w:spacing w:after="150"/>
      </w:pPr>
      <w:r>
        <w:rPr/>
        <w:t xml:space="preserve">图表：“21世纪海上丝绸之路”路线</w:t>
      </w:r>
    </w:p>
    <w:p>
      <w:pPr>
        <w:spacing w:after="150"/>
      </w:pPr>
      <w:r>
        <w:rPr/>
        <w:t xml:space="preserve">图表：中亚五国地理位置</w:t>
      </w:r>
    </w:p>
    <w:p>
      <w:pPr>
        <w:spacing w:after="150"/>
      </w:pPr>
      <w:r>
        <w:rPr/>
        <w:t xml:space="preserve">图表：中亚国家优势矿产资源丰富</w:t>
      </w:r>
    </w:p>
    <w:p>
      <w:pPr>
        <w:spacing w:after="150"/>
      </w:pPr>
      <w:r>
        <w:rPr/>
        <w:t xml:space="preserve">图表：近十年“一带一路”国家基建发展指数变化</w:t>
      </w:r>
    </w:p>
    <w:p>
      <w:pPr>
        <w:spacing w:after="150"/>
      </w:pPr>
      <w:r>
        <w:rPr/>
        <w:t xml:space="preserve">图表：2019-2023年东南亚地区国家指数排名</w:t>
      </w:r>
    </w:p>
    <w:p>
      <w:pPr>
        <w:spacing w:after="150"/>
      </w:pPr>
      <w:r>
        <w:rPr/>
        <w:t xml:space="preserve">图表：2019-2023年一带一路国家指数排名及变动(top20)</w:t>
      </w:r>
    </w:p>
    <w:p>
      <w:pPr>
        <w:spacing w:after="150"/>
      </w:pPr>
      <w:r>
        <w:rPr/>
        <w:t xml:space="preserve">图表：“一带一路”沿线国家制度指数排名(一)</w:t>
      </w:r>
    </w:p>
    <w:p>
      <w:pPr>
        <w:spacing w:after="150"/>
      </w:pPr>
      <w:r>
        <w:rPr/>
        <w:t xml:space="preserve">图表：“一带一路”沿线国家制度指数排名(二)</w:t>
      </w:r>
    </w:p>
    <w:p>
      <w:pPr>
        <w:spacing w:after="150"/>
      </w:pPr>
      <w:r>
        <w:rPr/>
        <w:t xml:space="preserve">图表：基础制度指数按区域排名</w:t>
      </w:r>
    </w:p>
    <w:p>
      <w:pPr>
        <w:spacing w:after="150"/>
      </w:pPr>
      <w:r>
        <w:rPr/>
        <w:t xml:space="preserve">图表：“一带一路”沿线国家政治指数排名(一)</w:t>
      </w:r>
    </w:p>
    <w:p>
      <w:pPr>
        <w:spacing w:after="150"/>
      </w:pPr>
      <w:r>
        <w:rPr/>
        <w:t xml:space="preserve">图表：“一带一路”沿线国家政治指数排名(二)</w:t>
      </w:r>
    </w:p>
    <w:p>
      <w:pPr>
        <w:spacing w:after="150"/>
      </w:pPr>
      <w:r>
        <w:rPr/>
        <w:t xml:space="preserve">图表：国家政治指数区域排名</w:t>
      </w:r>
    </w:p>
    <w:p>
      <w:pPr>
        <w:spacing w:after="150"/>
      </w:pPr>
      <w:r>
        <w:rPr/>
        <w:t xml:space="preserve">图表：“一带一路”沿线国家投资价值总排行(一)</w:t>
      </w:r>
    </w:p>
    <w:p>
      <w:pPr>
        <w:spacing w:after="150"/>
      </w:pPr>
      <w:r>
        <w:rPr/>
        <w:t xml:space="preserve">图表：“一带一路”沿线国家投资价值总排行(二)</w:t>
      </w:r>
    </w:p>
    <w:p>
      <w:pPr>
        <w:spacing w:after="150"/>
      </w:pPr>
      <w:r>
        <w:rPr/>
        <w:t xml:space="preserve">图表：综合指数按区域排名</w:t>
      </w:r>
    </w:p>
    <w:p>
      <w:pPr>
        <w:spacing w:after="150"/>
      </w:pPr>
      <w:r>
        <w:rPr/>
        <w:t xml:space="preserve">图表：甘肃省重要高速公路</w:t>
      </w:r>
    </w:p>
    <w:p>
      <w:pPr>
        <w:spacing w:after="150"/>
      </w:pPr>
      <w:r>
        <w:rPr/>
        <w:t xml:space="preserve">图表：甘肃省民用机场列表</w:t>
      </w:r>
    </w:p>
    <w:p>
      <w:pPr>
        <w:spacing w:after="150"/>
      </w:pPr>
      <w:r>
        <w:rPr/>
        <w:t xml:space="preserve">图表：2019-2023年甘肃省年末人口数及其构成</w:t>
      </w:r>
    </w:p>
    <w:p>
      <w:pPr>
        <w:spacing w:after="150"/>
      </w:pPr>
      <w:r>
        <w:rPr/>
        <w:t xml:space="preserve">图表：2019-2023年甘肃省地级市(州)gdp及增速情况</w:t>
      </w:r>
    </w:p>
    <w:p>
      <w:pPr>
        <w:spacing w:after="150"/>
      </w:pPr>
      <w:r>
        <w:rPr/>
        <w:t xml:space="preserve">图表：甘肃省能源生产总量及构成</w:t>
      </w:r>
    </w:p>
    <w:p>
      <w:pPr>
        <w:spacing w:after="150"/>
      </w:pPr>
      <w:r>
        <w:rPr/>
        <w:t xml:space="preserve">图表：甘肃祁连山水泥集团股份有限公司经营数据</w:t>
      </w:r>
    </w:p>
    <w:p>
      <w:pPr>
        <w:spacing w:after="150"/>
      </w:pPr>
      <w:r>
        <w:rPr/>
        <w:t xml:space="preserve">图表：兰州兰石重型装备股份有限公司</w:t>
      </w:r>
    </w:p>
    <w:p>
      <w:pPr>
        <w:spacing w:after="150"/>
      </w:pPr>
      <w:r>
        <w:rPr/>
        <w:t xml:space="preserve">图表：甘肃电投能源发展股份有限公司经营数据</w:t>
      </w:r>
    </w:p>
    <w:p>
      <w:pPr>
        <w:spacing w:after="150"/>
      </w:pPr>
      <w:r>
        <w:rPr/>
        <w:t xml:space="preserve">图表：甘肃上峰水泥股份有限公司经营数据</w:t>
      </w:r>
    </w:p>
    <w:p>
      <w:pPr>
        <w:spacing w:after="150"/>
      </w:pPr>
      <w:r>
        <w:rPr/>
        <w:t xml:space="preserve">图表：甘肃省敦煌种业集团股份有限公司经营数据</w:t>
      </w:r>
    </w:p>
    <w:p>
      <w:pPr>
        <w:spacing w:after="150"/>
      </w:pPr>
      <w:r>
        <w:rPr/>
        <w:t xml:space="preserve">图表：甘肃酒钢集团宏兴钢铁股份有限公司经营数据</w:t>
      </w:r>
    </w:p>
    <w:p>
      <w:pPr>
        <w:spacing w:after="150"/>
      </w:pPr>
      <w:r>
        <w:rPr/>
        <w:t xml:space="preserve">图表：甘肃靖远煤电股份有限公司经营数据</w:t>
      </w:r>
    </w:p>
    <w:p>
      <w:pPr>
        <w:spacing w:after="150"/>
      </w:pPr>
      <w:r>
        <w:rPr/>
        <w:t xml:space="preserve">图表：兰州长城电工股份有限公司经营数据</w:t>
      </w:r>
    </w:p>
    <w:p>
      <w:pPr>
        <w:spacing w:after="150"/>
      </w:pPr>
      <w:r>
        <w:rPr/>
        <w:t xml:space="preserve">图表：白银有色集团股份有限公司经营数据</w:t>
      </w:r>
    </w:p>
    <w:p>
      <w:pPr>
        <w:spacing w:after="150"/>
      </w:pPr>
      <w:r>
        <w:rPr/>
        <w:t xml:space="preserve">图表：甘肃陇神戎发药业股份有限公司经营数据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“一带一路”背景下甘肃省区域经济发展分析及投资前景报告(2024-2029版)</dc:title>
  <dc:description>“一带一路”背景下甘肃省区域经济发展分析及投资前景报告(2024-2029版)</dc:description>
  <dc:subject>“一带一路”背景下甘肃省区域经济发展分析及投资前景报告(2024-2029版)</dc:subject>
  <cp:keywords>研究报告</cp:keywords>
  <cp:category>研究报告</cp:category>
  <cp:lastModifiedBy>北京中道泰和信息咨询有限公司</cp:lastModifiedBy>
  <dcterms:created xsi:type="dcterms:W3CDTF">2024-01-28T23:28:52+08:00</dcterms:created>
  <dcterms:modified xsi:type="dcterms:W3CDTF">2024-01-28T23:28:52+08:00</dcterms:modified>
</cp:coreProperties>
</file>

<file path=docProps/custom.xml><?xml version="1.0" encoding="utf-8"?>
<Properties xmlns="http://schemas.openxmlformats.org/officeDocument/2006/custom-properties" xmlns:vt="http://schemas.openxmlformats.org/officeDocument/2006/docPropsVTypes"/>
</file>