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中国A型肉毒毒素行业市场深度调研及供需格局与投资战略研究报告(2024-2029版)</w:t>
      </w:r>
    </w:p>
    <w:p>
      <w:pPr>
        <w:spacing w:after="150"/>
      </w:pPr>
      <w:r>
        <w:rPr>
          <w:b w:val="1"/>
          <w:bCs w:val="1"/>
        </w:rPr>
        <w:t xml:space="preserve">报告简介</w:t>
      </w:r>
    </w:p>
    <w:p>
      <w:pPr>
        <w:spacing w:after="150"/>
      </w:pPr>
      <w:r>
        <w:rPr/>
        <w:t xml:space="preserve">A型肉毒毒素为白色疏松体，生理氯化钠溶液溶解后为澄清透明或淡黄色溶液。适用于眼睑痉挛，面肌痉挛等成人患者及某些斜视，特别是急性麻痹性斜视、共同性斜视、内分泌肌病引起的斜视及无法手术矫正或手术效果不佳的12岁以上的斜视患者。2008年，国家卫生部、国家食品药品监督管理局(SFDA)联合下发《关于将A型肉毒毒素列入毒性药品管理的通知》,将A型肉毒毒素及其制剂列入毒性药品管理，并规定，药品批发企业只能将A型肉毒毒素制剂销售给医疗机构。</w:t>
      </w:r>
    </w:p>
    <w:p>
      <w:pPr>
        <w:spacing w:after="150"/>
      </w:pPr>
      <w:r>
        <w:rPr/>
        <w:t xml:space="preserve">由于国家药监局将A型肉毒素及其制剂列入毒性药品管理。根据《医疗用毒性药品管理办法》的有关规定，药品批发企业只能将A型肉毒素制剂销售给医疗机构。这样的规定阻断了非法的医疗机构及许多不符合国家规定的医疗机构对A型肉毒素的进货渠道，许多非法的医疗机构在被阻断正规的进货渠道后，只能去寻求其他的进货来源，这会使得"山寨版"的肉毒素获得"青睐"。</w:t>
      </w:r>
    </w:p>
    <w:p>
      <w:pPr>
        <w:spacing w:after="150"/>
      </w:pPr>
      <w:r>
        <w:rPr/>
        <w:t xml:space="preserve">建立肉毒毒素治疗信息数据库移动化，搭建医患沟通和科研合作的大数据平台，丰富肉毒毒素患者管理以及科研课题合作的大数据来源。目前国内第一款肉毒毒素App(BTXA)已经上线，智能客户端的使用为医生的临床工作提供了便捷可靠的工具，通过App可以实现如下功能：为医生建立影像资料的数据库，方便医生对患者进行远程随访，实现在线肉毒毒素网络大讲堂等教育模块，指导初级注射医生学习，指导肉毒毒素注射后的患者护理，以及方便资深注射医生间进行学术交流。最后，App为患者提供了寻医问药的平台，让患者在远程可以得到专业人员的指导，患者间相互交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A型肉毒毒素行业研究单位等公布和提供的大量资料。报告对我国A型肉毒毒素行业的供需状况、发展现状等进行了分析，重点分析了国内外A型肉毒毒素行业的发展现状、如何面对行业的发展挑战、行业的发展建议、行业竞争力，以及行业的投资分析和趋势预测等等。报告还综合了A型肉毒毒素行业的整体发展动态，对行业在产品方面提供了参考建议和具体解决办法。报告对于A型肉毒毒素产品生产企业、经销商、行业管理部门以及拟进入该行业的投资者具有重要的参考价值，对于研究我国A型肉毒毒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2022年世界a型肉毒毒素行业发展态势分析</w:t>
      </w:r>
    </w:p>
    <w:p>
      <w:pPr>
        <w:spacing w:after="150"/>
      </w:pPr>
      <w:r>
        <w:rPr/>
        <w:t xml:space="preserve">第一节 2022年世界a型肉毒毒素市场发展状况分析</w:t>
      </w:r>
    </w:p>
    <w:p>
      <w:pPr>
        <w:spacing w:after="150"/>
      </w:pPr>
      <w:r>
        <w:rPr/>
        <w:t xml:space="preserve">一、世界a型肉毒毒素行业特点分析</w:t>
      </w:r>
    </w:p>
    <w:p>
      <w:pPr>
        <w:spacing w:after="150"/>
      </w:pPr>
      <w:r>
        <w:rPr/>
        <w:t xml:space="preserve">二、世界a型肉毒毒素市场需求分析</w:t>
      </w:r>
    </w:p>
    <w:p>
      <w:pPr>
        <w:spacing w:after="150"/>
      </w:pPr>
      <w:r>
        <w:rPr/>
        <w:t xml:space="preserve">第二节 2022年全球a型肉毒毒素市场分析</w:t>
      </w:r>
    </w:p>
    <w:p>
      <w:pPr>
        <w:spacing w:after="150"/>
      </w:pPr>
      <w:r>
        <w:rPr/>
        <w:t xml:space="preserve">一、2022年全球a型肉毒毒素需求分析</w:t>
      </w:r>
    </w:p>
    <w:p>
      <w:pPr>
        <w:spacing w:after="150"/>
      </w:pPr>
      <w:r>
        <w:rPr/>
        <w:t xml:space="preserve">二、2022年全球a型肉毒毒素产销分析</w:t>
      </w:r>
    </w:p>
    <w:p>
      <w:pPr>
        <w:spacing w:after="150"/>
      </w:pPr>
      <w:r>
        <w:rPr/>
        <w:t xml:space="preserve">三、2022年中外a型肉毒毒素市场对比</w:t>
      </w:r>
    </w:p>
    <w:p>
      <w:pPr>
        <w:spacing w:after="150"/>
      </w:pPr>
      <w:r>
        <w:rPr>
          <w:b w:val="1"/>
          <w:bCs w:val="1"/>
        </w:rPr>
        <w:t xml:space="preserve">第二章 我国a型肉毒毒素行业发展现状</w:t>
      </w:r>
    </w:p>
    <w:p>
      <w:pPr>
        <w:spacing w:after="150"/>
      </w:pPr>
      <w:r>
        <w:rPr/>
        <w:t xml:space="preserve">第一节 我国a型肉毒毒素行业发展现状</w:t>
      </w:r>
    </w:p>
    <w:p>
      <w:pPr>
        <w:spacing w:after="150"/>
      </w:pPr>
      <w:r>
        <w:rPr/>
        <w:t xml:space="preserve">一、a型肉毒毒素行业品牌发展现状</w:t>
      </w:r>
    </w:p>
    <w:p>
      <w:pPr>
        <w:spacing w:after="150"/>
      </w:pPr>
      <w:r>
        <w:rPr/>
        <w:t xml:space="preserve">二、a型肉毒毒素行业消费市场现状</w:t>
      </w:r>
    </w:p>
    <w:p>
      <w:pPr>
        <w:spacing w:after="150"/>
      </w:pPr>
      <w:r>
        <w:rPr/>
        <w:t xml:space="preserve">三、a型肉毒毒素市场消费层次分析</w:t>
      </w:r>
    </w:p>
    <w:p>
      <w:pPr>
        <w:spacing w:after="150"/>
      </w:pPr>
      <w:r>
        <w:rPr/>
        <w:t xml:space="preserve">四、我国a型肉毒毒素市场走向分析</w:t>
      </w:r>
    </w:p>
    <w:p>
      <w:pPr>
        <w:spacing w:after="150"/>
      </w:pPr>
      <w:r>
        <w:rPr/>
        <w:t xml:space="preserve">第二节 2019-2023年a型肉毒毒素行业发展情况分析</w:t>
      </w:r>
    </w:p>
    <w:p>
      <w:pPr>
        <w:spacing w:after="150"/>
      </w:pPr>
      <w:r>
        <w:rPr/>
        <w:t xml:space="preserve">一、2022年a型肉毒毒素行业发展特点分析</w:t>
      </w:r>
    </w:p>
    <w:p>
      <w:pPr>
        <w:spacing w:after="150"/>
      </w:pPr>
      <w:r>
        <w:rPr/>
        <w:t xml:space="preserve">二、2022年a型肉毒毒素行业发展情况</w:t>
      </w:r>
    </w:p>
    <w:p>
      <w:pPr>
        <w:spacing w:after="150"/>
      </w:pPr>
      <w:r>
        <w:rPr/>
        <w:t xml:space="preserve">第三节 2022年a型肉毒毒素行业运行分析</w:t>
      </w:r>
    </w:p>
    <w:p>
      <w:pPr>
        <w:spacing w:after="150"/>
      </w:pPr>
      <w:r>
        <w:rPr/>
        <w:t xml:space="preserve">一、2022年a型肉毒毒素行业产销运行分析</w:t>
      </w:r>
    </w:p>
    <w:p>
      <w:pPr>
        <w:spacing w:after="150"/>
      </w:pPr>
      <w:r>
        <w:rPr/>
        <w:t xml:space="preserve">二、2022年a型肉毒毒素行业利润情况分析</w:t>
      </w:r>
    </w:p>
    <w:p>
      <w:pPr>
        <w:spacing w:after="150"/>
      </w:pPr>
      <w:r>
        <w:rPr/>
        <w:t xml:space="preserve">三、2022年a型肉毒毒素行业发展周期分析</w:t>
      </w:r>
    </w:p>
    <w:p>
      <w:pPr>
        <w:spacing w:after="150"/>
      </w:pPr>
      <w:r>
        <w:rPr/>
        <w:t xml:space="preserve">四、2024-2029年a型肉毒毒素行业发展机遇分析</w:t>
      </w:r>
    </w:p>
    <w:p>
      <w:pPr>
        <w:spacing w:after="150"/>
      </w:pPr>
      <w:r>
        <w:rPr/>
        <w:t xml:space="preserve">五、2024-2029年a型肉毒毒素行业利润增速预测</w:t>
      </w:r>
    </w:p>
    <w:p>
      <w:pPr>
        <w:spacing w:after="150"/>
      </w:pPr>
      <w:r>
        <w:rPr/>
        <w:t xml:space="preserve">第四节 对中国a型肉毒毒素市场的分析及思考</w:t>
      </w:r>
    </w:p>
    <w:p>
      <w:pPr>
        <w:spacing w:after="150"/>
      </w:pPr>
      <w:r>
        <w:rPr/>
        <w:t xml:space="preserve">一、a型肉毒毒素市场特点</w:t>
      </w:r>
    </w:p>
    <w:p>
      <w:pPr>
        <w:spacing w:after="150"/>
      </w:pPr>
      <w:r>
        <w:rPr/>
        <w:t xml:space="preserve">二、a型肉毒毒素市场分析</w:t>
      </w:r>
    </w:p>
    <w:p>
      <w:pPr>
        <w:spacing w:after="150"/>
      </w:pPr>
      <w:r>
        <w:rPr/>
        <w:t xml:space="preserve">三、a型肉毒毒素市场变化的方向</w:t>
      </w:r>
    </w:p>
    <w:p>
      <w:pPr>
        <w:spacing w:after="150"/>
      </w:pPr>
      <w:r>
        <w:rPr/>
        <w:t xml:space="preserve">四、中国a型肉毒毒素产业发展的新思路</w:t>
      </w:r>
    </w:p>
    <w:p>
      <w:pPr>
        <w:spacing w:after="150"/>
      </w:pPr>
      <w:r>
        <w:rPr/>
        <w:t xml:space="preserve">五、对中国a型肉毒毒素产业发展的思考</w:t>
      </w:r>
    </w:p>
    <w:p>
      <w:pPr>
        <w:spacing w:after="150"/>
      </w:pPr>
      <w:r>
        <w:rPr>
          <w:b w:val="1"/>
          <w:bCs w:val="1"/>
        </w:rPr>
        <w:t xml:space="preserve">第三章 2022年中国a型肉毒毒素市场运行态势剖析</w:t>
      </w:r>
    </w:p>
    <w:p>
      <w:pPr>
        <w:spacing w:after="150"/>
      </w:pPr>
      <w:r>
        <w:rPr/>
        <w:t xml:space="preserve">第一节 2022年中国a型肉毒毒素市场动态分析</w:t>
      </w:r>
    </w:p>
    <w:p>
      <w:pPr>
        <w:spacing w:after="150"/>
      </w:pPr>
      <w:r>
        <w:rPr/>
        <w:t xml:space="preserve">一、a型肉毒毒素行业新动态</w:t>
      </w:r>
    </w:p>
    <w:p>
      <w:pPr>
        <w:spacing w:after="150"/>
      </w:pPr>
      <w:r>
        <w:rPr/>
        <w:t xml:space="preserve">二、a型肉毒毒素主要品牌动态</w:t>
      </w:r>
    </w:p>
    <w:p>
      <w:pPr>
        <w:spacing w:after="150"/>
      </w:pPr>
      <w:r>
        <w:rPr/>
        <w:t xml:space="preserve">三、a型肉毒毒素行业消费者需求新动态</w:t>
      </w:r>
    </w:p>
    <w:p>
      <w:pPr>
        <w:spacing w:after="150"/>
      </w:pPr>
      <w:r>
        <w:rPr/>
        <w:t xml:space="preserve">第二节 2022年中国a型肉毒毒素市场运营格局分析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2022年中国a型肉毒毒素市场价格分析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a型肉毒毒素行业经济运行分析</w:t>
      </w:r>
    </w:p>
    <w:p>
      <w:pPr>
        <w:spacing w:after="150"/>
      </w:pPr>
      <w:r>
        <w:rPr/>
        <w:t xml:space="preserve">第一节 2022年a型肉毒毒素行业主要经济指标分析</w:t>
      </w:r>
    </w:p>
    <w:p>
      <w:pPr>
        <w:spacing w:after="150"/>
      </w:pPr>
      <w:r>
        <w:rPr/>
        <w:t xml:space="preserve">一、2019-2023年a型肉毒毒素行业主要经济指标分析</w:t>
      </w:r>
    </w:p>
    <w:p>
      <w:pPr>
        <w:spacing w:after="150"/>
      </w:pPr>
      <w:r>
        <w:rPr/>
        <w:t xml:space="preserve">二、2022年a型肉毒毒素行业主要经济指标分析</w:t>
      </w:r>
    </w:p>
    <w:p>
      <w:pPr>
        <w:spacing w:after="150"/>
      </w:pPr>
      <w:r>
        <w:rPr/>
        <w:t xml:space="preserve">第二节 2022年我国a型肉毒毒素行业绩效分析</w:t>
      </w:r>
    </w:p>
    <w:p>
      <w:pPr>
        <w:spacing w:after="150"/>
      </w:pPr>
      <w:r>
        <w:rPr/>
        <w:t xml:space="preserve">一、2022年行业供应能力</w:t>
      </w:r>
    </w:p>
    <w:p>
      <w:pPr>
        <w:spacing w:after="150"/>
      </w:pPr>
      <w:r>
        <w:rPr/>
        <w:t xml:space="preserve">二、2022年行业规模情况</w:t>
      </w:r>
    </w:p>
    <w:p>
      <w:pPr>
        <w:spacing w:after="150"/>
      </w:pPr>
      <w:r>
        <w:rPr/>
        <w:t xml:space="preserve">三、2022年行业盈利能力</w:t>
      </w:r>
    </w:p>
    <w:p>
      <w:pPr>
        <w:spacing w:after="150"/>
      </w:pPr>
      <w:r>
        <w:rPr/>
        <w:t xml:space="preserve">四、2022年行业经营发展能力</w:t>
      </w:r>
    </w:p>
    <w:p>
      <w:pPr>
        <w:spacing w:after="150"/>
      </w:pPr>
      <w:r>
        <w:rPr/>
        <w:t xml:space="preserve">五、2022年行业偿债能力分析</w:t>
      </w:r>
    </w:p>
    <w:p>
      <w:pPr>
        <w:spacing w:after="150"/>
      </w:pPr>
      <w:r>
        <w:rPr>
          <w:b w:val="1"/>
          <w:bCs w:val="1"/>
        </w:rPr>
        <w:t xml:space="preserve">第五章 中国a型肉毒毒素行业消费市场分析</w:t>
      </w:r>
    </w:p>
    <w:p>
      <w:pPr>
        <w:spacing w:after="150"/>
      </w:pPr>
      <w:r>
        <w:rPr/>
        <w:t xml:space="preserve">第一节 a型肉毒毒素市场消费需求分析</w:t>
      </w:r>
    </w:p>
    <w:p>
      <w:pPr>
        <w:spacing w:after="150"/>
      </w:pPr>
      <w:r>
        <w:rPr/>
        <w:t xml:space="preserve">一、a型肉毒毒素市场的消费需求变化</w:t>
      </w:r>
    </w:p>
    <w:p>
      <w:pPr>
        <w:spacing w:after="150"/>
      </w:pPr>
      <w:r>
        <w:rPr/>
        <w:t xml:space="preserve">二、a型肉毒毒素行业的需求情况分析</w:t>
      </w:r>
    </w:p>
    <w:p>
      <w:pPr>
        <w:spacing w:after="150"/>
      </w:pPr>
      <w:r>
        <w:rPr/>
        <w:t xml:space="preserve">三、2022年a型肉毒毒素品牌市场消费需求分析</w:t>
      </w:r>
    </w:p>
    <w:p>
      <w:pPr>
        <w:spacing w:after="150"/>
      </w:pPr>
      <w:r>
        <w:rPr/>
        <w:t xml:space="preserve">第二节 a型肉毒毒素消费市场状况分析</w:t>
      </w:r>
    </w:p>
    <w:p>
      <w:pPr>
        <w:spacing w:after="150"/>
      </w:pPr>
      <w:r>
        <w:rPr/>
        <w:t xml:space="preserve">一、a型肉毒毒素行业消费特点</w:t>
      </w:r>
    </w:p>
    <w:p>
      <w:pPr>
        <w:spacing w:after="150"/>
      </w:pPr>
      <w:r>
        <w:rPr/>
        <w:t xml:space="preserve">二、a型肉毒毒素行业消费分析</w:t>
      </w:r>
    </w:p>
    <w:p>
      <w:pPr>
        <w:spacing w:after="150"/>
      </w:pPr>
      <w:r>
        <w:rPr/>
        <w:t xml:space="preserve">三、a型肉毒毒素行业消费结构分析</w:t>
      </w:r>
    </w:p>
    <w:p>
      <w:pPr>
        <w:spacing w:after="150"/>
      </w:pPr>
      <w:r>
        <w:rPr/>
        <w:t xml:space="preserve">四、a型肉毒毒素行业消费的市场变化</w:t>
      </w:r>
    </w:p>
    <w:p>
      <w:pPr>
        <w:spacing w:after="150"/>
      </w:pPr>
      <w:r>
        <w:rPr/>
        <w:t xml:space="preserve">五、a型肉毒毒素市场的消费方向</w:t>
      </w:r>
    </w:p>
    <w:p>
      <w:pPr>
        <w:spacing w:after="150"/>
      </w:pPr>
      <w:r>
        <w:rPr/>
        <w:t xml:space="preserve">第三节 a型肉毒毒素行业产品的品牌市场调查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五、a型肉毒毒素行业品牌忠诚度调查</w:t>
      </w:r>
    </w:p>
    <w:p>
      <w:pPr>
        <w:spacing w:after="150"/>
      </w:pPr>
      <w:r>
        <w:rPr/>
        <w:t xml:space="preserve">六、a型肉毒毒素行业品牌市场占有率调查</w:t>
      </w:r>
    </w:p>
    <w:p>
      <w:pPr>
        <w:spacing w:after="150"/>
      </w:pPr>
      <w:r>
        <w:rPr/>
        <w:t xml:space="preserve">七、消费者的消费理念调研</w:t>
      </w:r>
    </w:p>
    <w:p>
      <w:pPr>
        <w:spacing w:after="150"/>
      </w:pPr>
      <w:r>
        <w:rPr>
          <w:b w:val="1"/>
          <w:bCs w:val="1"/>
        </w:rPr>
        <w:t xml:space="preserve">第六章 我国a型肉毒毒素行业市场调查分析</w:t>
      </w:r>
    </w:p>
    <w:p>
      <w:pPr>
        <w:spacing w:after="150"/>
      </w:pPr>
      <w:r>
        <w:rPr/>
        <w:t xml:space="preserve">第一节 2022年我国a型肉毒毒素行业市场宏观分析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2022年中国a型肉毒毒素行业市场微观分析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a型肉毒毒素行业上下游产业分析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四、行业竞争状况及其对a型肉毒毒素行业的意义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四、行业新动态及其对a型肉毒毒素行业的影响</w:t>
      </w:r>
    </w:p>
    <w:p>
      <w:pPr>
        <w:spacing w:after="150"/>
      </w:pPr>
      <w:r>
        <w:rPr/>
        <w:t xml:space="preserve">五、行业竞争状况及其对a型肉毒毒素行业的意义</w:t>
      </w:r>
    </w:p>
    <w:p>
      <w:pPr>
        <w:spacing w:after="150"/>
      </w:pPr>
      <w:r>
        <w:rPr>
          <w:b w:val="1"/>
          <w:bCs w:val="1"/>
        </w:rPr>
        <w:t xml:space="preserve">第八章 a型肉毒毒素行业竞争格局分析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中国a型肉毒毒素行业竞争格局综述</w:t>
      </w:r>
    </w:p>
    <w:p>
      <w:pPr>
        <w:spacing w:after="150"/>
      </w:pPr>
      <w:r>
        <w:rPr/>
        <w:t xml:space="preserve">一、2022年a型肉毒毒素行业集中度</w:t>
      </w:r>
    </w:p>
    <w:p>
      <w:pPr>
        <w:spacing w:after="150"/>
      </w:pPr>
      <w:r>
        <w:rPr/>
        <w:t xml:space="preserve">二、2022年a型肉毒毒素行业竞争程度</w:t>
      </w:r>
    </w:p>
    <w:p>
      <w:pPr>
        <w:spacing w:after="150"/>
      </w:pPr>
      <w:r>
        <w:rPr/>
        <w:t xml:space="preserve">三、2022年a型肉毒毒素企业与品牌数量</w:t>
      </w:r>
    </w:p>
    <w:p>
      <w:pPr>
        <w:spacing w:after="150"/>
      </w:pPr>
      <w:r>
        <w:rPr/>
        <w:t xml:space="preserve">四、2022年a型肉毒毒素行业竞争格局分析</w:t>
      </w:r>
    </w:p>
    <w:p>
      <w:pPr>
        <w:spacing w:after="150"/>
      </w:pPr>
      <w:r>
        <w:rPr/>
        <w:t xml:space="preserve">第四节 2019-2023年a型肉毒毒素行业竞争格局分析</w:t>
      </w:r>
    </w:p>
    <w:p>
      <w:pPr>
        <w:spacing w:after="150"/>
      </w:pPr>
      <w:r>
        <w:rPr/>
        <w:t xml:space="preserve">一、2019-2023年国内外a型肉毒毒素行业竞争分析</w:t>
      </w:r>
    </w:p>
    <w:p>
      <w:pPr>
        <w:spacing w:after="150"/>
      </w:pPr>
      <w:r>
        <w:rPr/>
        <w:t xml:space="preserve">二、2019-2023年我国a型肉毒毒素市场竞争分析</w:t>
      </w:r>
    </w:p>
    <w:p>
      <w:pPr>
        <w:spacing w:after="150"/>
      </w:pPr>
      <w:r>
        <w:rPr>
          <w:b w:val="1"/>
          <w:bCs w:val="1"/>
        </w:rPr>
        <w:t xml:space="preserve">第九章 a型肉毒毒素企业竞争策略分析</w:t>
      </w:r>
    </w:p>
    <w:p>
      <w:pPr>
        <w:spacing w:after="150"/>
      </w:pPr>
      <w:r>
        <w:rPr/>
        <w:t xml:space="preserve">第一节 a型肉毒毒素市场竞争策略分析</w:t>
      </w:r>
    </w:p>
    <w:p>
      <w:pPr>
        <w:spacing w:after="150"/>
      </w:pPr>
      <w:r>
        <w:rPr/>
        <w:t xml:space="preserve">一、2022年a型肉毒毒素市场增长潜力分析</w:t>
      </w:r>
    </w:p>
    <w:p>
      <w:pPr>
        <w:spacing w:after="150"/>
      </w:pPr>
      <w:r>
        <w:rPr/>
        <w:t xml:space="preserve">二、2022年a型肉毒毒素主要潜力品种分析</w:t>
      </w:r>
    </w:p>
    <w:p>
      <w:pPr>
        <w:spacing w:after="150"/>
      </w:pPr>
      <w:r>
        <w:rPr/>
        <w:t xml:space="preserve">三、现有a型肉毒毒素市场竞争策略分析</w:t>
      </w:r>
    </w:p>
    <w:p>
      <w:pPr>
        <w:spacing w:after="150"/>
      </w:pPr>
      <w:r>
        <w:rPr/>
        <w:t xml:space="preserve">四、潜力a型肉毒毒素竞争策略选择</w:t>
      </w:r>
    </w:p>
    <w:p>
      <w:pPr>
        <w:spacing w:after="150"/>
      </w:pPr>
      <w:r>
        <w:rPr/>
        <w:t xml:space="preserve">第二节 a型肉毒毒素企业竞争策略分析</w:t>
      </w:r>
    </w:p>
    <w:p>
      <w:pPr>
        <w:spacing w:after="150"/>
      </w:pPr>
      <w:r>
        <w:rPr/>
        <w:t xml:space="preserve">一、2024-2029年我国a型肉毒毒素市场竞争趋势</w:t>
      </w:r>
    </w:p>
    <w:p>
      <w:pPr>
        <w:spacing w:after="150"/>
      </w:pPr>
      <w:r>
        <w:rPr/>
        <w:t xml:space="preserve">二、2024-2029年a型肉毒毒素行业竞争格局展望</w:t>
      </w:r>
    </w:p>
    <w:p>
      <w:pPr>
        <w:spacing w:after="150"/>
      </w:pPr>
      <w:r>
        <w:rPr/>
        <w:t xml:space="preserve">三、2024-2029年a型肉毒毒素行业竞争策略分析</w:t>
      </w:r>
    </w:p>
    <w:p>
      <w:pPr>
        <w:spacing w:after="150"/>
      </w:pPr>
      <w:r>
        <w:rPr/>
        <w:t xml:space="preserve">第三节 a型肉毒毒素行业发展机会分析</w:t>
      </w:r>
    </w:p>
    <w:p>
      <w:pPr>
        <w:spacing w:after="150"/>
      </w:pPr>
      <w:r>
        <w:rPr/>
        <w:t xml:space="preserve">第四节 a型肉毒毒素行业发展风险分析</w:t>
      </w:r>
    </w:p>
    <w:p>
      <w:pPr>
        <w:spacing w:after="150"/>
      </w:pPr>
      <w:r>
        <w:rPr>
          <w:b w:val="1"/>
          <w:bCs w:val="1"/>
        </w:rPr>
        <w:t xml:space="preserve">第十章 重点a型肉毒毒素企业竞争分析</w:t>
      </w:r>
    </w:p>
    <w:p>
      <w:pPr>
        <w:spacing w:after="150"/>
      </w:pPr>
      <w:r>
        <w:rPr/>
        <w:t xml:space="preserve">第一节 中国生物兰州生物制品研究所有限责任公司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国药控股北京有限公司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葛兰素史克</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艾尔建公司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罗氏集团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辉瑞公司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高德美实验室</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大熊制药有限公司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益普生集团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国药集团药业股份有限公司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a型肉毒毒素行业发展趋势分析</w:t>
      </w:r>
    </w:p>
    <w:p>
      <w:pPr>
        <w:spacing w:after="150"/>
      </w:pPr>
      <w:r>
        <w:rPr/>
        <w:t xml:space="preserve">第一节 我国a型肉毒毒素行业前景与机遇分析</w:t>
      </w:r>
    </w:p>
    <w:p>
      <w:pPr>
        <w:spacing w:after="150"/>
      </w:pPr>
      <w:r>
        <w:rPr/>
        <w:t xml:space="preserve">一、我国a型肉毒毒素行业发展前景</w:t>
      </w:r>
    </w:p>
    <w:p>
      <w:pPr>
        <w:spacing w:after="150"/>
      </w:pPr>
      <w:r>
        <w:rPr/>
        <w:t xml:space="preserve">二、我国a型肉毒毒素发展机遇分析</w:t>
      </w:r>
    </w:p>
    <w:p>
      <w:pPr>
        <w:spacing w:after="150"/>
      </w:pPr>
      <w:r>
        <w:rPr/>
        <w:t xml:space="preserve">三、2022年a型肉毒毒素行业的发展机遇分析</w:t>
      </w:r>
    </w:p>
    <w:p>
      <w:pPr>
        <w:spacing w:after="150"/>
      </w:pPr>
      <w:r>
        <w:rPr/>
        <w:t xml:space="preserve">第二节 2024-2029年中国a型肉毒毒素市场趋势分析</w:t>
      </w:r>
    </w:p>
    <w:p>
      <w:pPr>
        <w:spacing w:after="150"/>
      </w:pPr>
      <w:r>
        <w:rPr/>
        <w:t xml:space="preserve">一、2019-2023年a型肉毒毒素市场趋势总结</w:t>
      </w:r>
    </w:p>
    <w:p>
      <w:pPr>
        <w:spacing w:after="150"/>
      </w:pPr>
      <w:r>
        <w:rPr/>
        <w:t xml:space="preserve">二、2022年a型肉毒毒素行业发展趋势分析</w:t>
      </w:r>
    </w:p>
    <w:p>
      <w:pPr>
        <w:spacing w:after="150"/>
      </w:pPr>
      <w:r>
        <w:rPr/>
        <w:t xml:space="preserve">三、2024-2029年a型肉毒毒素市场发展空间</w:t>
      </w:r>
    </w:p>
    <w:p>
      <w:pPr>
        <w:spacing w:after="150"/>
      </w:pPr>
      <w:r>
        <w:rPr/>
        <w:t xml:space="preserve">四、2024-2029年a型肉毒毒素产业政策趋向</w:t>
      </w:r>
    </w:p>
    <w:p>
      <w:pPr>
        <w:spacing w:after="150"/>
      </w:pPr>
      <w:r>
        <w:rPr/>
        <w:t xml:space="preserve">五、2024-2029年a型肉毒毒素行业技术革新趋势</w:t>
      </w:r>
    </w:p>
    <w:p>
      <w:pPr>
        <w:spacing w:after="150"/>
      </w:pPr>
      <w:r>
        <w:rPr/>
        <w:t xml:space="preserve">六、2024-2029年a型肉毒毒素价格走势分析</w:t>
      </w:r>
    </w:p>
    <w:p>
      <w:pPr>
        <w:spacing w:after="150"/>
      </w:pPr>
      <w:r>
        <w:rPr/>
        <w:t xml:space="preserve">七、2024-2029年国际环境对a型肉毒毒素行业的影响</w:t>
      </w:r>
    </w:p>
    <w:p>
      <w:pPr>
        <w:spacing w:after="150"/>
      </w:pPr>
      <w:r>
        <w:rPr>
          <w:b w:val="1"/>
          <w:bCs w:val="1"/>
        </w:rPr>
        <w:t xml:space="preserve">第十二章 a型肉毒毒素行业发展趋势与投资战略研究</w:t>
      </w:r>
    </w:p>
    <w:p>
      <w:pPr>
        <w:spacing w:after="150"/>
      </w:pPr>
      <w:r>
        <w:rPr/>
        <w:t xml:space="preserve">第一节 a型肉毒毒素市场发展潜力分析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a型肉毒毒素行业发展趋势分析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a型肉毒毒素行业发展战略研究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对我国a型肉毒毒素品牌的战略思考</w:t>
      </w:r>
    </w:p>
    <w:p>
      <w:pPr>
        <w:spacing w:after="150"/>
      </w:pPr>
      <w:r>
        <w:rPr/>
        <w:t xml:space="preserve">一、企业品牌的重要性</w:t>
      </w:r>
    </w:p>
    <w:p>
      <w:pPr>
        <w:spacing w:after="150"/>
      </w:pPr>
      <w:r>
        <w:rPr/>
        <w:t xml:space="preserve">二、a型肉毒毒素实施品牌战略的意义</w:t>
      </w:r>
    </w:p>
    <w:p>
      <w:pPr>
        <w:spacing w:after="150"/>
      </w:pPr>
      <w:r>
        <w:rPr/>
        <w:t xml:space="preserve">三、a型肉毒毒素企业品牌的现状分析</w:t>
      </w:r>
    </w:p>
    <w:p>
      <w:pPr>
        <w:spacing w:after="150"/>
      </w:pPr>
      <w:r>
        <w:rPr/>
        <w:t xml:space="preserve">四、我国a型肉毒毒素企业的品牌战略</w:t>
      </w:r>
    </w:p>
    <w:p>
      <w:pPr>
        <w:spacing w:after="150"/>
      </w:pPr>
      <w:r>
        <w:rPr/>
        <w:t xml:space="preserve">五、a型肉毒毒素品牌战略管理的策略</w:t>
      </w:r>
    </w:p>
    <w:p>
      <w:pPr>
        <w:spacing w:after="150"/>
      </w:pPr>
      <w:r>
        <w:rPr>
          <w:b w:val="1"/>
          <w:bCs w:val="1"/>
        </w:rPr>
        <w:t xml:space="preserve">第十三章 2024-2029年a型肉毒毒素行业发展预测</w:t>
      </w:r>
    </w:p>
    <w:p>
      <w:pPr>
        <w:spacing w:after="150"/>
      </w:pPr>
      <w:r>
        <w:rPr/>
        <w:t xml:space="preserve">第一节 未来a型肉毒毒素需求与消费预测</w:t>
      </w:r>
    </w:p>
    <w:p>
      <w:pPr>
        <w:spacing w:after="150"/>
      </w:pPr>
      <w:r>
        <w:rPr/>
        <w:t xml:space="preserve">一、2024-2029年a型肉毒毒素产品消费预测</w:t>
      </w:r>
    </w:p>
    <w:p>
      <w:pPr>
        <w:spacing w:after="150"/>
      </w:pPr>
      <w:r>
        <w:rPr/>
        <w:t xml:space="preserve">二、2024-2029年a型肉毒毒素市场规模预测</w:t>
      </w:r>
    </w:p>
    <w:p>
      <w:pPr>
        <w:spacing w:after="150"/>
      </w:pPr>
      <w:r>
        <w:rPr/>
        <w:t xml:space="preserve">三、2024-2029年a型肉毒毒素行业总产值预测</w:t>
      </w:r>
    </w:p>
    <w:p>
      <w:pPr>
        <w:spacing w:after="150"/>
      </w:pPr>
      <w:r>
        <w:rPr/>
        <w:t xml:space="preserve">四、2024-2029年a型肉毒毒素行业销售收入预测</w:t>
      </w:r>
    </w:p>
    <w:p>
      <w:pPr>
        <w:spacing w:after="150"/>
      </w:pPr>
      <w:r>
        <w:rPr/>
        <w:t xml:space="preserve">五、2024-2029年a型肉毒毒素行业总资产预测</w:t>
      </w:r>
    </w:p>
    <w:p>
      <w:pPr>
        <w:spacing w:after="150"/>
      </w:pPr>
      <w:r>
        <w:rPr/>
        <w:t xml:space="preserve">第二节 2024-2029年中国a型肉毒毒素行业供需预测</w:t>
      </w:r>
    </w:p>
    <w:p>
      <w:pPr>
        <w:spacing w:after="150"/>
      </w:pPr>
      <w:r>
        <w:rPr/>
        <w:t xml:space="preserve">一、2024-2029年中国a型肉毒毒素供给预测</w:t>
      </w:r>
    </w:p>
    <w:p>
      <w:pPr>
        <w:spacing w:after="150"/>
      </w:pPr>
      <w:r>
        <w:rPr/>
        <w:t xml:space="preserve">二、2024-2029年中国a型肉毒毒素产量预测</w:t>
      </w:r>
    </w:p>
    <w:p>
      <w:pPr>
        <w:spacing w:after="150"/>
      </w:pPr>
      <w:r>
        <w:rPr/>
        <w:t xml:space="preserve">三、2024-2029年中国a型肉毒毒素需求预测</w:t>
      </w:r>
    </w:p>
    <w:p>
      <w:pPr>
        <w:spacing w:after="150"/>
      </w:pPr>
      <w:r>
        <w:rPr/>
        <w:t xml:space="preserve">四、2024-2029年中国a型肉毒毒素供需平衡预测</w:t>
      </w:r>
    </w:p>
    <w:p>
      <w:pPr>
        <w:spacing w:after="150"/>
      </w:pPr>
      <w:r>
        <w:rPr/>
        <w:t xml:space="preserve">五、2024-2029年中国a型肉毒毒素产品价格预测</w:t>
      </w:r>
    </w:p>
    <w:p>
      <w:pPr>
        <w:spacing w:after="150"/>
      </w:pPr>
      <w:r>
        <w:rPr/>
        <w:t xml:space="preserve">第三节 影响a型肉毒毒素行业发展的主要因素</w:t>
      </w:r>
    </w:p>
    <w:p>
      <w:pPr>
        <w:spacing w:after="150"/>
      </w:pPr>
      <w:r>
        <w:rPr/>
        <w:t xml:space="preserve">一、2024-2029年影响a型肉毒毒素行业运行的有利因素分析</w:t>
      </w:r>
    </w:p>
    <w:p>
      <w:pPr>
        <w:spacing w:after="150"/>
      </w:pPr>
      <w:r>
        <w:rPr/>
        <w:t xml:space="preserve">二、2024-2029年影响a型肉毒毒素行业运行的稳定因素分析</w:t>
      </w:r>
    </w:p>
    <w:p>
      <w:pPr>
        <w:spacing w:after="150"/>
      </w:pPr>
      <w:r>
        <w:rPr/>
        <w:t xml:space="preserve">三、2024-2029年影响a型肉毒毒素行业运行的不利因素分析</w:t>
      </w:r>
    </w:p>
    <w:p>
      <w:pPr>
        <w:spacing w:after="150"/>
      </w:pPr>
      <w:r>
        <w:rPr/>
        <w:t xml:space="preserve">四、2024-2029年我国a型肉毒毒素行业发展面临的挑战分析</w:t>
      </w:r>
    </w:p>
    <w:p>
      <w:pPr>
        <w:spacing w:after="150"/>
      </w:pPr>
      <w:r>
        <w:rPr/>
        <w:t xml:space="preserve">五、2024-2029年我国a型肉毒毒素行业发展面临的机遇分析</w:t>
      </w:r>
    </w:p>
    <w:p>
      <w:pPr>
        <w:spacing w:after="150"/>
      </w:pPr>
      <w:r>
        <w:rPr/>
        <w:t xml:space="preserve">第四节 a型肉毒毒素行业投资风险及控制策略分析</w:t>
      </w:r>
    </w:p>
    <w:p>
      <w:pPr>
        <w:spacing w:after="150"/>
      </w:pPr>
      <w:r>
        <w:rPr/>
        <w:t xml:space="preserve">一、2024-2029年a型肉毒毒素行业市场风险及控制策略</w:t>
      </w:r>
    </w:p>
    <w:p>
      <w:pPr>
        <w:spacing w:after="150"/>
      </w:pPr>
      <w:r>
        <w:rPr/>
        <w:t xml:space="preserve">二、2024-2029年a型肉毒毒素行业政策风险及控制策略</w:t>
      </w:r>
    </w:p>
    <w:p>
      <w:pPr>
        <w:spacing w:after="150"/>
      </w:pPr>
      <w:r>
        <w:rPr/>
        <w:t xml:space="preserve">三、2024-2029年a型肉毒毒素行业经营风险及控制策略</w:t>
      </w:r>
    </w:p>
    <w:p>
      <w:pPr>
        <w:spacing w:after="150"/>
      </w:pPr>
      <w:r>
        <w:rPr/>
        <w:t xml:space="preserve">四、2024-2029年a型肉毒毒素行业技术风险及控制策略</w:t>
      </w:r>
    </w:p>
    <w:p>
      <w:pPr>
        <w:spacing w:after="150"/>
      </w:pPr>
      <w:r>
        <w:rPr/>
        <w:t xml:space="preserve">五、2024-2029年a型肉毒毒素行业同业竞争风险及控制策略</w:t>
      </w:r>
    </w:p>
    <w:p>
      <w:pPr>
        <w:spacing w:after="150"/>
      </w:pPr>
      <w:r>
        <w:rPr/>
        <w:t xml:space="preserve">六、2024-2029年a型肉毒毒素行业其他风险及控制策略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图表：全球医疗美容行业疗程量(万例)</w:t>
      </w:r>
    </w:p>
    <w:p>
      <w:pPr>
        <w:spacing w:after="150"/>
      </w:pPr>
      <w:r>
        <w:rPr/>
        <w:t xml:space="preserve">图表：全球面部美容市场规模(亿美元)</w:t>
      </w:r>
    </w:p>
    <w:p>
      <w:pPr>
        <w:spacing w:after="150"/>
      </w:pPr>
      <w:r>
        <w:rPr/>
        <w:t xml:space="preserve">图表：全球a型肉毒毒素产销规模</w:t>
      </w:r>
    </w:p>
    <w:p>
      <w:pPr>
        <w:spacing w:after="150"/>
      </w:pPr>
      <w:r>
        <w:rPr/>
        <w:t xml:space="preserve">图表：我国a型肉毒毒素销售额(亿元)</w:t>
      </w:r>
    </w:p>
    <w:p>
      <w:pPr>
        <w:spacing w:after="150"/>
      </w:pPr>
      <w:r>
        <w:rPr/>
        <w:t xml:space="preserve">图表：中国人均可支配收入及医疗消费规模</w:t>
      </w:r>
    </w:p>
    <w:p>
      <w:pPr>
        <w:spacing w:after="150"/>
      </w:pPr>
      <w:r>
        <w:rPr/>
        <w:t xml:space="preserve">图表：我国皮肤整形市场平均价格</w:t>
      </w:r>
    </w:p>
    <w:p>
      <w:pPr>
        <w:spacing w:after="150"/>
      </w:pPr>
      <w:r>
        <w:rPr/>
        <w:t xml:space="preserve">图表：兰州生物制品研究所a型肉毒毒素行业产销规模(万元)</w:t>
      </w:r>
    </w:p>
    <w:p>
      <w:pPr>
        <w:spacing w:after="150"/>
      </w:pPr>
      <w:r>
        <w:rPr/>
        <w:t xml:space="preserve">图表：a型肉毒毒素行业利润率</w:t>
      </w:r>
    </w:p>
    <w:p>
      <w:pPr>
        <w:spacing w:after="150"/>
      </w:pPr>
      <w:r>
        <w:rPr/>
        <w:t xml:space="preserve">图表：医疗美容行业利润增速预测</w:t>
      </w:r>
    </w:p>
    <w:p>
      <w:pPr>
        <w:spacing w:after="150"/>
      </w:pPr>
      <w:r>
        <w:rPr/>
        <w:t xml:space="preserve">图表：2019-2023年中国医美行业营收规模(单位：亿元)</w:t>
      </w:r>
    </w:p>
    <w:p>
      <w:pPr>
        <w:spacing w:after="150"/>
      </w:pPr>
      <w:r>
        <w:rPr/>
        <w:t xml:space="preserve">图表：我国医疗美容行业经济指标预测(2019-2023年)</w:t>
      </w:r>
    </w:p>
    <w:p>
      <w:pPr>
        <w:spacing w:after="150"/>
      </w:pPr>
      <w:r>
        <w:rPr/>
        <w:t xml:space="preserve">图表：2019-2023年中国医疗美容机构规模(单位：家)</w:t>
      </w:r>
    </w:p>
    <w:p>
      <w:pPr>
        <w:spacing w:after="150"/>
      </w:pPr>
      <w:r>
        <w:rPr/>
        <w:t xml:space="preserve">图表：中国医疗美容市场规模(单位：亿元)</w:t>
      </w:r>
    </w:p>
    <w:p>
      <w:pPr>
        <w:spacing w:after="150"/>
      </w:pPr>
      <w:r>
        <w:rPr/>
        <w:t xml:space="preserve">图表：中国医疗美容行业毛利率</w:t>
      </w:r>
    </w:p>
    <w:p>
      <w:pPr>
        <w:spacing w:after="150"/>
      </w:pPr>
      <w:r>
        <w:rPr/>
        <w:t xml:space="preserve">图表：我国医疗美容行业营收增长率</w:t>
      </w:r>
    </w:p>
    <w:p>
      <w:pPr>
        <w:spacing w:after="150"/>
      </w:pPr>
      <w:r>
        <w:rPr/>
        <w:t xml:space="preserve">图表：我国医疗美容行业资产负债率</w:t>
      </w:r>
    </w:p>
    <w:p>
      <w:pPr>
        <w:spacing w:after="150"/>
      </w:pPr>
      <w:r>
        <w:rPr/>
        <w:t xml:space="preserve">图表：我国非手术美容项目市场占比</w:t>
      </w:r>
    </w:p>
    <w:p>
      <w:pPr>
        <w:spacing w:after="150"/>
      </w:pPr>
      <w:r>
        <w:rPr/>
        <w:t xml:space="preserve">图表：我国美容市场消费结构</w:t>
      </w:r>
    </w:p>
    <w:p>
      <w:pPr>
        <w:spacing w:after="150"/>
      </w:pPr>
      <w:r>
        <w:rPr/>
        <w:t xml:space="preserve">图表：我国消费者美容品牌认知渠道</w:t>
      </w:r>
    </w:p>
    <w:p>
      <w:pPr>
        <w:spacing w:after="150"/>
      </w:pPr>
      <w:r>
        <w:rPr/>
        <w:t xml:space="preserve">图表：a型肉毒毒素行业品牌忠诚度调查</w:t>
      </w:r>
    </w:p>
    <w:p>
      <w:pPr>
        <w:spacing w:after="150"/>
      </w:pPr>
      <w:r>
        <w:rPr/>
        <w:t xml:space="preserve">图表：中国市场样本医院肉毒素销售金额</w:t>
      </w:r>
    </w:p>
    <w:p>
      <w:pPr>
        <w:spacing w:after="150"/>
      </w:pPr>
      <w:r>
        <w:rPr/>
        <w:t xml:space="preserve">图表：不同价位关注度</w:t>
      </w:r>
    </w:p>
    <w:p>
      <w:pPr>
        <w:spacing w:after="150"/>
      </w:pPr>
      <w:r>
        <w:rPr/>
        <w:t xml:space="preserve">图表：a型肉毒毒素市场占比</w:t>
      </w:r>
    </w:p>
    <w:p>
      <w:pPr>
        <w:spacing w:after="150"/>
      </w:pPr>
      <w:r>
        <w:rPr/>
        <w:t xml:space="preserve">图表：2024-2029年a型肉毒毒素市场规模预测</w:t>
      </w:r>
    </w:p>
    <w:p>
      <w:pPr>
        <w:spacing w:after="150"/>
      </w:pPr>
      <w:r>
        <w:rPr/>
        <w:t xml:space="preserve">图表：2024-2029年a型肉毒毒素行业总产值预测</w:t>
      </w:r>
    </w:p>
    <w:p>
      <w:pPr>
        <w:spacing w:after="150"/>
      </w:pPr>
      <w:r>
        <w:rPr/>
        <w:t xml:space="preserve">图表：2024-2029年a型肉毒毒素行业销售收入预测</w:t>
      </w:r>
    </w:p>
    <w:p>
      <w:pPr>
        <w:spacing w:after="150"/>
      </w:pPr>
      <w:r>
        <w:rPr/>
        <w:t xml:space="preserve">图表：2024-2029年a型肉毒毒素行业总资产预测</w:t>
      </w:r>
    </w:p>
    <w:p>
      <w:pPr>
        <w:spacing w:after="150"/>
      </w:pPr>
      <w:r>
        <w:rPr/>
        <w:t xml:space="preserve">图表：2024-2029年中国a型肉毒毒素供给预测</w:t>
      </w:r>
    </w:p>
    <w:p>
      <w:pPr>
        <w:spacing w:after="150"/>
      </w:pPr>
      <w:r>
        <w:rPr/>
        <w:t xml:space="preserve">图表：2024-2029年中国a型肉毒毒素产量预测</w:t>
      </w:r>
    </w:p>
    <w:p>
      <w:pPr>
        <w:spacing w:after="150"/>
      </w:pPr>
      <w:r>
        <w:rPr/>
        <w:t xml:space="preserve">图表：2024-2029年中国a型肉毒毒素需求预测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中国A型肉毒毒素行业市场深度调研及供需格局与投资战略研究报告(2024-2029版)</dc:title>
  <dc:description>中国A型肉毒毒素行业市场深度调研及供需格局与投资战略研究报告(2024-2029版)</dc:description>
  <dc:subject>中国A型肉毒毒素行业市场深度调研及供需格局与投资战略研究报告(2024-2029版)</dc:subject>
  <cp:keywords>研究报告</cp:keywords>
  <cp:category>研究报告</cp:category>
  <cp:lastModifiedBy>北京中道泰和信息咨询有限公司</cp:lastModifiedBy>
  <dcterms:created xsi:type="dcterms:W3CDTF">2024-01-28T23:24:07+08:00</dcterms:created>
  <dcterms:modified xsi:type="dcterms:W3CDTF">2024-01-28T23:24:07+08:00</dcterms:modified>
</cp:coreProperties>
</file>

<file path=docProps/custom.xml><?xml version="1.0" encoding="utf-8"?>
<Properties xmlns="http://schemas.openxmlformats.org/officeDocument/2006/custom-properties" xmlns:vt="http://schemas.openxmlformats.org/officeDocument/2006/docPropsVTypes"/>
</file>