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中国智慧教室行业市场深度调研及发展前景与投资研究报告(2024-2029版)</w:t>
      </w:r>
    </w:p>
    <w:p>
      <w:pPr>
        <w:spacing w:after="150"/>
      </w:pPr>
      <w:r>
        <w:rPr>
          <w:b w:val="1"/>
          <w:bCs w:val="1"/>
        </w:rPr>
        <w:t xml:space="preserve">报告简介</w:t>
      </w:r>
    </w:p>
    <w:p>
      <w:pPr>
        <w:spacing w:after="150"/>
      </w:pPr>
      <w:r>
        <w:rPr/>
        <w:t xml:space="preserve">智慧教室是一种典型的智慧学习环境的物化，是多媒体和网络教室的高端形态，它是借助物联网技术、云计算技术和智能技术等构建起来的新型教室，该新型教室包括有形的物理空间和无形的数字空间，通过各类智能装备辅助教学内容呈现、便利学习资源获取、促进课堂交互开展，实现情境感知和环境管理功能的新型教室。</w:t>
      </w:r>
    </w:p>
    <w:p>
      <w:pPr>
        <w:spacing w:after="150"/>
      </w:pPr>
      <w:r>
        <w:rPr/>
        <w:t xml:space="preserve">本报告最大的特点就是前瞻性和适时性。报告根据智慧教室行业的发展轨迹及多年的实践经验，对行业未来的发展趋势做出审慎分析与预测，是智慧教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教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智慧教室行业界定和分类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2022年智慧教室行业国内外发展概述</w:t>
      </w:r>
    </w:p>
    <w:p>
      <w:pPr>
        <w:spacing w:after="150"/>
      </w:pPr>
      <w:r>
        <w:rPr/>
        <w:t xml:space="preserve">第一节 全球智慧教室行业发展概况</w:t>
      </w:r>
    </w:p>
    <w:p>
      <w:pPr>
        <w:spacing w:after="150"/>
      </w:pPr>
      <w:r>
        <w:rPr/>
        <w:t xml:space="preserve">一、全球智慧教室行业发展现状</w:t>
      </w:r>
    </w:p>
    <w:p>
      <w:pPr>
        <w:spacing w:after="150"/>
      </w:pPr>
      <w:r>
        <w:rPr/>
        <w:t xml:space="preserve">二、全球智慧教室行业发展趋势</w:t>
      </w:r>
    </w:p>
    <w:p>
      <w:pPr>
        <w:spacing w:after="150"/>
      </w:pPr>
      <w:r>
        <w:rPr/>
        <w:t xml:space="preserve">三、主要国家和地区发展状况</w:t>
      </w:r>
    </w:p>
    <w:p>
      <w:pPr>
        <w:spacing w:after="150"/>
      </w:pPr>
      <w:r>
        <w:rPr/>
        <w:t xml:space="preserve">第二节 中国智慧教室行业发展概况</w:t>
      </w:r>
    </w:p>
    <w:p>
      <w:pPr>
        <w:spacing w:after="150"/>
      </w:pPr>
      <w:r>
        <w:rPr/>
        <w:t xml:space="preserve">一、中国智慧教室行业发展历程与现状</w:t>
      </w:r>
    </w:p>
    <w:p>
      <w:pPr>
        <w:spacing w:after="150"/>
      </w:pPr>
      <w:r>
        <w:rPr/>
        <w:t xml:space="preserve">二、中国智慧教室行业发展中存在的问题</w:t>
      </w:r>
    </w:p>
    <w:p>
      <w:pPr>
        <w:spacing w:after="150"/>
      </w:pPr>
      <w:r>
        <w:rPr>
          <w:b w:val="1"/>
          <w:bCs w:val="1"/>
        </w:rPr>
        <w:t xml:space="preserve">第三章 2022年中国智慧教室行业发展状况分析</w:t>
      </w:r>
    </w:p>
    <w:p>
      <w:pPr>
        <w:spacing w:after="150"/>
      </w:pPr>
      <w:r>
        <w:rPr/>
        <w:t xml:space="preserve">第一节 智慧教室兴起的背景</w:t>
      </w:r>
    </w:p>
    <w:p>
      <w:pPr>
        <w:spacing w:after="150"/>
      </w:pPr>
      <w:r>
        <w:rPr/>
        <w:t xml:space="preserve">一、智慧教室技术应用</w:t>
      </w:r>
    </w:p>
    <w:p>
      <w:pPr>
        <w:spacing w:after="150"/>
      </w:pPr>
      <w:r>
        <w:rPr/>
        <w:t xml:space="preserve">(一)校园网建设</w:t>
      </w:r>
    </w:p>
    <w:p>
      <w:pPr>
        <w:spacing w:after="150"/>
      </w:pPr>
      <w:r>
        <w:rPr/>
        <w:t xml:space="preserve">(二)多媒体课件制作技术的应用</w:t>
      </w:r>
    </w:p>
    <w:p>
      <w:pPr>
        <w:spacing w:after="150"/>
      </w:pPr>
      <w:r>
        <w:rPr/>
        <w:t xml:space="preserve">(三)基于internet的网上教育的实现</w:t>
      </w:r>
    </w:p>
    <w:p>
      <w:pPr>
        <w:spacing w:after="150"/>
      </w:pPr>
      <w:r>
        <w:rPr/>
        <w:t xml:space="preserve">(四)数字化技术的飞速发展</w:t>
      </w:r>
    </w:p>
    <w:p>
      <w:pPr>
        <w:spacing w:after="150"/>
      </w:pPr>
      <w:r>
        <w:rPr/>
        <w:t xml:space="preserve">(五)城域教育网的建设正在发展</w:t>
      </w:r>
    </w:p>
    <w:p>
      <w:pPr>
        <w:spacing w:after="150"/>
      </w:pPr>
      <w:r>
        <w:rPr/>
        <w:t xml:space="preserve">二、教育it投资情况分析</w:t>
      </w:r>
    </w:p>
    <w:p>
      <w:pPr>
        <w:spacing w:after="150"/>
      </w:pPr>
      <w:r>
        <w:rPr/>
        <w:t xml:space="preserve">(一)教育it投资规模分析</w:t>
      </w:r>
    </w:p>
    <w:p>
      <w:pPr>
        <w:spacing w:after="150"/>
      </w:pPr>
      <w:r>
        <w:rPr/>
        <w:t xml:space="preserve">(二)教育it投资产品结构</w:t>
      </w:r>
    </w:p>
    <w:p>
      <w:pPr>
        <w:spacing w:after="150"/>
      </w:pPr>
      <w:r>
        <w:rPr/>
        <w:t xml:space="preserve">(三)教育it投资区域结构</w:t>
      </w:r>
    </w:p>
    <w:p>
      <w:pPr>
        <w:spacing w:after="150"/>
      </w:pPr>
      <w:r>
        <w:rPr/>
        <w:t xml:space="preserve">(四)教育it投资重点领域</w:t>
      </w:r>
    </w:p>
    <w:p>
      <w:pPr>
        <w:spacing w:after="150"/>
      </w:pPr>
      <w:r>
        <w:rPr/>
        <w:t xml:space="preserve">第二节 智慧教室硬件产品分析</w:t>
      </w:r>
    </w:p>
    <w:p>
      <w:pPr>
        <w:spacing w:after="150"/>
      </w:pPr>
      <w:r>
        <w:rPr/>
        <w:t xml:space="preserve">一、电子白板</w:t>
      </w:r>
    </w:p>
    <w:p>
      <w:pPr>
        <w:spacing w:after="150"/>
      </w:pPr>
      <w:r>
        <w:rPr/>
        <w:t xml:space="preserve">(一)操作体验</w:t>
      </w:r>
    </w:p>
    <w:p>
      <w:pPr>
        <w:spacing w:after="150"/>
      </w:pPr>
      <w:r>
        <w:rPr/>
        <w:t xml:space="preserve">(二)市场份额</w:t>
      </w:r>
    </w:p>
    <w:p>
      <w:pPr>
        <w:spacing w:after="150"/>
      </w:pPr>
      <w:r>
        <w:rPr/>
        <w:t xml:space="preserve">(三)价格情况</w:t>
      </w:r>
    </w:p>
    <w:p>
      <w:pPr>
        <w:spacing w:after="150"/>
      </w:pPr>
      <w:r>
        <w:rPr/>
        <w:t xml:space="preserve">(四)生产厂家</w:t>
      </w:r>
    </w:p>
    <w:p>
      <w:pPr>
        <w:spacing w:after="150"/>
      </w:pPr>
      <w:r>
        <w:rPr/>
        <w:t xml:space="preserve">二、交互平板</w:t>
      </w:r>
    </w:p>
    <w:p>
      <w:pPr>
        <w:spacing w:after="150"/>
      </w:pPr>
      <w:r>
        <w:rPr/>
        <w:t xml:space="preserve">(一)市场份额</w:t>
      </w:r>
    </w:p>
    <w:p>
      <w:pPr>
        <w:spacing w:after="150"/>
      </w:pPr>
      <w:r>
        <w:rPr/>
        <w:t xml:space="preserve">(二)操作体验</w:t>
      </w:r>
    </w:p>
    <w:p>
      <w:pPr>
        <w:spacing w:after="150"/>
      </w:pPr>
      <w:r>
        <w:rPr/>
        <w:t xml:space="preserve">(三)生产厂家</w:t>
      </w:r>
    </w:p>
    <w:p>
      <w:pPr>
        <w:spacing w:after="150"/>
      </w:pPr>
      <w:r>
        <w:rPr/>
        <w:t xml:space="preserve">三、智能终端</w:t>
      </w:r>
    </w:p>
    <w:p>
      <w:pPr>
        <w:spacing w:after="150"/>
      </w:pPr>
      <w:r>
        <w:rPr/>
        <w:t xml:space="preserve">(一)产品应用</w:t>
      </w:r>
    </w:p>
    <w:p>
      <w:pPr>
        <w:spacing w:after="150"/>
      </w:pPr>
      <w:r>
        <w:rPr/>
        <w:t xml:space="preserve">(二)主要种类</w:t>
      </w:r>
    </w:p>
    <w:p>
      <w:pPr>
        <w:spacing w:after="150"/>
      </w:pPr>
      <w:r>
        <w:rPr/>
        <w:t xml:space="preserve">(三)市场需求</w:t>
      </w:r>
    </w:p>
    <w:p>
      <w:pPr>
        <w:spacing w:after="150"/>
      </w:pPr>
      <w:r>
        <w:rPr/>
        <w:t xml:space="preserve">四、投影仪</w:t>
      </w:r>
    </w:p>
    <w:p>
      <w:pPr>
        <w:spacing w:after="150"/>
      </w:pPr>
      <w:r>
        <w:rPr/>
        <w:t xml:space="preserve">(一)产品应用</w:t>
      </w:r>
    </w:p>
    <w:p>
      <w:pPr>
        <w:spacing w:after="150"/>
      </w:pPr>
      <w:r>
        <w:rPr/>
        <w:t xml:space="preserve">(二)重点品牌</w:t>
      </w:r>
    </w:p>
    <w:p>
      <w:pPr>
        <w:spacing w:after="150"/>
      </w:pPr>
      <w:r>
        <w:rPr/>
        <w:t xml:space="preserve">(三)市场需求</w:t>
      </w:r>
    </w:p>
    <w:p>
      <w:pPr>
        <w:spacing w:after="150"/>
      </w:pPr>
      <w:r>
        <w:rPr/>
        <w:t xml:space="preserve">五、实物展台</w:t>
      </w:r>
    </w:p>
    <w:p>
      <w:pPr>
        <w:spacing w:after="150"/>
      </w:pPr>
      <w:r>
        <w:rPr/>
        <w:t xml:space="preserve">六、其它产品</w:t>
      </w:r>
    </w:p>
    <w:p>
      <w:pPr>
        <w:spacing w:after="150"/>
      </w:pPr>
      <w:r>
        <w:rPr/>
        <w:t xml:space="preserve">第四节 智慧教室开展现状与趋势</w:t>
      </w:r>
    </w:p>
    <w:p>
      <w:pPr>
        <w:spacing w:after="150"/>
      </w:pPr>
      <w:r>
        <w:rPr/>
        <w:t xml:space="preserve">一、智慧教室的优势</w:t>
      </w:r>
    </w:p>
    <w:p>
      <w:pPr>
        <w:spacing w:after="150"/>
      </w:pPr>
      <w:r>
        <w:rPr/>
        <w:t xml:space="preserve">二、智慧教室发展状况</w:t>
      </w:r>
    </w:p>
    <w:p>
      <w:pPr>
        <w:spacing w:after="150"/>
      </w:pPr>
      <w:r>
        <w:rPr/>
        <w:t xml:space="preserve">(一)智慧教室重点项目</w:t>
      </w:r>
    </w:p>
    <w:p>
      <w:pPr>
        <w:spacing w:after="150"/>
      </w:pPr>
      <w:r>
        <w:rPr/>
        <w:t xml:space="preserve">(二)中小学智慧教室建设</w:t>
      </w:r>
    </w:p>
    <w:p>
      <w:pPr>
        <w:spacing w:after="150"/>
      </w:pPr>
      <w:r>
        <w:rPr/>
        <w:t xml:space="preserve">(三)智慧教室应用效果评估</w:t>
      </w:r>
    </w:p>
    <w:p>
      <w:pPr>
        <w:spacing w:after="150"/>
      </w:pPr>
      <w:r>
        <w:rPr/>
        <w:t xml:space="preserve">三、智慧教室发展面临的问题</w:t>
      </w:r>
    </w:p>
    <w:p>
      <w:pPr>
        <w:spacing w:after="150"/>
      </w:pPr>
      <w:r>
        <w:rPr/>
        <w:t xml:space="preserve">四、智慧教室发展趋势展望</w:t>
      </w:r>
    </w:p>
    <w:p>
      <w:pPr>
        <w:spacing w:after="150"/>
      </w:pPr>
      <w:r>
        <w:rPr>
          <w:b w:val="1"/>
          <w:bCs w:val="1"/>
        </w:rPr>
        <w:t xml:space="preserve">第四章 2022年中国智慧教室行业市场分析</w:t>
      </w:r>
    </w:p>
    <w:p>
      <w:pPr>
        <w:spacing w:after="150"/>
      </w:pPr>
      <w:r>
        <w:rPr/>
        <w:t xml:space="preserve">第一节 行业市场规模</w:t>
      </w:r>
    </w:p>
    <w:p>
      <w:pPr>
        <w:spacing w:after="150"/>
      </w:pPr>
      <w:r>
        <w:rPr/>
        <w:t xml:space="preserve">一、智慧教室行业市场规模及增速</w:t>
      </w:r>
    </w:p>
    <w:p>
      <w:pPr>
        <w:spacing w:after="150"/>
      </w:pPr>
      <w:r>
        <w:rPr/>
        <w:t xml:space="preserve">二、智慧教室行业市场饱和度</w:t>
      </w:r>
    </w:p>
    <w:p>
      <w:pPr>
        <w:spacing w:after="150"/>
      </w:pPr>
      <w:r>
        <w:rPr/>
        <w:t xml:space="preserve">三、影响智慧教室行业市场规模的因素</w:t>
      </w:r>
    </w:p>
    <w:p>
      <w:pPr>
        <w:spacing w:after="150"/>
      </w:pPr>
      <w:r>
        <w:rPr/>
        <w:t xml:space="preserve">四、2024-2029年智慧教室行业市场规模及增速预测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一、智慧教室行业所处生命周期</w:t>
      </w:r>
    </w:p>
    <w:p>
      <w:pPr>
        <w:spacing w:after="150"/>
      </w:pPr>
      <w:r>
        <w:rPr/>
        <w:t xml:space="preserve">二、技术变革与行业革新对智慧教室行业的影响</w:t>
      </w:r>
    </w:p>
    <w:p>
      <w:pPr>
        <w:spacing w:after="150"/>
      </w:pPr>
      <w:r>
        <w:rPr/>
        <w:t xml:space="preserve">三、差异化分析</w:t>
      </w:r>
    </w:p>
    <w:p>
      <w:pPr>
        <w:spacing w:after="150"/>
      </w:pPr>
      <w:r>
        <w:rPr>
          <w:b w:val="1"/>
          <w:bCs w:val="1"/>
        </w:rPr>
        <w:t xml:space="preserve">第五章 2022年中国智慧教室行业区域市场分析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2022年中国智慧教室行业产业链分析</w:t>
      </w:r>
    </w:p>
    <w:p>
      <w:pPr>
        <w:spacing w:after="150"/>
      </w:pPr>
      <w:r>
        <w:rPr/>
        <w:t xml:space="preserve">第一节 智慧教室行业产业链分析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智慧教室上游行业分析</w:t>
      </w:r>
    </w:p>
    <w:p>
      <w:pPr>
        <w:spacing w:after="150"/>
      </w:pPr>
      <w:r>
        <w:rPr/>
        <w:t xml:space="preserve">一、智慧教室成本构成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四、上游行业对智慧教室行业的影响</w:t>
      </w:r>
    </w:p>
    <w:p>
      <w:pPr>
        <w:spacing w:after="150"/>
      </w:pPr>
      <w:r>
        <w:rPr/>
        <w:t xml:space="preserve">第三节 智慧教室下游行业分析</w:t>
      </w:r>
    </w:p>
    <w:p>
      <w:pPr>
        <w:spacing w:after="150"/>
      </w:pPr>
      <w:r>
        <w:rPr/>
        <w:t xml:space="preserve">一、智慧教室下游行业分布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四、下游需求对智慧教室行业的影响</w:t>
      </w:r>
    </w:p>
    <w:p>
      <w:pPr>
        <w:spacing w:after="150"/>
      </w:pPr>
      <w:r>
        <w:rPr>
          <w:b w:val="1"/>
          <w:bCs w:val="1"/>
        </w:rPr>
        <w:t xml:space="preserve">第七章 2022年中国智慧教室行业主导驱动因素分析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2022年中国智慧教室所属行业偿债能力分析</w:t>
      </w:r>
    </w:p>
    <w:p>
      <w:pPr>
        <w:spacing w:after="150"/>
      </w:pPr>
      <w:r>
        <w:rPr/>
        <w:t xml:space="preserve">第一节 智慧教室所属行业资产负债率分析</w:t>
      </w:r>
    </w:p>
    <w:p>
      <w:pPr>
        <w:spacing w:after="150"/>
      </w:pPr>
      <w:r>
        <w:rPr/>
        <w:t xml:space="preserve">第二节 智慧教室所属行业速动比率分析</w:t>
      </w:r>
    </w:p>
    <w:p>
      <w:pPr>
        <w:spacing w:after="150"/>
      </w:pPr>
      <w:r>
        <w:rPr/>
        <w:t xml:space="preserve">第三节 智慧教室所属行业流动比率分析</w:t>
      </w:r>
    </w:p>
    <w:p>
      <w:pPr>
        <w:spacing w:after="150"/>
      </w:pPr>
      <w:r>
        <w:rPr/>
        <w:t xml:space="preserve">第四节 智慧教室所属行业利息保障倍数分析</w:t>
      </w:r>
    </w:p>
    <w:p>
      <w:pPr>
        <w:spacing w:after="150"/>
      </w:pPr>
      <w:r>
        <w:rPr/>
        <w:t xml:space="preserve">第五节 2024-2029年智慧教室行业偿债能力预测</w:t>
      </w:r>
    </w:p>
    <w:p>
      <w:pPr>
        <w:spacing w:after="150"/>
      </w:pPr>
      <w:r>
        <w:rPr>
          <w:b w:val="1"/>
          <w:bCs w:val="1"/>
        </w:rPr>
        <w:t xml:space="preserve">第九章 2022年中国智慧教室所属行业营运能力分析</w:t>
      </w:r>
    </w:p>
    <w:p>
      <w:pPr>
        <w:spacing w:after="150"/>
      </w:pPr>
      <w:r>
        <w:rPr/>
        <w:t xml:space="preserve">第一节 智慧教室所属行业总资产周转率分析</w:t>
      </w:r>
    </w:p>
    <w:p>
      <w:pPr>
        <w:spacing w:after="150"/>
      </w:pPr>
      <w:r>
        <w:rPr/>
        <w:t xml:space="preserve">第二节 智慧教室所属行业净资产周转率分析</w:t>
      </w:r>
    </w:p>
    <w:p>
      <w:pPr>
        <w:spacing w:after="150"/>
      </w:pPr>
      <w:r>
        <w:rPr/>
        <w:t xml:space="preserve">第三节 智慧教室所属行业应收账款周转率分析</w:t>
      </w:r>
    </w:p>
    <w:p>
      <w:pPr>
        <w:spacing w:after="150"/>
      </w:pPr>
      <w:r>
        <w:rPr/>
        <w:t xml:space="preserve">第四节 智慧教室所属行业存货周转率分析</w:t>
      </w:r>
    </w:p>
    <w:p>
      <w:pPr>
        <w:spacing w:after="150"/>
      </w:pPr>
      <w:r>
        <w:rPr/>
        <w:t xml:space="preserve">第五节 2024-2029年智慧教室行业营运能力预测</w:t>
      </w:r>
    </w:p>
    <w:p>
      <w:pPr>
        <w:spacing w:after="150"/>
      </w:pPr>
      <w:r>
        <w:rPr>
          <w:b w:val="1"/>
          <w:bCs w:val="1"/>
        </w:rPr>
        <w:t xml:space="preserve">第十章 2022年中国智慧教室行业竞争分析</w:t>
      </w:r>
    </w:p>
    <w:p>
      <w:pPr>
        <w:spacing w:after="150"/>
      </w:pPr>
      <w:r>
        <w:rPr/>
        <w:t xml:space="preserve">第一节 重点智慧教室企业市场份额</w:t>
      </w:r>
    </w:p>
    <w:p>
      <w:pPr>
        <w:spacing w:after="150"/>
      </w:pPr>
      <w:r>
        <w:rPr/>
        <w:t xml:space="preserve">第二节 智慧教室行业市场集中度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中国智慧教室行业重点企业经营分析</w:t>
      </w:r>
    </w:p>
    <w:p>
      <w:pPr>
        <w:spacing w:after="150"/>
      </w:pPr>
      <w:r>
        <w:rPr/>
        <w:t xml:space="preserve">第一节 智慧教室运营服务企业经营分析</w:t>
      </w:r>
    </w:p>
    <w:p>
      <w:pPr>
        <w:spacing w:after="150"/>
      </w:pPr>
      <w:r>
        <w:rPr/>
        <w:t xml:space="preserve">一、焦点科技股份有限公司</w:t>
      </w:r>
    </w:p>
    <w:p>
      <w:pPr>
        <w:spacing w:after="150"/>
      </w:pPr>
      <w:r>
        <w:rPr/>
        <w:t xml:space="preserve">(一)企业基本情况</w:t>
      </w:r>
    </w:p>
    <w:p>
      <w:pPr>
        <w:spacing w:after="150"/>
      </w:pPr>
      <w:r>
        <w:rPr/>
        <w:t xml:space="preserve">(二)企业智慧教室案例</w:t>
      </w:r>
    </w:p>
    <w:p>
      <w:pPr>
        <w:spacing w:after="150"/>
      </w:pPr>
      <w:r>
        <w:rPr/>
        <w:t xml:space="preserve">(三)企业经营情况分析</w:t>
      </w:r>
    </w:p>
    <w:p>
      <w:pPr>
        <w:spacing w:after="150"/>
      </w:pPr>
      <w:r>
        <w:rPr/>
        <w:t xml:space="preserve">(四)企业竞争优势分析</w:t>
      </w:r>
    </w:p>
    <w:p>
      <w:pPr>
        <w:spacing w:after="150"/>
      </w:pPr>
      <w:r>
        <w:rPr/>
        <w:t xml:space="preserve">二、全通教育集团(广东)股份有限公司</w:t>
      </w:r>
    </w:p>
    <w:p>
      <w:pPr>
        <w:spacing w:after="150"/>
      </w:pPr>
      <w:r>
        <w:rPr/>
        <w:t xml:space="preserve">(一)企业基本情况</w:t>
      </w:r>
    </w:p>
    <w:p>
      <w:pPr>
        <w:spacing w:after="150"/>
      </w:pPr>
      <w:r>
        <w:rPr/>
        <w:t xml:space="preserve">(二)企业智慧教室案例</w:t>
      </w:r>
    </w:p>
    <w:p>
      <w:pPr>
        <w:spacing w:after="150"/>
      </w:pPr>
      <w:r>
        <w:rPr/>
        <w:t xml:space="preserve">(三)企业经营情况分析</w:t>
      </w:r>
    </w:p>
    <w:p>
      <w:pPr>
        <w:spacing w:after="150"/>
      </w:pPr>
      <w:r>
        <w:rPr/>
        <w:t xml:space="preserve">(四)企业竞争优势分析</w:t>
      </w:r>
    </w:p>
    <w:p>
      <w:pPr>
        <w:spacing w:after="150"/>
      </w:pPr>
      <w:r>
        <w:rPr/>
        <w:t xml:space="preserve">三、豆神教育科技(北京)股份有限公司</w:t>
      </w:r>
    </w:p>
    <w:p>
      <w:pPr>
        <w:spacing w:after="150"/>
      </w:pPr>
      <w:r>
        <w:rPr/>
        <w:t xml:space="preserve">(一)企业基本情况</w:t>
      </w:r>
    </w:p>
    <w:p>
      <w:pPr>
        <w:spacing w:after="150"/>
      </w:pPr>
      <w:r>
        <w:rPr/>
        <w:t xml:space="preserve">(二)企业智慧教室案例</w:t>
      </w:r>
    </w:p>
    <w:p>
      <w:pPr>
        <w:spacing w:after="150"/>
      </w:pPr>
      <w:r>
        <w:rPr/>
        <w:t xml:space="preserve">(三)企业经营情况分析</w:t>
      </w:r>
    </w:p>
    <w:p>
      <w:pPr>
        <w:spacing w:after="150"/>
      </w:pPr>
      <w:r>
        <w:rPr/>
        <w:t xml:space="preserve">(四)企业竞争优势分析</w:t>
      </w:r>
    </w:p>
    <w:p>
      <w:pPr>
        <w:spacing w:after="150"/>
      </w:pPr>
      <w:r>
        <w:rPr/>
        <w:t xml:space="preserve">第二节 智慧教室设备供应企业经营分析</w:t>
      </w:r>
    </w:p>
    <w:p>
      <w:pPr>
        <w:spacing w:after="150"/>
      </w:pPr>
      <w:r>
        <w:rPr/>
        <w:t xml:space="preserve">一、福建星网锐捷通讯股份有限公司</w:t>
      </w:r>
    </w:p>
    <w:p>
      <w:pPr>
        <w:spacing w:after="150"/>
      </w:pPr>
      <w:r>
        <w:rPr/>
        <w:t xml:space="preserve">(一)企业基本情况</w:t>
      </w:r>
    </w:p>
    <w:p>
      <w:pPr>
        <w:spacing w:after="150"/>
      </w:pPr>
      <w:r>
        <w:rPr/>
        <w:t xml:space="preserve">(二)企业智慧教室产品</w:t>
      </w:r>
    </w:p>
    <w:p>
      <w:pPr>
        <w:spacing w:after="150"/>
      </w:pPr>
      <w:r>
        <w:rPr/>
        <w:t xml:space="preserve">(三)企业经营情况分析</w:t>
      </w:r>
    </w:p>
    <w:p>
      <w:pPr>
        <w:spacing w:after="150"/>
      </w:pPr>
      <w:r>
        <w:rPr/>
        <w:t xml:space="preserve">(四)企业竞争优势分析</w:t>
      </w:r>
    </w:p>
    <w:p>
      <w:pPr>
        <w:spacing w:after="150"/>
      </w:pPr>
      <w:r>
        <w:rPr/>
        <w:t xml:space="preserve">二、深圳市华拓科技有限公司</w:t>
      </w:r>
    </w:p>
    <w:p>
      <w:pPr>
        <w:spacing w:after="150"/>
      </w:pPr>
      <w:r>
        <w:rPr/>
        <w:t xml:space="preserve">(一)企业基本情况</w:t>
      </w:r>
    </w:p>
    <w:p>
      <w:pPr>
        <w:spacing w:after="150"/>
      </w:pPr>
      <w:r>
        <w:rPr/>
        <w:t xml:space="preserve">(二)企业智慧教室产品</w:t>
      </w:r>
    </w:p>
    <w:p>
      <w:pPr>
        <w:spacing w:after="150"/>
      </w:pPr>
      <w:r>
        <w:rPr/>
        <w:t xml:space="preserve">(三)企业经营情况分析</w:t>
      </w:r>
    </w:p>
    <w:p>
      <w:pPr>
        <w:spacing w:after="150"/>
      </w:pPr>
      <w:r>
        <w:rPr/>
        <w:t xml:space="preserve">(四)企业竞争优势分析</w:t>
      </w:r>
    </w:p>
    <w:p>
      <w:pPr>
        <w:spacing w:after="150"/>
      </w:pPr>
      <w:r>
        <w:rPr/>
        <w:t xml:space="preserve">三、北京融智兴华科技有限公司</w:t>
      </w:r>
    </w:p>
    <w:p>
      <w:pPr>
        <w:spacing w:after="150"/>
      </w:pPr>
      <w:r>
        <w:rPr/>
        <w:t xml:space="preserve">(一)企业基本情况</w:t>
      </w:r>
    </w:p>
    <w:p>
      <w:pPr>
        <w:spacing w:after="150"/>
      </w:pPr>
      <w:r>
        <w:rPr/>
        <w:t xml:space="preserve">(二)企业智慧教室产品</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第十二章 2024-2029年中国智慧教室行业发展与投资风险分析</w:t>
      </w:r>
    </w:p>
    <w:p>
      <w:pPr>
        <w:spacing w:after="150"/>
      </w:pPr>
      <w:r>
        <w:rPr/>
        <w:t xml:space="preserve">第一节 智慧教室行业环境风险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智慧教室行业政策风险</w:t>
      </w:r>
    </w:p>
    <w:p>
      <w:pPr>
        <w:spacing w:after="150"/>
      </w:pPr>
      <w:r>
        <w:rPr/>
        <w:t xml:space="preserve">第四节 智慧教室行业市场风险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2024-2029年中国智慧教室行业发展前景及投资机会分析</w:t>
      </w:r>
    </w:p>
    <w:p>
      <w:pPr>
        <w:spacing w:after="150"/>
      </w:pPr>
      <w:r>
        <w:rPr/>
        <w:t xml:space="preserve">第一节 智慧教室行业发展前景预测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智慧教室行业投资机会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图表：智慧教室行业生命周期</w:t>
      </w:r>
    </w:p>
    <w:p>
      <w:pPr>
        <w:spacing w:after="150"/>
      </w:pPr>
      <w:r>
        <w:rPr/>
        <w:t xml:space="preserve">图表：智慧教室行业产业链结构</w:t>
      </w:r>
    </w:p>
    <w:p>
      <w:pPr>
        <w:spacing w:after="150"/>
      </w:pPr>
      <w:r>
        <w:rPr/>
        <w:t xml:space="preserve">图表：2022年全球智慧教室所属行业市场规模</w:t>
      </w:r>
    </w:p>
    <w:p>
      <w:pPr>
        <w:spacing w:after="150"/>
      </w:pPr>
      <w:r>
        <w:rPr/>
        <w:t xml:space="preserve">图表：2022年智慧教室所属行业主营业务收入</w:t>
      </w:r>
    </w:p>
    <w:p>
      <w:pPr>
        <w:spacing w:after="150"/>
      </w:pPr>
      <w:r>
        <w:rPr/>
        <w:t xml:space="preserve">图表：2022年智慧教室所属行业主营业务成本</w:t>
      </w:r>
    </w:p>
    <w:p>
      <w:pPr>
        <w:spacing w:after="150"/>
      </w:pPr>
      <w:r>
        <w:rPr/>
        <w:t xml:space="preserve">图表：2022年智慧教室所属行业管理费用分析</w:t>
      </w:r>
    </w:p>
    <w:p>
      <w:pPr>
        <w:spacing w:after="150"/>
      </w:pPr>
      <w:r>
        <w:rPr/>
        <w:t xml:space="preserve">图表：2022年智慧教室所属行业财务费用分析</w:t>
      </w:r>
    </w:p>
    <w:p>
      <w:pPr>
        <w:spacing w:after="150"/>
      </w:pPr>
      <w:r>
        <w:rPr/>
        <w:t xml:space="preserve">图表：2022年智慧教室所属行业重要数据指标比较</w:t>
      </w:r>
    </w:p>
    <w:p>
      <w:pPr>
        <w:spacing w:after="150"/>
      </w:pPr>
      <w:r>
        <w:rPr/>
        <w:t xml:space="preserve">图表：2022年中国智慧教室所属行业盈利能力分析</w:t>
      </w:r>
    </w:p>
    <w:p>
      <w:pPr>
        <w:spacing w:after="150"/>
      </w:pPr>
      <w:r>
        <w:rPr/>
        <w:t xml:space="preserve">图表：2022年中国智慧教室所属行业运营能力分析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中国智慧教室行业市场深度调研及发展前景与投资研究报告(2024-2029版)</dc:title>
  <dc:description>中国智慧教室行业市场深度调研及发展前景与投资研究报告(2024-2029版)</dc:description>
  <dc:subject>中国智慧教室行业市场深度调研及发展前景与投资研究报告(2024-2029版)</dc:subject>
  <cp:keywords>研究报告</cp:keywords>
  <cp:category>研究报告</cp:category>
  <cp:lastModifiedBy>北京中道泰和信息咨询有限公司</cp:lastModifiedBy>
  <dcterms:created xsi:type="dcterms:W3CDTF">2024-01-28T23:21:14+08:00</dcterms:created>
  <dcterms:modified xsi:type="dcterms:W3CDTF">2024-01-28T23:21:14+08:00</dcterms:modified>
</cp:coreProperties>
</file>

<file path=docProps/custom.xml><?xml version="1.0" encoding="utf-8"?>
<Properties xmlns="http://schemas.openxmlformats.org/officeDocument/2006/custom-properties" xmlns:vt="http://schemas.openxmlformats.org/officeDocument/2006/docPropsVTypes"/>
</file>