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中国钢铁行业十四五竞争格局分析及投资前景与战略规划研究报告(2024-2029版)</w:t>
      </w:r>
    </w:p>
    <w:p>
      <w:pPr>
        <w:spacing w:after="150"/>
      </w:pPr>
      <w:r>
        <w:rPr>
          <w:b w:val="1"/>
          <w:bCs w:val="1"/>
        </w:rPr>
        <w:t xml:space="preserve">报告简介</w:t>
      </w:r>
    </w:p>
    <w:p>
      <w:pPr>
        <w:spacing w:after="150"/>
      </w:pPr>
      <w:r>
        <w:rPr/>
        <w:t xml:space="preserve">钢铁是一种由铁与其他元素结合而成的合金，当中最普遍的是碳。碳约占钢材重量的0.2%至2.1%，视乎钢材的等级。其他有时会用到的合金元素还包括锰、铬、钒和钨。调整合金元素的量，及其存在与钢中的形式(溶质元素及参与相)，就能够控制钢成品的特性，例如硬度、延展性及强度。加了碳的钢会比纯铁更硬更强，但是这种钢的延展性会比铁差。</w:t>
      </w:r>
    </w:p>
    <w:p>
      <w:pPr>
        <w:spacing w:after="150"/>
      </w:pPr>
      <w:r>
        <w:rPr/>
        <w:t xml:space="preserve">钢铁行业规模化以及布局合理是未来主要战略规划最重要要素。钢铁行业重组是大趋势，我国钢铁行业集中度过低，已经成为继供给侧改革后钢铁行业面临的最大问题。通过提高产业集中度，实现产品升级和区域产能分布更合理，是淘汰低效产能有效途径。通过产业集中重组，增加有竞争力钢铁企业产品供给，减少在合规产能范围但市场竞争力小的产品产量，实现钢铁资源效率最大化直接体现。因此，我们认为未来区域新型钢铁集团必须有强大重组能力，并符合国家规划区域分布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钢铁工业协会、世界钢铁协会、51行业报告网、全国及海外多种相关报纸杂志的基础信息等公布和提供的大量资料和数据，客观、多角度地对中国钢铁市场进行了分析研究。报告在总结中国钢铁发展历程的基础上，结合新时期的各方面因素，对中国钢铁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“十四五”钢铁行业规划目标与方向</w:t>
      </w:r>
    </w:p>
    <w:p>
      <w:pPr>
        <w:spacing w:after="150"/>
      </w:pPr>
      <w:r>
        <w:rPr/>
        <w:t xml:space="preserve">一、行业“十三五”规划成果研究</w:t>
      </w:r>
    </w:p>
    <w:p>
      <w:pPr>
        <w:spacing w:after="150"/>
      </w:pPr>
      <w:r>
        <w:rPr/>
        <w:t xml:space="preserve">二、钢铁行业“十四五”规划目标</w:t>
      </w:r>
    </w:p>
    <w:p>
      <w:pPr>
        <w:spacing w:after="150"/>
      </w:pPr>
      <w:r>
        <w:rPr/>
        <w:t xml:space="preserve">三、钢铁行业“十四五”规划内容</w:t>
      </w:r>
    </w:p>
    <w:p>
      <w:pPr>
        <w:spacing w:after="150"/>
      </w:pPr>
      <w:r>
        <w:rPr/>
        <w:t xml:space="preserve">四、钢铁行业“十四五”规划解读</w:t>
      </w:r>
    </w:p>
    <w:p>
      <w:pPr>
        <w:spacing w:after="150"/>
      </w:pPr>
      <w:r>
        <w:rPr>
          <w:b w:val="1"/>
          <w:bCs w:val="1"/>
        </w:rPr>
        <w:t xml:space="preserve">第三章 “十四五”时期钢铁行业市场发展环境分析</w:t>
      </w:r>
    </w:p>
    <w:p>
      <w:pPr>
        <w:spacing w:after="150"/>
      </w:pPr>
      <w:r>
        <w:rPr/>
        <w:t xml:space="preserve">第一节 钢铁行业政策环境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“十四五”钢铁行业运行现状分析</w:t>
      </w:r>
    </w:p>
    <w:p>
      <w:pPr>
        <w:spacing w:after="150"/>
      </w:pPr>
      <w:r>
        <w:rPr/>
        <w:t xml:space="preserve">第一节 “十四五”全球钢铁行业发展状况分析</w:t>
      </w:r>
    </w:p>
    <w:p>
      <w:pPr>
        <w:spacing w:after="150"/>
      </w:pPr>
      <w:r>
        <w:rPr/>
        <w:t xml:space="preserve">一、全球钢铁行业发展规模分析</w:t>
      </w:r>
    </w:p>
    <w:p>
      <w:pPr>
        <w:spacing w:after="150"/>
      </w:pPr>
      <w:r>
        <w:rPr/>
        <w:t xml:space="preserve">二、全球钢铁行业区域格局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“十四五”中国钢铁行业发展状况分析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“十四五”钢铁行业发展现状</w:t>
      </w:r>
    </w:p>
    <w:p>
      <w:pPr>
        <w:spacing w:after="150"/>
      </w:pPr>
      <w:r>
        <w:rPr/>
        <w:t xml:space="preserve">一、中国钢铁行业市场规模</w:t>
      </w:r>
    </w:p>
    <w:p>
      <w:pPr>
        <w:spacing w:after="150"/>
      </w:pPr>
      <w:r>
        <w:rPr/>
        <w:t xml:space="preserve">二、中国钢铁行业发展分析</w:t>
      </w:r>
    </w:p>
    <w:p>
      <w:pPr>
        <w:spacing w:after="150"/>
      </w:pPr>
      <w:r>
        <w:rPr/>
        <w:t xml:space="preserve">三、中国钢铁市场情况分析</w:t>
      </w:r>
    </w:p>
    <w:p>
      <w:pPr>
        <w:spacing w:after="150"/>
      </w:pPr>
      <w:r>
        <w:rPr>
          <w:b w:val="1"/>
          <w:bCs w:val="1"/>
        </w:rPr>
        <w:t xml:space="preserve">第五章 中国钢铁行业运行数据分析及预测</w:t>
      </w:r>
    </w:p>
    <w:p>
      <w:pPr>
        <w:spacing w:after="150"/>
      </w:pPr>
      <w:r>
        <w:rPr/>
        <w:t xml:space="preserve">第一节 中国钢铁行业供需市场发展规模分析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三、钢铁行业产销情况</w:t>
      </w:r>
    </w:p>
    <w:p>
      <w:pPr>
        <w:spacing w:after="150"/>
      </w:pPr>
      <w:r>
        <w:rPr/>
        <w:t xml:space="preserve">四、钢铁行业市场供需分析</w:t>
      </w:r>
    </w:p>
    <w:p>
      <w:pPr>
        <w:spacing w:after="150"/>
      </w:pPr>
      <w:r>
        <w:rPr/>
        <w:t xml:space="preserve">1、钢铁行业供给情况</w:t>
      </w:r>
    </w:p>
    <w:p>
      <w:pPr>
        <w:spacing w:after="150"/>
      </w:pPr>
      <w:r>
        <w:rPr/>
        <w:t xml:space="preserve">2、钢铁行业需求情况</w:t>
      </w:r>
    </w:p>
    <w:p>
      <w:pPr>
        <w:spacing w:after="150"/>
      </w:pPr>
      <w:r>
        <w:rPr/>
        <w:t xml:space="preserve">3、2024-2029年钢铁行业领域需求量预测</w:t>
      </w:r>
    </w:p>
    <w:p>
      <w:pPr>
        <w:spacing w:after="150"/>
      </w:pPr>
      <w:r>
        <w:rPr/>
        <w:t xml:space="preserve">第二节 钢铁行业进出口市场分析</w:t>
      </w:r>
    </w:p>
    <w:p>
      <w:pPr>
        <w:spacing w:after="150"/>
      </w:pPr>
      <w:r>
        <w:rPr/>
        <w:t xml:space="preserve">一、钢铁行业进口市场分析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2024-2029年钢铁行业关键数据预测</w:t>
      </w:r>
    </w:p>
    <w:p>
      <w:pPr>
        <w:spacing w:after="150"/>
      </w:pPr>
      <w:r>
        <w:rPr/>
        <w:t xml:space="preserve">一、钢铁行业产值预测</w:t>
      </w:r>
    </w:p>
    <w:p>
      <w:pPr>
        <w:spacing w:after="150"/>
      </w:pPr>
      <w:r>
        <w:rPr/>
        <w:t xml:space="preserve">二、钢铁行业市场规模预测</w:t>
      </w:r>
    </w:p>
    <w:p>
      <w:pPr>
        <w:spacing w:after="150"/>
      </w:pPr>
      <w:r>
        <w:rPr/>
        <w:t xml:space="preserve">三、钢铁行业进出口规模预测</w:t>
      </w:r>
    </w:p>
    <w:p>
      <w:pPr>
        <w:spacing w:after="150"/>
      </w:pPr>
      <w:r>
        <w:rPr/>
        <w:t xml:space="preserve">四、钢铁行业产品价格预测</w:t>
      </w:r>
    </w:p>
    <w:p>
      <w:pPr>
        <w:spacing w:after="150"/>
      </w:pPr>
      <w:r>
        <w:rPr>
          <w:b w:val="1"/>
          <w:bCs w:val="1"/>
        </w:rPr>
        <w:t xml:space="preserve">第六章 “十四五”时期钢铁行业区域格局发展分析</w:t>
      </w:r>
    </w:p>
    <w:p>
      <w:pPr>
        <w:spacing w:after="150"/>
      </w:pPr>
      <w:r>
        <w:rPr/>
        <w:t xml:space="preserve">第一节 按中国经济带区域分布钢铁行业市场分析</w:t>
      </w:r>
    </w:p>
    <w:p>
      <w:pPr>
        <w:spacing w:after="150"/>
      </w:pPr>
      <w:r>
        <w:rPr/>
        <w:t xml:space="preserve">一、长三角经济带钢铁行业市场分析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“十四五”时期钢铁行业领先企业发展分析</w:t>
      </w:r>
    </w:p>
    <w:p>
      <w:pPr>
        <w:spacing w:after="150"/>
      </w:pPr>
      <w:r>
        <w:rPr/>
        <w:t xml:space="preserve">第一节 宝山钢铁股份有限公司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鞍钢股份有限公司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湖南华菱钢铁股份有限公司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福建三钢闽光股份有限公司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马鞍山钢铁股份有限公司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南京钢铁股份有限公司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新余钢铁股份有限公司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河钢股份有限公司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柳州钢铁股份有限公司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北京首钢股份有限公司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第九章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二、钢铁细分市场投资机会</w:t>
      </w:r>
    </w:p>
    <w:p>
      <w:pPr>
        <w:spacing w:after="150"/>
      </w:pPr>
      <w:r>
        <w:rPr/>
        <w:t xml:space="preserve">三、钢铁重点区域投资机会</w:t>
      </w:r>
    </w:p>
    <w:p>
      <w:pPr>
        <w:spacing w:after="150"/>
      </w:pPr>
      <w:r>
        <w:rPr/>
        <w:t xml:space="preserve">四、“互联网+”背景下行业投资机会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“十四五”钢铁行业前景及趋势预测</w:t>
      </w:r>
    </w:p>
    <w:p>
      <w:pPr>
        <w:spacing w:after="150"/>
      </w:pPr>
      <w:r>
        <w:rPr/>
        <w:t xml:space="preserve">第一节 钢铁行业五年规划现状及未来预测</w:t>
      </w:r>
    </w:p>
    <w:p>
      <w:pPr>
        <w:spacing w:after="150"/>
      </w:pPr>
      <w:r>
        <w:rPr/>
        <w:t xml:space="preserve">一、“十三五”期间钢铁行业运行情况</w:t>
      </w:r>
    </w:p>
    <w:p>
      <w:pPr>
        <w:spacing w:after="150"/>
      </w:pPr>
      <w:r>
        <w:rPr/>
        <w:t xml:space="preserve">二、“十三五”政策规划对行业发展的影响</w:t>
      </w:r>
    </w:p>
    <w:p>
      <w:pPr>
        <w:spacing w:after="150"/>
      </w:pPr>
      <w:r>
        <w:rPr/>
        <w:t xml:space="preserve">三、“十三五”期间钢铁行业主要发展方向</w:t>
      </w:r>
    </w:p>
    <w:p>
      <w:pPr>
        <w:spacing w:after="150"/>
      </w:pPr>
      <w:r>
        <w:rPr/>
        <w:t xml:space="preserve">四、“十三五”时期钢铁行业重大热点</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第三节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第四节 2024-2029年中国钢铁行业供需预测</w:t>
      </w:r>
    </w:p>
    <w:p>
      <w:pPr>
        <w:spacing w:after="150"/>
      </w:pPr>
      <w:r>
        <w:rPr/>
        <w:t xml:space="preserve">一、2024-2029年中国钢铁行业供给预测</w:t>
      </w:r>
    </w:p>
    <w:p>
      <w:pPr>
        <w:spacing w:after="150"/>
      </w:pPr>
      <w:r>
        <w:rPr/>
        <w:t xml:space="preserve">二、2024-2029年中国钢铁行业产量预测</w:t>
      </w:r>
    </w:p>
    <w:p>
      <w:pPr>
        <w:spacing w:after="150"/>
      </w:pPr>
      <w:r>
        <w:rPr/>
        <w:t xml:space="preserve">三、2024-2029年中国钢铁市场销量预测</w:t>
      </w:r>
    </w:p>
    <w:p>
      <w:pPr>
        <w:spacing w:after="150"/>
      </w:pPr>
      <w:r>
        <w:rPr/>
        <w:t xml:space="preserve">四、2024-2029年中国钢铁行业需求预测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一、“十四五”钢铁行业企业战略调查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图表：十四五中国经济发展主题梳理</w:t>
      </w:r>
    </w:p>
    <w:p>
      <w:pPr>
        <w:spacing w:after="150"/>
      </w:pPr>
      <w:r>
        <w:rPr/>
        <w:t xml:space="preserve">图表：“十四五”时期经济社会发展主要指标(经济发展+民生福祉)</w:t>
      </w:r>
    </w:p>
    <w:p>
      <w:pPr>
        <w:spacing w:after="150"/>
      </w:pPr>
      <w:r>
        <w:rPr/>
        <w:t xml:space="preserve">图表：投资、消费对中国经济增长贡献率(%)</w:t>
      </w:r>
    </w:p>
    <w:p>
      <w:pPr>
        <w:spacing w:after="150"/>
      </w:pPr>
      <w:r>
        <w:rPr/>
        <w:t xml:space="preserve">图表：传统行业产能利用率</w:t>
      </w:r>
    </w:p>
    <w:p>
      <w:pPr>
        <w:spacing w:after="150"/>
      </w:pPr>
      <w:r>
        <w:rPr/>
        <w:t xml:space="preserve">图表：我国重大区域战略实施进展</w:t>
      </w:r>
    </w:p>
    <w:p>
      <w:pPr>
        <w:spacing w:after="150"/>
      </w:pPr>
      <w:r>
        <w:rPr/>
        <w:t xml:space="preserve">图表：十四五时期重要长期规划与国家发展战略关系</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图表：“十四五”时期五大发展转变</w:t>
      </w:r>
    </w:p>
    <w:p>
      <w:pPr>
        <w:spacing w:after="150"/>
      </w:pPr>
      <w:r>
        <w:rPr/>
        <w:t xml:space="preserve">图表：部分省市钢铁行业超低排放改造标准汇总(2021)</w:t>
      </w:r>
    </w:p>
    <w:p>
      <w:pPr>
        <w:spacing w:after="150"/>
      </w:pPr>
      <w:r>
        <w:rPr/>
        <w:t xml:space="preserve">图表：十九大以来推进钢铁行业加速转型升级的政策梳理(部分)</w:t>
      </w:r>
    </w:p>
    <w:p>
      <w:pPr>
        <w:spacing w:after="150"/>
      </w:pPr>
      <w:r>
        <w:rPr/>
        <w:t xml:space="preserve">图表：国内生产总值增长速度(季度同比)</w:t>
      </w:r>
    </w:p>
    <w:p>
      <w:pPr>
        <w:spacing w:after="150"/>
      </w:pPr>
      <w:r>
        <w:rPr/>
        <w:t xml:space="preserve">图表：制造业pmi指数(经季节调整)</w:t>
      </w:r>
    </w:p>
    <w:p>
      <w:pPr>
        <w:spacing w:after="150"/>
      </w:pPr>
      <w:r>
        <w:rPr/>
        <w:t xml:space="preserve">图表：固定资产投资(不含农户)同比增速</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图表：钢铁需求与第二产业相关性较大</w:t>
      </w:r>
    </w:p>
    <w:p>
      <w:pPr>
        <w:spacing w:after="150"/>
      </w:pPr>
      <w:r>
        <w:rPr/>
        <w:t xml:space="preserve">图表：2013-2022年中国出生人口及出生率情况</w:t>
      </w:r>
    </w:p>
    <w:p>
      <w:pPr>
        <w:spacing w:after="150"/>
      </w:pPr>
      <w:r>
        <w:rPr/>
        <w:t xml:space="preserve">图表：教育招生人数</w:t>
      </w:r>
    </w:p>
    <w:p>
      <w:pPr>
        <w:spacing w:after="150"/>
      </w:pPr>
      <w:r>
        <w:rPr/>
        <w:t xml:space="preserve">图表：全球及主要经济体经济增速与预测(%)</w:t>
      </w:r>
    </w:p>
    <w:p>
      <w:pPr>
        <w:spacing w:after="150"/>
      </w:pPr>
      <w:r>
        <w:rPr/>
        <w:t xml:space="preserve">图表：中国钢铁全产业链示意图</w:t>
      </w:r>
    </w:p>
    <w:p>
      <w:pPr>
        <w:spacing w:after="150"/>
      </w:pPr>
      <w:r>
        <w:rPr/>
        <w:t xml:space="preserve">图表：2012-2022()全球粗钢产量</w:t>
      </w:r>
    </w:p>
    <w:p>
      <w:pPr>
        <w:spacing w:after="150"/>
      </w:pPr>
      <w:r>
        <w:rPr/>
        <w:t xml:space="preserve">图表：2022年全球粗钢产量区域分布</w:t>
      </w:r>
    </w:p>
    <w:p>
      <w:pPr>
        <w:spacing w:after="150"/>
      </w:pPr>
      <w:r>
        <w:rPr/>
        <w:t xml:space="preserve">图表：2022年主要钢铁公司产量排名</w:t>
      </w:r>
    </w:p>
    <w:p>
      <w:pPr>
        <w:spacing w:after="150"/>
      </w:pPr>
      <w:r>
        <w:rPr/>
        <w:t xml:space="preserve">图表：我国钢铁行业发展阶段</w:t>
      </w:r>
    </w:p>
    <w:p>
      <w:pPr>
        <w:spacing w:after="150"/>
      </w:pPr>
      <w:r>
        <w:rPr/>
        <w:t xml:space="preserve">图表：2022年国内钢材社会库存走势图</w:t>
      </w:r>
    </w:p>
    <w:p>
      <w:pPr>
        <w:spacing w:after="150"/>
      </w:pPr>
      <w:r>
        <w:rPr/>
        <w:t xml:space="preserve">图表：2016-2022年我国钢铁行业规模以上企业数量</w:t>
      </w:r>
    </w:p>
    <w:p>
      <w:pPr>
        <w:spacing w:after="150"/>
      </w:pPr>
      <w:r>
        <w:rPr/>
        <w:t xml:space="preserve">图表：2019-2023年我国钢铁行业主营业务收入</w:t>
      </w:r>
    </w:p>
    <w:p>
      <w:pPr>
        <w:spacing w:after="150"/>
      </w:pPr>
      <w:r>
        <w:rPr/>
        <w:t xml:space="preserve">图表：2022年我国钢材产销数据</w:t>
      </w:r>
    </w:p>
    <w:p>
      <w:pPr>
        <w:spacing w:after="150"/>
      </w:pPr>
      <w:r>
        <w:rPr/>
        <w:t xml:space="preserve">图表：2019-2023年我国钢铁产量分析</w:t>
      </w:r>
    </w:p>
    <w:p>
      <w:pPr>
        <w:spacing w:after="150"/>
      </w:pPr>
      <w:r>
        <w:rPr/>
        <w:t xml:space="preserve">图表：2022年钢材同比增速及日均产量</w:t>
      </w:r>
    </w:p>
    <w:p>
      <w:pPr>
        <w:spacing w:after="150"/>
      </w:pPr>
      <w:r>
        <w:rPr/>
        <w:t xml:space="preserve">图表：2019-2023年各主要下游行业钢铁需求量和占比(单位：亿吨)</w:t>
      </w:r>
    </w:p>
    <w:p>
      <w:pPr>
        <w:spacing w:after="150"/>
      </w:pPr>
      <w:r>
        <w:rPr/>
        <w:t xml:space="preserve">图表：2022年我国房地产开发投资完成额同比增速小幅提升</w:t>
      </w:r>
    </w:p>
    <w:p>
      <w:pPr>
        <w:spacing w:after="150"/>
      </w:pPr>
      <w:r>
        <w:rPr/>
        <w:t xml:space="preserve">图表：我国房地产施工面积、新开工面积、竣工面积同比增速</w:t>
      </w:r>
    </w:p>
    <w:p>
      <w:pPr>
        <w:spacing w:after="150"/>
      </w:pPr>
      <w:r>
        <w:rPr/>
        <w:t xml:space="preserve">图表：2022年我国基建固定资产投资完成额</w:t>
      </w:r>
    </w:p>
    <w:p>
      <w:pPr>
        <w:spacing w:after="150"/>
      </w:pPr>
      <w:r>
        <w:rPr/>
        <w:t xml:space="preserve">图表：2022年我国工程机械主要企业销量同比增速大幅降低</w:t>
      </w:r>
    </w:p>
    <w:p>
      <w:pPr>
        <w:spacing w:after="150"/>
      </w:pPr>
      <w:r>
        <w:rPr/>
        <w:t xml:space="preserve">图表：2022年我国汽车行业产销量同比持续负增长</w:t>
      </w:r>
    </w:p>
    <w:p>
      <w:pPr>
        <w:spacing w:after="150"/>
      </w:pPr>
      <w:r>
        <w:rPr/>
        <w:t xml:space="preserve">图表：我国钢材进口量</w:t>
      </w:r>
    </w:p>
    <w:p>
      <w:pPr>
        <w:spacing w:after="150"/>
      </w:pPr>
      <w:r>
        <w:rPr/>
        <w:t xml:space="preserve">图表：2019-2023h1中国钢材进口总额</w:t>
      </w:r>
    </w:p>
    <w:p>
      <w:pPr>
        <w:spacing w:after="150"/>
      </w:pPr>
      <w:r>
        <w:rPr/>
        <w:t xml:space="preserve">图表：2022年我国钢材进口产品结构</w:t>
      </w:r>
    </w:p>
    <w:p>
      <w:pPr>
        <w:spacing w:after="150"/>
      </w:pPr>
      <w:r>
        <w:rPr/>
        <w:t xml:space="preserve">图表：我国钢材出口量</w:t>
      </w:r>
    </w:p>
    <w:p>
      <w:pPr>
        <w:spacing w:after="150"/>
      </w:pPr>
      <w:r>
        <w:rPr/>
        <w:t xml:space="preserve">图表：2019-2023h1中国钢材出口总额</w:t>
      </w:r>
    </w:p>
    <w:p>
      <w:pPr>
        <w:spacing w:after="150"/>
      </w:pPr>
      <w:r>
        <w:rPr/>
        <w:t xml:space="preserve">图表：2022年我国钢材出口产品结构</w:t>
      </w:r>
    </w:p>
    <w:p>
      <w:pPr>
        <w:spacing w:after="150"/>
      </w:pPr>
      <w:r>
        <w:rPr/>
        <w:t xml:space="preserve">图表：钢铁行业工业总产值</w:t>
      </w:r>
    </w:p>
    <w:p>
      <w:pPr>
        <w:spacing w:after="150"/>
      </w:pPr>
      <w:r>
        <w:rPr/>
        <w:t xml:space="preserve">图表：2024-2029年我国钢铁行业收入规模预测</w:t>
      </w:r>
    </w:p>
    <w:p>
      <w:pPr>
        <w:spacing w:after="150"/>
      </w:pPr>
      <w:r>
        <w:rPr/>
        <w:t xml:space="preserve">图表：2022年myspic普钢综合价格</w:t>
      </w:r>
    </w:p>
    <w:p>
      <w:pPr>
        <w:spacing w:after="150"/>
      </w:pPr>
      <w:r>
        <w:rPr/>
        <w:t xml:space="preserve">图表：2022年主要钢材品种均价</w:t>
      </w:r>
    </w:p>
    <w:p>
      <w:pPr>
        <w:spacing w:after="150"/>
      </w:pPr>
      <w:r>
        <w:rPr/>
        <w:t xml:space="preserve">图表：2022年主要钢材品种均价分季度均价变化(单位：元/吨)</w:t>
      </w:r>
    </w:p>
    <w:p>
      <w:pPr>
        <w:spacing w:after="150"/>
      </w:pPr>
      <w:r>
        <w:rPr/>
        <w:t xml:space="preserve">图表：广东省内符合钢铁行业规范的钢铁企业名单</w:t>
      </w:r>
    </w:p>
    <w:p>
      <w:pPr>
        <w:spacing w:after="150"/>
      </w:pPr>
      <w:r>
        <w:rPr/>
        <w:t xml:space="preserve">图表：河北省钢铁行业去产能工作方案要求</w:t>
      </w:r>
    </w:p>
    <w:p>
      <w:pPr>
        <w:spacing w:after="150"/>
      </w:pPr>
      <w:r>
        <w:rPr/>
        <w:t xml:space="preserve">图表：河北省相关政策文件对推动区域钢铁工业兼并重组的论述</w:t>
      </w:r>
    </w:p>
    <w:p>
      <w:pPr>
        <w:spacing w:after="150"/>
      </w:pPr>
      <w:r>
        <w:rPr/>
        <w:t xml:space="preserve">图表：山西省相关政策文件对推动区域钢铁工业兼并重组的论述</w:t>
      </w:r>
    </w:p>
    <w:p>
      <w:pPr>
        <w:spacing w:after="150"/>
      </w:pPr>
      <w:r>
        <w:rPr/>
        <w:t xml:space="preserve">图表：天津市钢铁去产能文件</w:t>
      </w:r>
    </w:p>
    <w:p>
      <w:pPr>
        <w:spacing w:after="150"/>
      </w:pPr>
      <w:r>
        <w:rPr/>
        <w:t xml:space="preserve">图表：2022年华北地区钢铁产量</w:t>
      </w:r>
    </w:p>
    <w:p>
      <w:pPr>
        <w:spacing w:after="150"/>
      </w:pPr>
      <w:r>
        <w:rPr/>
        <w:t xml:space="preserve">图表：山东省粗钢产能分布</w:t>
      </w:r>
    </w:p>
    <w:p>
      <w:pPr>
        <w:spacing w:after="150"/>
      </w:pPr>
      <w:r>
        <w:rPr/>
        <w:t xml:space="preserve">图表：国家和山东省相关政策文件对大气污染治理重点区域的论述</w:t>
      </w:r>
    </w:p>
    <w:p>
      <w:pPr>
        <w:spacing w:after="150"/>
      </w:pPr>
      <w:r>
        <w:rPr/>
        <w:t xml:space="preserve">图表：山东省相关政策文件对推动钢铁行业兼并重组、提高集中度的论述</w:t>
      </w:r>
    </w:p>
    <w:p>
      <w:pPr>
        <w:spacing w:after="150"/>
      </w:pPr>
      <w:r>
        <w:rPr/>
        <w:t xml:space="preserve">图表：华东地区部分省市钢铁去产能文件</w:t>
      </w:r>
    </w:p>
    <w:p>
      <w:pPr>
        <w:spacing w:after="150"/>
      </w:pPr>
      <w:r>
        <w:rPr/>
        <w:t xml:space="preserve">图表：2022年华东地区钢铁产量</w:t>
      </w:r>
    </w:p>
    <w:p>
      <w:pPr>
        <w:spacing w:after="150"/>
      </w:pPr>
      <w:r>
        <w:rPr/>
        <w:t xml:space="preserve">图表：华中地区钢铁去产能文件</w:t>
      </w:r>
    </w:p>
    <w:p>
      <w:pPr>
        <w:spacing w:after="150"/>
      </w:pPr>
      <w:r>
        <w:rPr/>
        <w:t xml:space="preserve">图表：2022年华中地区钢铁产量</w:t>
      </w:r>
    </w:p>
    <w:p>
      <w:pPr>
        <w:spacing w:after="150"/>
      </w:pPr>
      <w:r>
        <w:rPr/>
        <w:t xml:space="preserve">图表：2022年华南地区钢铁产量</w:t>
      </w:r>
    </w:p>
    <w:p>
      <w:pPr>
        <w:spacing w:after="150"/>
      </w:pPr>
      <w:r>
        <w:rPr/>
        <w:t xml:space="preserve">图表：西南地区部分省市钢铁去产能文件</w:t>
      </w:r>
    </w:p>
    <w:p>
      <w:pPr>
        <w:spacing w:after="150"/>
      </w:pPr>
      <w:r>
        <w:rPr/>
        <w:t xml:space="preserve">图表：西北地区部分省市钢铁去产能文件</w:t>
      </w:r>
    </w:p>
    <w:p>
      <w:pPr>
        <w:spacing w:after="150"/>
      </w:pPr>
      <w:r>
        <w:rPr/>
        <w:t xml:space="preserve">图表：2022年西北地区钢铁产量</w:t>
      </w:r>
    </w:p>
    <w:p>
      <w:pPr>
        <w:spacing w:after="150"/>
      </w:pPr>
      <w:r>
        <w:rPr/>
        <w:t xml:space="preserve">图表：东北地区部分省市钢铁去产能文件</w:t>
      </w:r>
    </w:p>
    <w:p>
      <w:pPr>
        <w:spacing w:after="150"/>
      </w:pPr>
      <w:r>
        <w:rPr/>
        <w:t xml:space="preserve">图表：2022年东北地区钢铁产量</w:t>
      </w:r>
    </w:p>
    <w:p>
      <w:pPr>
        <w:spacing w:after="150"/>
      </w:pPr>
      <w:r>
        <w:rPr/>
        <w:t xml:space="preserve">图表：2022年上市钢企粗钢产量</w:t>
      </w:r>
    </w:p>
    <w:p>
      <w:pPr>
        <w:spacing w:after="150"/>
      </w:pPr>
      <w:r>
        <w:rPr/>
        <w:t xml:space="preserve">图表：钢铁行业集中度变化情况(以粗钢产量为指标计算)</w:t>
      </w:r>
    </w:p>
    <w:p>
      <w:pPr>
        <w:spacing w:after="150"/>
      </w:pPr>
      <w:r>
        <w:rPr/>
        <w:t xml:space="preserve">图表：宝钢股份营业总收入及同比增速</w:t>
      </w:r>
    </w:p>
    <w:p>
      <w:pPr>
        <w:spacing w:after="150"/>
      </w:pPr>
      <w:r>
        <w:rPr/>
        <w:t xml:space="preserve">图表：宝钢股份归母净利润及同比增速</w:t>
      </w:r>
    </w:p>
    <w:p>
      <w:pPr>
        <w:spacing w:after="150"/>
      </w:pPr>
      <w:r>
        <w:rPr/>
        <w:t xml:space="preserve">图表：2022年宝钢股份业务分行业和分产品拆分</w:t>
      </w:r>
    </w:p>
    <w:p>
      <w:pPr>
        <w:spacing w:after="150"/>
      </w:pPr>
      <w:r>
        <w:rPr/>
        <w:t xml:space="preserve">图表：2022年鞍钢股份主营构成</w:t>
      </w:r>
    </w:p>
    <w:p>
      <w:pPr>
        <w:spacing w:after="150"/>
      </w:pPr>
      <w:r>
        <w:rPr/>
        <w:t xml:space="preserve">图表：鞍钢股份经营数据</w:t>
      </w:r>
    </w:p>
    <w:p>
      <w:pPr>
        <w:spacing w:after="150"/>
      </w:pPr>
      <w:r>
        <w:rPr/>
        <w:t xml:space="preserve">图表：2022年华菱钢铁主营构成</w:t>
      </w:r>
    </w:p>
    <w:p>
      <w:pPr>
        <w:spacing w:after="150"/>
      </w:pPr>
      <w:r>
        <w:rPr/>
        <w:t xml:space="preserve">图表：华菱钢铁经营数据</w:t>
      </w:r>
    </w:p>
    <w:p>
      <w:pPr>
        <w:spacing w:after="150"/>
      </w:pPr>
      <w:r>
        <w:rPr/>
        <w:t xml:space="preserve">图表：三钢闽光经营数据</w:t>
      </w:r>
    </w:p>
    <w:p>
      <w:pPr>
        <w:spacing w:after="150"/>
      </w:pPr>
      <w:r>
        <w:rPr/>
        <w:t xml:space="preserve">图表：2022年三钢闽光主营构成</w:t>
      </w:r>
    </w:p>
    <w:p>
      <w:pPr>
        <w:spacing w:after="150"/>
      </w:pPr>
      <w:r>
        <w:rPr/>
        <w:t xml:space="preserve">图表：2022年马钢股份主营构成</w:t>
      </w:r>
    </w:p>
    <w:p>
      <w:pPr>
        <w:spacing w:after="150"/>
      </w:pPr>
      <w:r>
        <w:rPr/>
        <w:t xml:space="preserve">图表：马钢股份经营数据</w:t>
      </w:r>
    </w:p>
    <w:p>
      <w:pPr>
        <w:spacing w:after="150"/>
      </w:pPr>
      <w:r>
        <w:rPr/>
        <w:t xml:space="preserve">图表：2022年南钢股份主营构成</w:t>
      </w:r>
    </w:p>
    <w:p>
      <w:pPr>
        <w:spacing w:after="150"/>
      </w:pPr>
      <w:r>
        <w:rPr/>
        <w:t xml:space="preserve">图表：南钢股份经营数据</w:t>
      </w:r>
    </w:p>
    <w:p>
      <w:pPr>
        <w:spacing w:after="150"/>
      </w:pPr>
      <w:r>
        <w:rPr/>
        <w:t xml:space="preserve">图表：2022年新钢股份主营构成</w:t>
      </w:r>
    </w:p>
    <w:p>
      <w:pPr>
        <w:spacing w:after="150"/>
      </w:pPr>
      <w:r>
        <w:rPr/>
        <w:t xml:space="preserve">图表：新钢股份经营数据</w:t>
      </w:r>
    </w:p>
    <w:p>
      <w:pPr>
        <w:spacing w:after="150"/>
      </w:pPr>
      <w:r>
        <w:rPr/>
        <w:t xml:space="preserve">图表：2022年河钢股份主营构成</w:t>
      </w:r>
    </w:p>
    <w:p>
      <w:pPr>
        <w:spacing w:after="150"/>
      </w:pPr>
      <w:r>
        <w:rPr/>
        <w:t xml:space="preserve">图表：河钢股份经营数据</w:t>
      </w:r>
    </w:p>
    <w:p>
      <w:pPr>
        <w:spacing w:after="150"/>
      </w:pPr>
      <w:r>
        <w:rPr/>
        <w:t xml:space="preserve">图表：2022年柳钢股份主营构成</w:t>
      </w:r>
    </w:p>
    <w:p>
      <w:pPr>
        <w:spacing w:after="150"/>
      </w:pPr>
      <w:r>
        <w:rPr/>
        <w:t xml:space="preserve">图表：柳钢股份经营数据</w:t>
      </w:r>
    </w:p>
    <w:p>
      <w:pPr>
        <w:spacing w:after="150"/>
      </w:pPr>
      <w:r>
        <w:rPr/>
        <w:t xml:space="preserve">图表：2022年首钢股份主营构成</w:t>
      </w:r>
    </w:p>
    <w:p>
      <w:pPr>
        <w:spacing w:after="150"/>
      </w:pPr>
      <w:r>
        <w:rPr/>
        <w:t xml:space="preserve">图表：首钢股份经营数据</w:t>
      </w:r>
    </w:p>
    <w:p>
      <w:pPr>
        <w:spacing w:after="150"/>
      </w:pPr>
      <w:r>
        <w:rPr/>
        <w:t xml:space="preserve">图表：2019-2023年钢铁行业固定资产投资完成额情况(单位：亿元)</w:t>
      </w:r>
    </w:p>
    <w:p>
      <w:pPr>
        <w:spacing w:after="150"/>
      </w:pPr>
      <w:r>
        <w:rPr/>
        <w:t xml:space="preserve">图表：会员钢铁企业固定资产投资主要用于改善工艺和环境保护</w:t>
      </w:r>
    </w:p>
    <w:p>
      <w:pPr>
        <w:spacing w:after="150"/>
      </w:pPr>
      <w:r>
        <w:rPr/>
        <w:t xml:space="preserve">图表：钢铁行业国家层面兼并重组文件一览</w:t>
      </w:r>
    </w:p>
    <w:p>
      <w:pPr>
        <w:spacing w:after="150"/>
      </w:pPr>
      <w:r>
        <w:rPr/>
        <w:t xml:space="preserve">图表：钢铁行业9个智能制造试点示范项目名录</w:t>
      </w:r>
    </w:p>
    <w:p>
      <w:pPr>
        <w:spacing w:after="150"/>
      </w:pPr>
      <w:r>
        <w:rPr/>
        <w:t xml:space="preserve">图表：我国钢铁行业收入规模预测</w:t>
      </w:r>
    </w:p>
    <w:p>
      <w:pPr>
        <w:spacing w:after="150"/>
      </w:pPr>
      <w:r>
        <w:rPr/>
        <w:t xml:space="preserve">图表：2024-2029年中国钢材行业产量预测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中国钢铁行业十四五竞争格局分析及投资前景与战略规划研究报告(2024-2029版)</dc:title>
  <dc:description>中国钢铁行业十四五竞争格局分析及投资前景与战略规划研究报告(2024-2029版)</dc:description>
  <dc:subject>中国钢铁行业十四五竞争格局分析及投资前景与战略规划研究报告(2024-2029版)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2024-01-25T05:22:49+08:00</dcterms:created>
  <dcterms:modified xsi:type="dcterms:W3CDTF">2024-01-25T05:22:49+08:00</dcterms:modified>
</cp:coreProperties>
</file>

<file path=docProps/custom.xml><?xml version="1.0" encoding="utf-8"?>
<Properties xmlns="http://schemas.openxmlformats.org/officeDocument/2006/custom-properties" xmlns:vt="http://schemas.openxmlformats.org/officeDocument/2006/docPropsVTypes"/>
</file>