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儿童绘本行业市场深度调研及前景趋势与投资研究报告(2024-2029版)</w:t>
      </w:r>
    </w:p>
    <w:p>
      <w:pPr>
        <w:spacing w:after="150"/>
      </w:pPr>
      <w:r>
        <w:rPr>
          <w:b w:val="1"/>
          <w:bCs w:val="1"/>
        </w:rPr>
        <w:t xml:space="preserve">报告简介</w:t>
      </w:r>
    </w:p>
    <w:p>
      <w:pPr>
        <w:spacing w:after="150"/>
      </w:pPr>
      <w:r>
        <w:rPr/>
        <w:t xml:space="preserve">现代意义上的绘本(图画书)诞生于19世纪后半叶的欧美，凯迪克、格林纳威、波特都是早期的杰出代表。在亚洲，日本的绘本从20世纪50年代开始起步，至70年代崛起，目前已成为绘本大国。我国台湾地区绘本大致从20世纪60年代后期开始起步，至80年代后渐入佳境。</w:t>
      </w:r>
    </w:p>
    <w:p>
      <w:pPr>
        <w:spacing w:after="150"/>
      </w:pPr>
      <w:r>
        <w:rPr/>
        <w:t xml:space="preserve">经过多年的积累，全球市场有着越来越好的绘本创作氛围和更为成熟的创作流程，这意味其可以更稳定地产出优质的儿童绘本，而各类相关奖项则成为了一种天然背书。国外的知名美院很多都有着专业的绘本课程和整套的绘本体系。</w:t>
      </w:r>
    </w:p>
    <w:p>
      <w:pPr>
        <w:spacing w:after="150"/>
      </w:pPr>
      <w:r>
        <w:rPr/>
        <w:t xml:space="preserve">儿童绘本能够促进儿童和谐发展，对儿童思维、语言、情感的发展，审美能力的提高有很大的作用，是培养幼儿综合素质的优秀载体，所以绘本这种形式非常适合7岁以前的学龄儿童阅读，也被世界上公认的最适合儿童阅读的一种书籍形式。近年来我国儿童绘本市场规模增长率处于15%左右，2020年受疫情影响较大，市场增长有所减缓。</w:t>
      </w:r>
    </w:p>
    <w:p>
      <w:pPr>
        <w:spacing w:after="150"/>
      </w:pPr>
      <w:r>
        <w:rPr/>
        <w:t xml:space="preserve">随着国民经济的平稳发展，人们物质生活水平不断提升，精神层面的追求也随之提高，教育文化娱乐服务类支出也逐年上升，图书消费是文教娱乐支出中重要的组成部分，广大读者对图书的需求量将会越来越大，图书出版发行业有着广阔的发展空间。近年来，儿童绘本市场备受热捧，许多非专业的传统大社强社纷纷进军儿童绘本行业。目前市场200多家儿童绘本市场中角逐，行业竞争激烈。市场集中度小幅提升，但仍处竞争充分时代，发展空间乐观可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儿童绘本市场进行了分析研究。报告在总结中国儿童绘本行业发展历程的基础上，结合新时期的各方面因素，对中国儿童绘本行业的发展趋势给予了细致和审慎的预测论证。报告资料详实，图表丰富，既有深入的分析，又有直观的比较，为儿童绘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儿童绘本行业发展综述 </w:t>
      </w:r>
    </w:p>
    <w:p>
      <w:pPr>
        <w:spacing w:after="150"/>
      </w:pPr>
      <w:r>
        <w:rPr/>
        <w:t xml:space="preserve">第一节 儿童绘本行业定义及分类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儿童绘本行业统计标准 </w:t>
      </w:r>
    </w:p>
    <w:p>
      <w:pPr>
        <w:spacing w:after="150"/>
      </w:pPr>
      <w:r>
        <w:rPr/>
        <w:t xml:space="preserve">一、行业主要统计方法介绍 </w:t>
      </w:r>
    </w:p>
    <w:p>
      <w:pPr>
        <w:spacing w:after="150"/>
      </w:pPr>
      <w:r>
        <w:rPr/>
        <w:t xml:space="preserve">二、行业涵盖数据种类介绍 </w:t>
      </w:r>
    </w:p>
    <w:p>
      <w:pPr>
        <w:spacing w:after="150"/>
      </w:pPr>
      <w:r>
        <w:rPr/>
        <w:t xml:space="preserve">第三节 儿童绘本行业产业链分析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全球儿童绘本行业发展分析及趋势预测 </w:t>
      </w:r>
    </w:p>
    <w:p>
      <w:pPr>
        <w:spacing w:after="150"/>
      </w:pPr>
      <w:r>
        <w:rPr/>
        <w:t xml:space="preserve">第一节 全球儿童绘本行业的发展分析 </w:t>
      </w:r>
    </w:p>
    <w:p>
      <w:pPr>
        <w:spacing w:after="150"/>
      </w:pPr>
      <w:r>
        <w:rPr/>
        <w:t xml:space="preserve">一、全球儿童绘本行业发展情况 </w:t>
      </w:r>
    </w:p>
    <w:p>
      <w:pPr>
        <w:spacing w:after="150"/>
      </w:pPr>
      <w:r>
        <w:rPr/>
        <w:t xml:space="preserve">二、全球儿童绘本行业市场结构 </w:t>
      </w:r>
    </w:p>
    <w:p>
      <w:pPr>
        <w:spacing w:after="150"/>
      </w:pPr>
      <w:r>
        <w:rPr/>
        <w:t xml:space="preserve">三、全球儿童绘本行业竞争格局 </w:t>
      </w:r>
    </w:p>
    <w:p>
      <w:pPr>
        <w:spacing w:after="150"/>
      </w:pPr>
      <w:r>
        <w:rPr/>
        <w:t xml:space="preserve">四、全球儿童绘本行业趋势预测 </w:t>
      </w:r>
    </w:p>
    <w:p>
      <w:pPr>
        <w:spacing w:after="150"/>
      </w:pPr>
      <w:r>
        <w:rPr/>
        <w:t xml:space="preserve">五、全球儿童绘本行业重点企业 </w:t>
      </w:r>
    </w:p>
    <w:p>
      <w:pPr>
        <w:spacing w:after="150"/>
      </w:pPr>
      <w:r>
        <w:rPr/>
        <w:t xml:space="preserve">第二节 全球重点区域儿童绘本行业发展分析 </w:t>
      </w:r>
    </w:p>
    <w:p>
      <w:pPr>
        <w:spacing w:after="150"/>
      </w:pPr>
      <w:r>
        <w:rPr/>
        <w:t xml:space="preserve">一、美洲地区及国家儿童绘本行业发展分析 </w:t>
      </w:r>
    </w:p>
    <w:p>
      <w:pPr>
        <w:spacing w:after="150"/>
      </w:pPr>
      <w:r>
        <w:rPr/>
        <w:t xml:space="preserve">二、欧洲地区及国家儿童绘本行业发展分析 </w:t>
      </w:r>
    </w:p>
    <w:p>
      <w:pPr>
        <w:spacing w:after="150"/>
      </w:pPr>
      <w:r>
        <w:rPr/>
        <w:t xml:space="preserve">三、亚洲地区及国家儿童绘本行业发展分析 </w:t>
      </w:r>
    </w:p>
    <w:p>
      <w:pPr>
        <w:spacing w:after="150"/>
      </w:pPr>
      <w:r>
        <w:rPr/>
        <w:t xml:space="preserve">四、其他 </w:t>
      </w:r>
    </w:p>
    <w:p>
      <w:pPr>
        <w:spacing w:after="150"/>
      </w:pPr>
      <w:r>
        <w:rPr>
          <w:b w:val="1"/>
          <w:bCs w:val="1"/>
        </w:rPr>
        <w:t xml:space="preserve">第三章 儿童绘本行业市场运行及发展分析 </w:t>
      </w:r>
    </w:p>
    <w:p>
      <w:pPr>
        <w:spacing w:after="150"/>
      </w:pPr>
      <w:r>
        <w:rPr/>
        <w:t xml:space="preserve">第一节 我国儿童绘本行业市场运行分析 </w:t>
      </w:r>
    </w:p>
    <w:p>
      <w:pPr>
        <w:spacing w:after="150"/>
      </w:pPr>
      <w:r>
        <w:rPr/>
        <w:t xml:space="preserve">一、我国儿童绘本行业市场现状分析 </w:t>
      </w:r>
    </w:p>
    <w:p>
      <w:pPr>
        <w:spacing w:after="150"/>
      </w:pPr>
      <w:r>
        <w:rPr/>
        <w:t xml:space="preserve">二、我国儿童绘本行业市场发展及预测 </w:t>
      </w:r>
    </w:p>
    <w:p>
      <w:pPr>
        <w:spacing w:after="150"/>
      </w:pPr>
      <w:r>
        <w:rPr/>
        <w:t xml:space="preserve">三、我国儿童绘本行业市场规模分析 </w:t>
      </w:r>
    </w:p>
    <w:p>
      <w:pPr>
        <w:spacing w:after="150"/>
      </w:pPr>
      <w:r>
        <w:rPr/>
        <w:t xml:space="preserve">四、我国儿童绘本行业市场前景展望 </w:t>
      </w:r>
    </w:p>
    <w:p>
      <w:pPr>
        <w:spacing w:after="150"/>
      </w:pPr>
      <w:r>
        <w:rPr/>
        <w:t xml:space="preserve">第二节 我国儿童绘本行业发展状况分析 </w:t>
      </w:r>
    </w:p>
    <w:p>
      <w:pPr>
        <w:spacing w:after="150"/>
      </w:pPr>
      <w:r>
        <w:rPr/>
        <w:t xml:space="preserve">一、我国儿童绘本行业发展阶段 </w:t>
      </w:r>
    </w:p>
    <w:p>
      <w:pPr>
        <w:spacing w:after="150"/>
      </w:pPr>
      <w:r>
        <w:rPr/>
        <w:t xml:space="preserve">二、我国儿童绘本行业发展总体概况 </w:t>
      </w:r>
    </w:p>
    <w:p>
      <w:pPr>
        <w:spacing w:after="150"/>
      </w:pPr>
      <w:r>
        <w:rPr/>
        <w:t xml:space="preserve">三、我国儿童绘本行业发展特点分析 </w:t>
      </w:r>
    </w:p>
    <w:p>
      <w:pPr>
        <w:spacing w:after="150"/>
      </w:pPr>
      <w:r>
        <w:rPr/>
        <w:t xml:space="preserve">四、我国儿童绘本行业商业模式分析 </w:t>
      </w:r>
    </w:p>
    <w:p>
      <w:pPr>
        <w:spacing w:after="150"/>
      </w:pPr>
      <w:r>
        <w:rPr/>
        <w:t xml:space="preserve">第三节 我国儿童绘本市场价格走势分析 </w:t>
      </w:r>
    </w:p>
    <w:p>
      <w:pPr>
        <w:spacing w:after="150"/>
      </w:pPr>
      <w:r>
        <w:rPr/>
        <w:t xml:space="preserve">一、儿童绘本市场定价机制组成 </w:t>
      </w:r>
    </w:p>
    <w:p>
      <w:pPr>
        <w:spacing w:after="150"/>
      </w:pPr>
      <w:r>
        <w:rPr/>
        <w:t xml:space="preserve">二、儿童绘本市场价格影响因素 </w:t>
      </w:r>
    </w:p>
    <w:p>
      <w:pPr>
        <w:spacing w:after="150"/>
      </w:pPr>
      <w:r>
        <w:rPr/>
        <w:t xml:space="preserve">三、2019-2023年儿童绘本价格走势分析 </w:t>
      </w:r>
    </w:p>
    <w:p>
      <w:pPr>
        <w:spacing w:after="150"/>
      </w:pPr>
      <w:r>
        <w:rPr/>
        <w:t xml:space="preserve">四、2024-2029年儿童绘本价格走势预测 </w:t>
      </w:r>
    </w:p>
    <w:p>
      <w:pPr>
        <w:spacing w:after="150"/>
      </w:pPr>
      <w:r>
        <w:rPr>
          <w:b w:val="1"/>
          <w:bCs w:val="1"/>
        </w:rPr>
        <w:t xml:space="preserve">第四章 我国儿童绘本行业整体运行指标分析 </w:t>
      </w:r>
    </w:p>
    <w:p>
      <w:pPr>
        <w:spacing w:after="150"/>
      </w:pPr>
      <w:r>
        <w:rPr/>
        <w:t xml:space="preserve">第一节 2019-2023年中国儿童绘本行业主体规模分析 </w:t>
      </w:r>
    </w:p>
    <w:p>
      <w:pPr>
        <w:spacing w:after="150"/>
      </w:pPr>
      <w:r>
        <w:rPr/>
        <w:t xml:space="preserve">一、企业数量结构分析 </w:t>
      </w:r>
    </w:p>
    <w:p>
      <w:pPr>
        <w:spacing w:after="150"/>
      </w:pPr>
      <w:r>
        <w:rPr/>
        <w:t xml:space="preserve">二、规模以上企业数量 </w:t>
      </w:r>
    </w:p>
    <w:p>
      <w:pPr>
        <w:spacing w:after="150"/>
      </w:pPr>
      <w:r>
        <w:rPr/>
        <w:t xml:space="preserve">三、行业从业人员数量 </w:t>
      </w:r>
    </w:p>
    <w:p>
      <w:pPr>
        <w:spacing w:after="150"/>
      </w:pPr>
      <w:r>
        <w:rPr/>
        <w:t xml:space="preserve">第二节 2019-2023年中国儿童绘本行业财务指标总体分析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2024-2029年我国儿童绘本市场供需形势分析 </w:t>
      </w:r>
    </w:p>
    <w:p>
      <w:pPr>
        <w:spacing w:after="150"/>
      </w:pPr>
      <w:r>
        <w:rPr/>
        <w:t xml:space="preserve">第一节 我国儿童绘本市场供需分析 </w:t>
      </w:r>
    </w:p>
    <w:p>
      <w:pPr>
        <w:spacing w:after="150"/>
      </w:pPr>
      <w:r>
        <w:rPr/>
        <w:t xml:space="preserve">一、2019-2023年我国儿童绘本行业供给情况 </w:t>
      </w:r>
    </w:p>
    <w:p>
      <w:pPr>
        <w:spacing w:after="150"/>
      </w:pPr>
      <w:r>
        <w:rPr/>
        <w:t xml:space="preserve">二、2019-2023年我国儿童绘本行业需求情况 </w:t>
      </w:r>
    </w:p>
    <w:p>
      <w:pPr>
        <w:spacing w:after="150"/>
      </w:pPr>
      <w:r>
        <w:rPr/>
        <w:t xml:space="preserve">三、2019-2023年我国儿童绘本行业供需平衡分析 </w:t>
      </w:r>
    </w:p>
    <w:p>
      <w:pPr>
        <w:spacing w:after="150"/>
      </w:pPr>
      <w:r>
        <w:rPr/>
        <w:t xml:space="preserve">第二节 儿童绘本市场应用状况及需求规模预测 </w:t>
      </w:r>
    </w:p>
    <w:p>
      <w:pPr>
        <w:spacing w:after="150"/>
      </w:pPr>
      <w:r>
        <w:rPr/>
        <w:t xml:space="preserve">一、疫情影响下儿童绘本市场总体需求分析 </w:t>
      </w:r>
    </w:p>
    <w:p>
      <w:pPr>
        <w:spacing w:after="150"/>
      </w:pPr>
      <w:r>
        <w:rPr/>
        <w:t xml:space="preserve">二、后疫情时代儿童绘本行业需求规模预测 </w:t>
      </w:r>
    </w:p>
    <w:p>
      <w:pPr>
        <w:spacing w:after="150"/>
      </w:pPr>
      <w:r>
        <w:rPr>
          <w:b w:val="1"/>
          <w:bCs w:val="1"/>
        </w:rPr>
        <w:t xml:space="preserve">第六章 我国儿童绘本细分市场分析及预测 </w:t>
      </w:r>
    </w:p>
    <w:p>
      <w:pPr>
        <w:spacing w:after="150"/>
      </w:pPr>
      <w:r>
        <w:rPr/>
        <w:t xml:space="preserve">第一节 绘本馆市场分析预测 </w:t>
      </w:r>
    </w:p>
    <w:p>
      <w:pPr>
        <w:spacing w:after="150"/>
      </w:pPr>
      <w:r>
        <w:rPr/>
        <w:t xml:space="preserve">一、绘本馆市场分析预测 </w:t>
      </w:r>
    </w:p>
    <w:p>
      <w:pPr>
        <w:spacing w:after="150"/>
      </w:pPr>
      <w:r>
        <w:rPr/>
        <w:t xml:space="preserve">二、绘本馆业务模式分析 </w:t>
      </w:r>
    </w:p>
    <w:p>
      <w:pPr>
        <w:spacing w:after="150"/>
      </w:pPr>
      <w:r>
        <w:rPr/>
        <w:t xml:space="preserve">三、绘本馆市场竞争格局 </w:t>
      </w:r>
    </w:p>
    <w:p>
      <w:pPr>
        <w:spacing w:after="150"/>
      </w:pPr>
      <w:r>
        <w:rPr/>
        <w:t xml:space="preserve">四、绘本馆市场趋势预测 </w:t>
      </w:r>
    </w:p>
    <w:p>
      <w:pPr>
        <w:spacing w:after="150"/>
      </w:pPr>
      <w:r>
        <w:rPr/>
        <w:t xml:space="preserve">第二节 儿童立体绘本市场分析预测 </w:t>
      </w:r>
    </w:p>
    <w:p>
      <w:pPr>
        <w:spacing w:after="150"/>
      </w:pPr>
      <w:r>
        <w:rPr/>
        <w:t xml:space="preserve">一、儿童立体绘本概念 </w:t>
      </w:r>
    </w:p>
    <w:p>
      <w:pPr>
        <w:spacing w:after="150"/>
      </w:pPr>
      <w:r>
        <w:rPr/>
        <w:t xml:space="preserve">二、儿童立体绘本市场分析预测 </w:t>
      </w:r>
    </w:p>
    <w:p>
      <w:pPr>
        <w:spacing w:after="150"/>
      </w:pPr>
      <w:r>
        <w:rPr/>
        <w:t xml:space="preserve">三、儿童立体绘本技术现状 </w:t>
      </w:r>
    </w:p>
    <w:p>
      <w:pPr>
        <w:spacing w:after="150"/>
      </w:pPr>
      <w:r>
        <w:rPr/>
        <w:t xml:space="preserve">四、儿童立体绘本市场趋势预测 </w:t>
      </w:r>
    </w:p>
    <w:p>
      <w:pPr>
        <w:spacing w:after="150"/>
      </w:pPr>
      <w:r>
        <w:rPr/>
        <w:t xml:space="preserve">第三节 儿童有声绘本市场分析预测 </w:t>
      </w:r>
    </w:p>
    <w:p>
      <w:pPr>
        <w:spacing w:after="150"/>
      </w:pPr>
      <w:r>
        <w:rPr/>
        <w:t xml:space="preserve">一、儿童有声绘本市场用户特征 </w:t>
      </w:r>
    </w:p>
    <w:p>
      <w:pPr>
        <w:spacing w:after="150"/>
      </w:pPr>
      <w:r>
        <w:rPr/>
        <w:t xml:space="preserve">二、儿童有声绘本竞争优势 </w:t>
      </w:r>
    </w:p>
    <w:p>
      <w:pPr>
        <w:spacing w:after="150"/>
      </w:pPr>
      <w:r>
        <w:rPr/>
        <w:t xml:space="preserve">三、儿童有声绘本市场发展问题 </w:t>
      </w:r>
    </w:p>
    <w:p>
      <w:pPr>
        <w:spacing w:after="150"/>
      </w:pPr>
      <w:r>
        <w:rPr/>
        <w:t xml:space="preserve">第四节 儿童电子绘本市场分析预测 </w:t>
      </w:r>
    </w:p>
    <w:p>
      <w:pPr>
        <w:spacing w:after="150"/>
      </w:pPr>
      <w:r>
        <w:rPr/>
        <w:t xml:space="preserve">一、儿童电子绘本发展及特点 </w:t>
      </w:r>
    </w:p>
    <w:p>
      <w:pPr>
        <w:spacing w:after="150"/>
      </w:pPr>
      <w:r>
        <w:rPr/>
        <w:t xml:space="preserve">二、儿童电子绘本市场现状 </w:t>
      </w:r>
    </w:p>
    <w:p>
      <w:pPr>
        <w:spacing w:after="150"/>
      </w:pPr>
      <w:r>
        <w:rPr/>
        <w:t xml:space="preserve">三、儿童电子绘本技术现状 </w:t>
      </w:r>
    </w:p>
    <w:p>
      <w:pPr>
        <w:spacing w:after="150"/>
      </w:pPr>
      <w:r>
        <w:rPr/>
        <w:t xml:space="preserve">四、儿童电子绘本市场趋势预测 </w:t>
      </w:r>
    </w:p>
    <w:p>
      <w:pPr>
        <w:spacing w:after="150"/>
      </w:pPr>
      <w:r>
        <w:rPr>
          <w:b w:val="1"/>
          <w:bCs w:val="1"/>
        </w:rPr>
        <w:t xml:space="preserve">第七章 我国儿童绘本行业营销趋势及策略分析 </w:t>
      </w:r>
    </w:p>
    <w:p>
      <w:pPr>
        <w:spacing w:after="150"/>
      </w:pPr>
      <w:r>
        <w:rPr/>
        <w:t xml:space="preserve">第一节 儿童绘本行业销售渠道分析 </w:t>
      </w:r>
    </w:p>
    <w:p>
      <w:pPr>
        <w:spacing w:after="150"/>
      </w:pPr>
      <w:r>
        <w:rPr/>
        <w:t xml:space="preserve">一、营销分析与营销模式推荐 </w:t>
      </w:r>
    </w:p>
    <w:p>
      <w:pPr>
        <w:spacing w:after="150"/>
      </w:pPr>
      <w:r>
        <w:rPr/>
        <w:t xml:space="preserve">二、儿童绘本营销环境分析与评价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儿童绘本行业营销策略分析 </w:t>
      </w:r>
    </w:p>
    <w:p>
      <w:pPr>
        <w:spacing w:after="150"/>
      </w:pPr>
      <w:r>
        <w:rPr/>
        <w:t xml:space="preserve">一、中国儿童绘本营销概况 </w:t>
      </w:r>
    </w:p>
    <w:p>
      <w:pPr>
        <w:spacing w:after="150"/>
      </w:pPr>
      <w:r>
        <w:rPr/>
        <w:t xml:space="preserve">二、儿童绘本营销策略探讨 </w:t>
      </w:r>
    </w:p>
    <w:p>
      <w:pPr>
        <w:spacing w:after="150"/>
      </w:pPr>
      <w:r>
        <w:rPr>
          <w:b w:val="1"/>
          <w:bCs w:val="1"/>
        </w:rPr>
        <w:t xml:space="preserve">第八章 2024-2029年儿童绘本行业竞争形势及策略 </w:t>
      </w:r>
    </w:p>
    <w:p>
      <w:pPr>
        <w:spacing w:after="150"/>
      </w:pPr>
      <w:r>
        <w:rPr/>
        <w:t xml:space="preserve">第一节 行业总体市场竞争状况分析 </w:t>
      </w:r>
    </w:p>
    <w:p>
      <w:pPr>
        <w:spacing w:after="150"/>
      </w:pPr>
      <w:r>
        <w:rPr/>
        <w:t xml:space="preserve">第二节 中国儿童绘本行业竞争格局综述 </w:t>
      </w:r>
    </w:p>
    <w:p>
      <w:pPr>
        <w:spacing w:after="150"/>
      </w:pPr>
      <w:r>
        <w:rPr/>
        <w:t xml:space="preserve">一、儿童绘本行业竞争概况 </w:t>
      </w:r>
    </w:p>
    <w:p>
      <w:pPr>
        <w:spacing w:after="150"/>
      </w:pPr>
      <w:r>
        <w:rPr/>
        <w:t xml:space="preserve">二、儿童绘本行业主要企业竞争力分析 </w:t>
      </w:r>
    </w:p>
    <w:p>
      <w:pPr>
        <w:spacing w:after="150"/>
      </w:pPr>
      <w:r>
        <w:rPr>
          <w:b w:val="1"/>
          <w:bCs w:val="1"/>
        </w:rPr>
        <w:t xml:space="preserve">第九章 2024-2029年儿童绘本行业前景及趋势预测 </w:t>
      </w:r>
    </w:p>
    <w:p>
      <w:pPr>
        <w:spacing w:after="150"/>
      </w:pPr>
      <w:r>
        <w:rPr/>
        <w:t xml:space="preserve">第一节 2024-2029年儿童绘本行业发展前景 </w:t>
      </w:r>
    </w:p>
    <w:p>
      <w:pPr>
        <w:spacing w:after="150"/>
      </w:pPr>
      <w:r>
        <w:rPr/>
        <w:t xml:space="preserve">一、2024-2029年儿童绘本行业发展潜力 </w:t>
      </w:r>
    </w:p>
    <w:p>
      <w:pPr>
        <w:spacing w:after="150"/>
      </w:pPr>
      <w:r>
        <w:rPr/>
        <w:t xml:space="preserve">二、2024-2029年儿童绘本发展前景展望 </w:t>
      </w:r>
    </w:p>
    <w:p>
      <w:pPr>
        <w:spacing w:after="150"/>
      </w:pPr>
      <w:r>
        <w:rPr/>
        <w:t xml:space="preserve">三、2024-2029年儿童绘本细分行业发展前景 </w:t>
      </w:r>
    </w:p>
    <w:p>
      <w:pPr>
        <w:spacing w:after="150"/>
      </w:pPr>
      <w:r>
        <w:rPr/>
        <w:t xml:space="preserve">第二节 2024-2029年儿童绘本市场发展趋势预测 </w:t>
      </w:r>
    </w:p>
    <w:p>
      <w:pPr>
        <w:spacing w:after="150"/>
      </w:pPr>
      <w:r>
        <w:rPr/>
        <w:t xml:space="preserve">一、2024-2029年儿童绘本行业发展趋势 </w:t>
      </w:r>
    </w:p>
    <w:p>
      <w:pPr>
        <w:spacing w:after="150"/>
      </w:pPr>
      <w:r>
        <w:rPr/>
        <w:t xml:space="preserve">二、2024-2029年儿童绘本市场规模预测 </w:t>
      </w:r>
    </w:p>
    <w:p>
      <w:pPr>
        <w:spacing w:after="150"/>
      </w:pPr>
      <w:r>
        <w:rPr/>
        <w:t xml:space="preserve">三、2024-2029年儿童绘本行业应用趋势预测 </w:t>
      </w:r>
    </w:p>
    <w:p>
      <w:pPr>
        <w:spacing w:after="150"/>
      </w:pPr>
      <w:r>
        <w:rPr/>
        <w:t xml:space="preserve">四、2024-2029年细分市场发展趋势预测 </w:t>
      </w:r>
    </w:p>
    <w:p>
      <w:pPr>
        <w:spacing w:after="150"/>
      </w:pPr>
      <w:r>
        <w:rPr/>
        <w:t xml:space="preserve">第三节 2024-2029年中国儿童绘本行业供需预测 </w:t>
      </w:r>
    </w:p>
    <w:p>
      <w:pPr>
        <w:spacing w:after="150"/>
      </w:pPr>
      <w:r>
        <w:rPr/>
        <w:t xml:space="preserve">一、2024-2029年中国儿童绘本行业供给预测 </w:t>
      </w:r>
    </w:p>
    <w:p>
      <w:pPr>
        <w:spacing w:after="150"/>
      </w:pPr>
      <w:r>
        <w:rPr/>
        <w:t xml:space="preserve">二、2024-2029年中国儿童绘本行业需求预测 </w:t>
      </w:r>
    </w:p>
    <w:p>
      <w:pPr>
        <w:spacing w:after="150"/>
      </w:pPr>
      <w:r>
        <w:rPr/>
        <w:t xml:space="preserve">三、2024-2029年中国儿童绘本行业供需平衡预测 </w:t>
      </w:r>
    </w:p>
    <w:p>
      <w:pPr>
        <w:spacing w:after="150"/>
      </w:pPr>
      <w:r>
        <w:rPr/>
        <w:t xml:space="preserve">第四节 影响企业经营的关键趋势 </w:t>
      </w:r>
    </w:p>
    <w:p>
      <w:pPr>
        <w:spacing w:after="150"/>
      </w:pPr>
      <w:r>
        <w:rPr>
          <w:b w:val="1"/>
          <w:bCs w:val="1"/>
        </w:rPr>
        <w:t xml:space="preserve">第十章 2024-2029年儿童绘本行业投融资发展机会与风险分析 </w:t>
      </w:r>
    </w:p>
    <w:p>
      <w:pPr>
        <w:spacing w:after="150"/>
      </w:pPr>
      <w:r>
        <w:rPr/>
        <w:t xml:space="preserve">第一节 儿童绘本行业投资特性分析 </w:t>
      </w:r>
    </w:p>
    <w:p>
      <w:pPr>
        <w:spacing w:after="150"/>
      </w:pPr>
      <w:r>
        <w:rPr/>
        <w:t xml:space="preserve">一、儿童绘本行业进入壁垒分析 </w:t>
      </w:r>
    </w:p>
    <w:p>
      <w:pPr>
        <w:spacing w:after="150"/>
      </w:pPr>
      <w:r>
        <w:rPr/>
        <w:t xml:space="preserve">二、儿童绘本行业盈利因素分析 </w:t>
      </w:r>
    </w:p>
    <w:p>
      <w:pPr>
        <w:spacing w:after="150"/>
      </w:pPr>
      <w:r>
        <w:rPr/>
        <w:t xml:space="preserve">三、儿童绘本行业盈利模式分析 </w:t>
      </w:r>
    </w:p>
    <w:p>
      <w:pPr>
        <w:spacing w:after="150"/>
      </w:pPr>
      <w:r>
        <w:rPr/>
        <w:t xml:space="preserve">第二节 儿童绘本行业投融资情况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三、儿童绘本行业投资现状分析 </w:t>
      </w:r>
    </w:p>
    <w:p>
      <w:pPr>
        <w:spacing w:after="150"/>
      </w:pPr>
      <w:r>
        <w:rPr/>
        <w:t xml:space="preserve">第三节 2024-2029年儿童绘本行业投资机会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2024-2029年儿童绘本行业投资风险及防范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儿童绘本行业投资战略研究 </w:t>
      </w:r>
    </w:p>
    <w:p>
      <w:pPr>
        <w:spacing w:after="150"/>
      </w:pPr>
      <w:r>
        <w:rPr/>
        <w:t xml:space="preserve">第一节 儿童绘本行业发展战略研究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儿童绘本经营策略分析 </w:t>
      </w:r>
    </w:p>
    <w:p>
      <w:pPr>
        <w:spacing w:after="150"/>
      </w:pPr>
      <w:r>
        <w:rPr/>
        <w:t xml:space="preserve">一、儿童绘本市场细分策略 </w:t>
      </w:r>
    </w:p>
    <w:p>
      <w:pPr>
        <w:spacing w:after="150"/>
      </w:pPr>
      <w:r>
        <w:rPr/>
        <w:t xml:space="preserve">二、儿童绘本市场创新策略 </w:t>
      </w:r>
    </w:p>
    <w:p>
      <w:pPr>
        <w:spacing w:after="150"/>
      </w:pPr>
      <w:r>
        <w:rPr/>
        <w:t xml:space="preserve">三、品牌定位与品类规划 </w:t>
      </w:r>
    </w:p>
    <w:p>
      <w:pPr>
        <w:spacing w:after="150"/>
      </w:pPr>
      <w:r>
        <w:rPr/>
        <w:t xml:space="preserve">第三节 儿童绘本行业投资战略研究 </w:t>
      </w:r>
    </w:p>
    <w:p>
      <w:pPr>
        <w:spacing w:after="150"/>
      </w:pPr>
      <w:r>
        <w:rPr>
          <w:b w:val="1"/>
          <w:bCs w:val="1"/>
        </w:rPr>
        <w:t xml:space="preserve">第十二章 研究结论及投资建议 </w:t>
      </w:r>
    </w:p>
    <w:p>
      <w:pPr>
        <w:spacing w:after="150"/>
      </w:pPr>
      <w:r>
        <w:rPr/>
        <w:t xml:space="preserve">第一节 儿童绘本行业研究结论及建议 </w:t>
      </w:r>
    </w:p>
    <w:p>
      <w:pPr>
        <w:spacing w:after="150"/>
      </w:pPr>
      <w:r>
        <w:rPr/>
        <w:t xml:space="preserve">第二节 儿童绘本子行业研究结论及建议 </w:t>
      </w:r>
    </w:p>
    <w:p>
      <w:pPr>
        <w:spacing w:after="150"/>
      </w:pPr>
      <w:r>
        <w:rPr/>
        <w:t xml:space="preserve">第三节 中道泰和儿童绘本行业投资建议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图表：2019-2023年我国儿童绘本市场规模 </w:t>
      </w:r>
    </w:p>
    <w:p>
      <w:pPr>
        <w:spacing w:after="150"/>
      </w:pPr>
      <w:r>
        <w:rPr/>
        <w:t xml:space="preserve">图表：2019-2023年我国儿童绘本价格走势 </w:t>
      </w:r>
    </w:p>
    <w:p>
      <w:pPr>
        <w:spacing w:after="150"/>
      </w:pPr>
      <w:r>
        <w:rPr/>
        <w:t xml:space="preserve">图表：2024-2029年我国儿童绘本价格走势预测 </w:t>
      </w:r>
    </w:p>
    <w:p>
      <w:pPr>
        <w:spacing w:after="150"/>
      </w:pPr>
      <w:r>
        <w:rPr/>
        <w:t xml:space="preserve">图表：2019-2023年中国儿童绘本行业企业数量规模情况(单位：家) </w:t>
      </w:r>
    </w:p>
    <w:p>
      <w:pPr>
        <w:spacing w:after="150"/>
      </w:pPr>
      <w:r>
        <w:rPr/>
        <w:t xml:space="preserve">图表：2019-2023年中国儿童绘本行业规上企业数量规模情况(单位：家) </w:t>
      </w:r>
    </w:p>
    <w:p>
      <w:pPr>
        <w:spacing w:after="150"/>
      </w:pPr>
      <w:r>
        <w:rPr/>
        <w:t xml:space="preserve">图表：2019-2023年中国儿童绘本行业从业人员数量规模情况(单位：万人) </w:t>
      </w:r>
    </w:p>
    <w:p>
      <w:pPr>
        <w:spacing w:after="150"/>
      </w:pPr>
      <w:r>
        <w:rPr/>
        <w:t xml:space="preserve">图表：2019-2023年儿童绘本行业毛利率 </w:t>
      </w:r>
    </w:p>
    <w:p>
      <w:pPr>
        <w:spacing w:after="150"/>
      </w:pPr>
      <w:r>
        <w:rPr/>
        <w:t xml:space="preserve">图表：2019-2023年儿童绘本行业净利率 </w:t>
      </w:r>
    </w:p>
    <w:p>
      <w:pPr>
        <w:spacing w:after="150"/>
      </w:pPr>
      <w:r>
        <w:rPr/>
        <w:t xml:space="preserve">图表：2019-2023年儿童绘本行业总资产收益率 </w:t>
      </w:r>
    </w:p>
    <w:p>
      <w:pPr>
        <w:spacing w:after="150"/>
      </w:pPr>
      <w:r>
        <w:rPr/>
        <w:t xml:space="preserve">图表：2019-2023年行业偿债能力指标 </w:t>
      </w:r>
    </w:p>
    <w:p>
      <w:pPr>
        <w:spacing w:after="150"/>
      </w:pPr>
      <w:r>
        <w:rPr/>
        <w:t xml:space="preserve">图表：2019-2023年儿童绘本行业应收账款周转率 </w:t>
      </w:r>
    </w:p>
    <w:p>
      <w:pPr>
        <w:spacing w:after="150"/>
      </w:pPr>
      <w:r>
        <w:rPr/>
        <w:t xml:space="preserve">图表：2019-2023年儿童绘本行业总资产周转率 </w:t>
      </w:r>
    </w:p>
    <w:p>
      <w:pPr>
        <w:spacing w:after="150"/>
      </w:pPr>
      <w:r>
        <w:rPr/>
        <w:t xml:space="preserve">图表：2019-2023年儿童绘本行业存货周转率 </w:t>
      </w:r>
    </w:p>
    <w:p>
      <w:pPr>
        <w:spacing w:after="150"/>
      </w:pPr>
      <w:r>
        <w:rPr/>
        <w:t xml:space="preserve">图表：2019-2023年儿童绘本行业营业总收入同比增长率 </w:t>
      </w:r>
    </w:p>
    <w:p>
      <w:pPr>
        <w:spacing w:after="150"/>
      </w:pPr>
      <w:r>
        <w:rPr/>
        <w:t xml:space="preserve">图表：2019-2023年儿童绘本行业净利润同比增长率 </w:t>
      </w:r>
    </w:p>
    <w:p>
      <w:pPr>
        <w:spacing w:after="150"/>
      </w:pPr>
      <w:r>
        <w:rPr/>
        <w:t xml:space="preserve">图表：2019-2023年我国儿童绘本行业营销渠道占比 </w:t>
      </w:r>
    </w:p>
    <w:p>
      <w:pPr>
        <w:spacing w:after="150"/>
      </w:pPr>
      <w:r>
        <w:rPr/>
        <w:t xml:space="preserve">图表：2019-2023年我国儿童绘本行业销售市场分布 </w:t>
      </w:r>
    </w:p>
    <w:p>
      <w:pPr>
        <w:spacing w:after="150"/>
      </w:pPr>
      <w:r>
        <w:rPr/>
        <w:t xml:space="preserve">图表：2024-2029年中国儿童绘本行业销售收入预测(单位：亿元) </w:t>
      </w:r>
    </w:p>
    <w:p>
      <w:pPr>
        <w:spacing w:after="150"/>
      </w:pPr>
      <w:r>
        <w:rPr/>
        <w:t xml:space="preserve">图表：2024-2029年中国儿童绘本行业供给规模预测(单位：亿元) </w:t>
      </w:r>
    </w:p>
    <w:p>
      <w:pPr>
        <w:spacing w:after="150"/>
      </w:pPr>
      <w:r>
        <w:rPr/>
        <w:t xml:space="preserve">图表：2024-2029年中国儿童绘本行业需求规模预测(单位：亿元)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儿童绘本行业市场深度调研及前景趋势与投资研究报告(2024-2029版)</dc:title>
  <dc:description>儿童绘本行业市场深度调研及前景趋势与投资研究报告(2024-2029版)</dc:description>
  <dc:subject>儿童绘本行业市场深度调研及前景趋势与投资研究报告(2024-2029版)</dc:subject>
  <cp:keywords>研究报告</cp:keywords>
  <cp:category>研究报告</cp:category>
  <cp:lastModifiedBy>北京中道泰和信息咨询有限公司</cp:lastModifiedBy>
  <dcterms:created xsi:type="dcterms:W3CDTF">2024-01-28T22:20:32+08:00</dcterms:created>
  <dcterms:modified xsi:type="dcterms:W3CDTF">2024-01-28T22:20:32+08:00</dcterms:modified>
</cp:coreProperties>
</file>

<file path=docProps/custom.xml><?xml version="1.0" encoding="utf-8"?>
<Properties xmlns="http://schemas.openxmlformats.org/officeDocument/2006/custom-properties" xmlns:vt="http://schemas.openxmlformats.org/officeDocument/2006/docPropsVTypes"/>
</file>