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全球主要国家LED植物生长灯行业发展现状及潜力分析研究报告(2022版)</dc:title>
  <dc:description>全球主要国家LED植物生长灯行业发展现状及潜力分析研究报告(2022版)</dc:description>
  <dc:subject>全球主要国家LED植物生长灯行业发展现状及潜力分析研究报告(2022版)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2022-08-09T18:18:25+08:00</dcterms:created>
  <dcterms:modified xsi:type="dcterms:W3CDTF">2022-08-09T18:18:25+08:00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