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航空运输产品入市调查报告(2026-2031版)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航空运输产品的功能及消费者关注的因素</w:t>
      </w:r>
    </w:p>
    <w:p>
      <w:pPr>
        <w:spacing w:before="75" w:after="0"/>
      </w:pPr>
      <w:r>
        <w:rPr/>
        <w:t xml:space="preserve">一、航空运输产品功能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图表：航空运输消费结构分析</w:t>
      </w:r>
    </w:p>
    <w:p>
      <w:pPr>
        <w:spacing w:before="75" w:after="0"/>
      </w:pPr>
      <w:r>
        <w:rPr/>
        <w:t xml:space="preserve">图表：航空运输消费的市场变化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图表：航空运输行业品牌忠诚度调查</w:t>
      </w:r>
    </w:p>
    <w:p>
      <w:pPr>
        <w:spacing w:before="75" w:after="0"/>
      </w:pPr>
      <w:r>
        <w:rPr/>
        <w:t xml:space="preserve">图表：航空运输行业品牌市场占有率调查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航空运输产品入市调查报告(2026-2031版)</dc:title>
  <dc:description>航空运输产品入市调查报告(2026-2031版)</dc:description>
  <dc:subject>航空运输产品入市调查报告(2026-2031版)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2026-04-04T01:50:14+08:00</dcterms:created>
  <dcterms:modified xsi:type="dcterms:W3CDTF">2026-04-04T01:50:14+08:00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