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中国新能源汽车行业市场深度调研及前景趋势与投资研究报告(2024-2029版)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经过十多年的培育，中国的新能源汽车产业，尤其是纯电动汽车领域，发展成效十分显著，产业核心技术日渐成熟稳定，产业链及配套基础设施不断得到完善，产业已经基本走完了最初的孕育期，正在大踏步进入快速成长期。新能源汽车比传统汽车更加环保和高效，能够满足人们的交通出行需求，未来必将普及到人们的日常生活中。现阶段新能源汽车还不能够普及，但新能源汽车得到改善后就能够大力推广。政府部门与有关企业应该改变新能源汽车地域分布不均匀现状、完善新能源汽车的动力系统、降低新能源汽车生产成本，大力开拓市场，通过多种方式普及和推广新能源汽车，有效改善交通拥堵问题和环保污染问题。中国人口基础、收入水平和经济持续增长态势，共同决定了中国新能源汽车市场的规模化快速增长，这将直接为新能源汽车制造商提供十分可观的市场需求。</w:t>
      </w:r>
    </w:p>
    <w:p>
      <w:pPr>
        <w:spacing w:after="150"/>
      </w:pPr>
      <w:r>
        <w:rPr/>
        <w:t xml:space="preserve">市场容量</w:t>
      </w:r>
    </w:p>
    <w:p>
      <w:pPr>
        <w:spacing w:after="150"/>
      </w:pPr>
      <w:r>
        <w:rPr/>
        <w:t xml:space="preserve">2020年，新能源汽车产销136.6万辆和136.7万辆，同比增长7.5%和10.9%。在新能源汽车主要品种中，与2019年相比，纯电动汽车和插电式混合动力汽车产销均呈增长，表现均明显好于2019年。中国新能源汽车产销量连续六年全球第一，电池、电机等关键部件竞争力位于国际前列。2021年，中国新能源乘用车基本上实现了车联网功能的全覆盖，部分头部汽车企业已经投放了搭载V2X技术的量产新车，L2级驾驶辅助系统在新能源汽车的市场渗透率达到38%。2021年，中国新上市的新能源车型一共70款，目前在售的新能源汽车车型总量达到了289款，覆盖轿车、SUV、MPV基本上的全过程全部覆盖。从新能源汽车渗透率来看，2021年新能源汽车市场占有率达到13.4%，高于2020年8个百分点。</w:t>
      </w:r>
    </w:p>
    <w:p>
      <w:pPr>
        <w:spacing w:after="150"/>
      </w:pPr>
      <w:r>
        <w:rPr/>
        <w:t xml:space="preserve">2021年，在疫情反复、内需不足、供应链紧张，以及复杂国际环境的多重扰动下，中国汽车市场体现出极大韧性，全年产销量分别为2608.2万辆和2627.5万辆，结束了2018年以来连降三年的颓势，同比小幅增长3.4%和3.8%。而新能源汽车市场更是呈现出爆发式增长，据中汽协数据，2021年中国新能源汽车市场产销量分别为354.5万辆和352.1万辆，同比均增长约1.6倍，占整体汽车市场份额约13.4%。截至2022年6月底，全国新能源汽车保有量达1001万辆，占汽车总量的3.23%。其中，纯电动汽车保有量810.4万辆，占新能源汽车总量的80.93%。2022年1-6月，新能源汽车产销累计分别完成266.1万辆和260.0万辆，同比均增长1.2倍，市场占有率达到21.6%。2022年上半年新能源汽车产销尽管受疫情影响，整体产销完成情况超出预期。</w:t>
      </w:r>
    </w:p>
    <w:p>
      <w:pPr>
        <w:spacing w:after="150"/>
      </w:pPr>
      <w:r>
        <w:rPr/>
        <w:t xml:space="preserve">竞争格局变化趋势</w:t>
      </w:r>
    </w:p>
    <w:p>
      <w:pPr>
        <w:spacing w:after="150"/>
      </w:pPr>
      <w:r>
        <w:rPr/>
        <w:t xml:space="preserve">在跨国车企巨头看来，中国新能源汽车市场的爆发式增长，乃是全球市场爆发式增长的前奏，未来全球将迎来新能源汽车时代。在传统燃油车领域长期占据优势地位的跨国车企，透过中国新能源汽车市场的增长态势和竞争格局，敏锐地感受到了即将到来的市场的规模化爆发式增长期，因而迅速从谨慎观望切换至加入战局。2019年不少跨国车企进军中国新能源汽车市场，并将纯电动作为重点发展领域。未来一段时间，伴随着众多跨国车企的进入，中国新能源汽车领域必将出现新进入者不断增多和越来越多企业退出产业相并存的格局。无论“进”与“退”，中国新能源汽车产业全面竞争的时代即将来临，未来数年将迎来整个新能源汽车产业的快速洗牌。</w:t>
      </w:r>
    </w:p>
    <w:p>
      <w:pPr>
        <w:spacing w:after="150"/>
      </w:pPr>
      <w:r>
        <w:rPr/>
        <w:t xml:space="preserve">前景预测</w:t>
      </w:r>
    </w:p>
    <w:p>
      <w:pPr>
        <w:spacing w:after="150"/>
      </w:pPr>
      <w:r>
        <w:rPr/>
        <w:t xml:space="preserve">在2020年11月2日，国务院印发了《新能源汽车产业发展规划(2021—2035年)》;《规划》指出到2025年，我国新能源汽车市场竞争力明显增强，在三大电领域取得关键技术重大突破。纯电动乘用车新车平均电耗降至12.0千瓦时/百公里，新售新能源汽车达到汽车新车销售总量的20%左右，高度自动驾驶汽车实现限定区域和特定场景商业化应用，充换电服务便利性显著提高。力争到2035年我国新能源汽车核心技术达到国际先进水平。纯电动汽车成为新销售车辆的主流，公共领域用车全面电动化，燃料电池汽车实现商业化应用，高度自动驾驶汽车实现规模化应用，充换电服务网络便捷高效，氢燃料供给体系建设稳步推进。随着城市化进程不断加速、汽车工业快速发展，再加上国际原油供求矛盾逐步加深、全球气候变暖趋势加剧等外部环境，新能源的概念越来越普及，新能源汽车产业飞速扩张，行业间的竞争也日益加剧。</w:t>
      </w:r>
    </w:p>
    <w:p>
      <w:pPr>
        <w:spacing w:after="150"/>
      </w:pPr>
      <w:r>
        <w:rPr/>
        <w:t xml:space="preserve">面临挑战</w:t>
      </w:r>
    </w:p>
    <w:p>
      <w:pPr>
        <w:spacing w:after="150"/>
      </w:pPr>
      <w:r>
        <w:rPr/>
        <w:t xml:space="preserve">在新能源汽车发展过程中面临着非常多的挑战，第一，社会层面。中国新能源汽车行业人才短缺严重，尤其是高级技术人才具有非常大的缺口;第二，配套设施不足。新能源汽车的发展需要充电站、充电桩等设施，但是目前这些设施的铺设还远远无法满足需求;第三，人们消费理念不契合。我国新能源汽车的发展主要依靠政策驱动，一直以来国家都是为主动、更积极、更为系统地推动新能源汽车的发展。为了推广新能源汽车，中国建立了完善的推进政策体系。但总体来看，财政补贴不是我国新能源汽车行业发展的长久之计。</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 pest ）</w:t>
      </w:r>
    </w:p>
    <w:p>
      <w:pPr>
        <w:spacing w:after="150"/>
      </w:pPr>
      <w:r>
        <w:rPr/>
        <w:t xml:space="preserve">第一节 新能源汽车行业政策环境分析(p)</w:t>
      </w:r>
    </w:p>
    <w:p>
      <w:pPr>
        <w:spacing w:after="150"/>
      </w:pPr>
      <w:r>
        <w:rPr/>
        <w:t xml:space="preserve">一、新能源车主要政策动态及相关解读</w:t>
      </w:r>
    </w:p>
    <w:p>
      <w:pPr>
        <w:spacing w:after="150"/>
      </w:pPr>
      <w:r>
        <w:rPr/>
        <w:t xml:space="preserve">1、《可再生能源中长期发展规划》</w:t>
      </w:r>
    </w:p>
    <w:p>
      <w:pPr>
        <w:spacing w:after="150"/>
      </w:pPr>
      <w:r>
        <w:rPr/>
        <w:t xml:space="preserve">2、《新能源汽车产业发展规划(2021-2035年)》</w:t>
      </w:r>
    </w:p>
    <w:p>
      <w:pPr>
        <w:spacing w:after="150"/>
      </w:pPr>
      <w:r>
        <w:rPr/>
        <w:t xml:space="preserve">3、《关于开展2022新能源汽车下乡活动的通知》</w:t>
      </w:r>
    </w:p>
    <w:p>
      <w:pPr>
        <w:spacing w:after="150"/>
      </w:pPr>
      <w:r>
        <w:rPr/>
        <w:t xml:space="preserve">4、《关于搞活汽车流通扩大汽车消费若干措施的通知》</w:t>
      </w:r>
    </w:p>
    <w:p>
      <w:pPr>
        <w:spacing w:after="150"/>
      </w:pPr>
      <w:r>
        <w:rPr/>
        <w:t xml:space="preserve">5、《加快推进公路沿线充电基础设施建设行动方案》</w:t>
      </w:r>
    </w:p>
    <w:p>
      <w:pPr>
        <w:spacing w:after="150"/>
      </w:pPr>
      <w:r>
        <w:rPr/>
        <w:t xml:space="preserve">6、疫情影响下全国各地新能源汽车政策密集出台</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2、《关于完善新能源汽车推广应用财政补贴政策的通知》</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一、居民消费水平(按人均分)</w:t>
      </w:r>
    </w:p>
    <w:p>
      <w:pPr>
        <w:spacing w:after="150"/>
      </w:pPr>
      <w:r>
        <w:rPr/>
        <w:t xml:space="preserve">二、居民消费水平(按地域分)</w:t>
      </w:r>
    </w:p>
    <w:p>
      <w:pPr>
        <w:spacing w:after="150"/>
      </w:pPr>
      <w:r>
        <w:rPr/>
        <w:t xml:space="preserve">1、城市消费：城市尤其是一线城市仍是汽车消费主战场</w:t>
      </w:r>
    </w:p>
    <w:p>
      <w:pPr>
        <w:spacing w:after="150"/>
      </w:pPr>
      <w:r>
        <w:rPr/>
        <w:t xml:space="preserve">2、县域消费：县域经济快速发展，助推汽车消费增长</w:t>
      </w:r>
    </w:p>
    <w:p>
      <w:pPr>
        <w:spacing w:after="150"/>
      </w:pPr>
      <w:r>
        <w:rPr/>
        <w:t xml:space="preserve">3、农村消费：政策大力支持，农村市场成为新的增长点</w:t>
      </w:r>
    </w:p>
    <w:p>
      <w:pPr>
        <w:spacing w:after="150"/>
      </w:pPr>
      <w:r>
        <w:rPr/>
        <w:t xml:space="preserve">三、汽车消费环境分析</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【其他省市分析如上】</w:t>
      </w:r>
    </w:p>
    <w:p>
      <w:pPr>
        <w:spacing w:after="150"/>
      </w:pPr>
      <w:r>
        <w:rPr/>
        <w:t xml:space="preserve">二、上海新能源汽车市场分析</w:t>
      </w:r>
    </w:p>
    <w:p>
      <w:pPr>
        <w:spacing w:after="150"/>
      </w:pPr>
      <w:r>
        <w:rPr/>
        <w:t xml:space="preserve">三、广东新能源汽车市场分析</w:t>
      </w:r>
    </w:p>
    <w:p>
      <w:pPr>
        <w:spacing w:after="150"/>
      </w:pPr>
      <w:r>
        <w:rPr/>
        <w:t xml:space="preserve">四、江苏新能源汽车市场分析</w:t>
      </w:r>
    </w:p>
    <w:p>
      <w:pPr>
        <w:spacing w:after="150"/>
      </w:pPr>
      <w:r>
        <w:rPr/>
        <w:t xml:space="preserve">五、浙江新能源汽车市场分析</w:t>
      </w:r>
    </w:p>
    <w:p>
      <w:pPr>
        <w:spacing w:after="150"/>
      </w:pPr>
      <w:r>
        <w:rPr/>
        <w:t xml:space="preserve">六、河南新能源汽车市场分析</w:t>
      </w:r>
    </w:p>
    <w:p>
      <w:pPr>
        <w:spacing w:after="150"/>
      </w:pPr>
      <w:r>
        <w:rPr/>
        <w:t xml:space="preserve">七、河北新能源汽车市场分析</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三、技术研发战略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二、2019-2023年中国新能源汽车行业企业排名分析</w:t>
      </w:r>
    </w:p>
    <w:p>
      <w:pPr>
        <w:spacing w:after="150"/>
      </w:pPr>
      <w:r>
        <w:rPr/>
        <w:t xml:space="preserve">第二节 新能源汽车领先企业经营形势分析</w:t>
      </w:r>
    </w:p>
    <w:p>
      <w:pPr>
        <w:spacing w:after="150"/>
      </w:pPr>
      <w:r>
        <w:rPr/>
        <w:t xml:space="preserve">一、特斯拉(上海)有限公司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三、上汽通用五菱汽车股份有限公司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八、广州橙行智动汽车科技有限公司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九、沃尔沃汽车(中国)投资有限公司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十、上海蔚来汽车有限公司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十一、枫盛汽车科技集团有限公司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十三、北京新能源汽车股份有限公司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十四、安徽江淮汽车集团股份有限公司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十五、一汽-大众汽车有限公司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十六、起亚汽车有限公司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十七、北京现代汽车有限公司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十九、中车时代电动汽车股份有限公司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二十、北京车和家信息技术有限公司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二十一、安徽安凯汽车股份有限公司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二十三、华晨宝马汽车有限公司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二十四、山东宝雅新能源汽车有限公司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二十五、宇通客车股份有限公司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二、常州华睿新能源汽车发展有限公司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三、武汉经开科创运营有限公司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 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 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 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“后补贴时代”新能源汽车的发展分析</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四、后补贴时代，新能源汽车机遇与挑战并存</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一、疫情之后新能源汽车企业投资战略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图表：2019-2023年自主品牌汽车销量占比情况</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图表：近两年中国新能源汽车行业企业数量结构分析</w:t>
      </w:r>
    </w:p>
    <w:p>
      <w:pPr>
        <w:spacing w:after="150"/>
      </w:pPr>
      <w:r>
        <w:rPr/>
        <w:t xml:space="preserve">图表：近两年中国新能源汽车行业人员规模状况分析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图表：2021-2022年县域乘用车销量占比</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图表：示范城市新能源客车推进情况</w:t>
      </w:r>
    </w:p>
    <w:p>
      <w:pPr>
        <w:spacing w:after="150"/>
      </w:pPr>
      <w:r>
        <w:rPr/>
        <w:t xml:space="preserve">图表：国外新能源客车的运营情况</w:t>
      </w:r>
    </w:p>
    <w:p>
      <w:pPr>
        <w:spacing w:after="150"/>
      </w:pPr>
      <w:r>
        <w:rPr/>
        <w:t xml:space="preserve">图表：2019-2023年新能源客车销量情况</w:t>
      </w:r>
    </w:p>
    <w:p>
      <w:pPr>
        <w:spacing w:after="150"/>
      </w:pPr>
      <w:r>
        <w:rPr/>
        <w:t xml:space="preserve">图表：2024-2029年新能源汽车行业市场容量预测</w:t>
      </w:r>
    </w:p>
    <w:p>
      <w:pPr>
        <w:spacing w:after="150"/>
      </w:pPr>
      <w:r>
        <w:rPr/>
        <w:t xml:space="preserve">图表：2024-2029年新能源汽车行业销售收入预测</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中国新能源汽车行业市场深度调研及前景趋势与投资研究报告(2024-2029版)</dc:title>
  <dc:description>中国新能源汽车行业市场深度调研及前景趋势与投资研究报告(2024-2029版)</dc:description>
  <dc:subject>中国新能源汽车行业市场深度调研及前景趋势与投资研究报告(2024-2029版)</dc:subject>
  <cp:keywords>研究报告</cp:keywords>
  <cp:category>研究报告</cp:category>
  <cp:lastModifiedBy>北京中道泰和信息咨询有限公司</cp:lastModifiedBy>
  <dcterms:created xsi:type="dcterms:W3CDTF">2024-01-28T20:35:23+08:00</dcterms:created>
  <dcterms:modified xsi:type="dcterms:W3CDTF">2024-01-28T20:35:23+08:00</dcterms:modified>
</cp:coreProperties>
</file>

<file path=docProps/custom.xml><?xml version="1.0" encoding="utf-8"?>
<Properties xmlns="http://schemas.openxmlformats.org/officeDocument/2006/custom-properties" xmlns:vt="http://schemas.openxmlformats.org/officeDocument/2006/docPropsVTypes"/>
</file>