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中国职业教育行业市场深度调研及竞争格局与投资战略研究报告(2026-2031版)</w:t>
      </w:r>
    </w:p>
    <w:p>
      <w:pPr>
        <w:spacing w:after="150"/>
      </w:pPr>
      <w:r>
        <w:rPr>
          <w:b w:val="1"/>
          <w:bCs w:val="1"/>
        </w:rPr>
        <w:t xml:space="preserve">报告简介</w:t>
      </w:r>
    </w:p>
    <w:p>
      <w:pPr>
        <w:spacing w:after="150"/>
      </w:pPr>
      <w:r>
        <w:rPr/>
        <w:t xml:space="preserve">职业教育是指让受教育者获得某种职业或生产劳动所需要的职业知识、技能和职业道德的教育。职业教育包括职业学校教育和职业培训。职业学校教育包括各种职业技术学校、技工学校、职业高中(职业中学)等。</w:t>
      </w:r>
    </w:p>
    <w:p>
      <w:pPr>
        <w:spacing w:after="150"/>
      </w:pPr>
      <w:r>
        <w:rPr/>
        <w:t xml:space="preserve">职业学校教育是学历性的教育，分为初等、中等和高等职业学校教育。职业培训包括对职工的就业前培训、对下岗职工的再就业培训等各种职业培训。教育的目的是培养应用人才和具有一定文化水平和专业知识技能的劳动者，与普通教育和成人教育相比较，职业教育侧重于实践技能和实际工作能力的培养。</w:t>
      </w:r>
    </w:p>
    <w:p>
      <w:pPr>
        <w:spacing w:after="150"/>
      </w:pPr>
      <w:r>
        <w:rPr/>
        <w:t xml:space="preserve">职业教育行业研究报告主要分析了职业教育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职业教育行业重点企业分析、子行业分析、区域市场分析、行业风险分析、行业发展前景预测及相关的经营、投资建议等。报告研究框架全面、严谨，分析内容客观、公正、系统，真实准确地反映了我国职业教育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职业教育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职业教育市场特征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职业教育行业发展的"波特五力模型"分析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2021-2026年全球职业教育市场发展环境现状分析</w:t>
      </w:r>
    </w:p>
    <w:p>
      <w:pPr>
        <w:spacing w:before="75" w:after="0"/>
      </w:pPr>
      <w:r>
        <w:rPr/>
        <w:t xml:space="preserve">第一节 职业教育发展环境分析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二、职业教育行业相关政策分析</w:t>
      </w:r>
    </w:p>
    <w:p>
      <w:pPr>
        <w:spacing w:before="75" w:after="0"/>
      </w:pPr>
      <w:r>
        <w:rPr/>
        <w:t xml:space="preserve">第四节 职业教育行业技术环境分析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2021-2026年中国职业教育市场供需平衡调查分析</w:t>
      </w:r>
    </w:p>
    <w:p>
      <w:pPr>
        <w:spacing w:before="75" w:after="0"/>
      </w:pPr>
      <w:r>
        <w:rPr/>
        <w:t xml:space="preserve">第一节 2021-2026年国际职业教育市场现状分析</w:t>
      </w:r>
    </w:p>
    <w:p>
      <w:pPr>
        <w:spacing w:before="75" w:after="0"/>
      </w:pPr>
      <w:r>
        <w:rPr/>
        <w:t xml:space="preserve">一、国际职业教育市场发展历程</w:t>
      </w:r>
    </w:p>
    <w:p>
      <w:pPr>
        <w:spacing w:before="75" w:after="0"/>
      </w:pPr>
      <w:r>
        <w:rPr/>
        <w:t xml:space="preserve">二、国际主要国家职业教育发展情况分析</w:t>
      </w:r>
    </w:p>
    <w:p>
      <w:pPr>
        <w:spacing w:before="75" w:after="0"/>
      </w:pPr>
      <w:r>
        <w:rPr/>
        <w:t xml:space="preserve">三、国际职业教育市场发展趋势</w:t>
      </w:r>
    </w:p>
    <w:p>
      <w:pPr>
        <w:spacing w:before="75" w:after="0"/>
      </w:pPr>
      <w:r>
        <w:rPr/>
        <w:t xml:space="preserve">第二节 2021-2026年中国职业教育市场供需平衡分析</w:t>
      </w:r>
    </w:p>
    <w:p>
      <w:pPr>
        <w:spacing w:before="75" w:after="0"/>
      </w:pPr>
      <w:r>
        <w:rPr/>
        <w:t xml:space="preserve">一、2021-2026年中国职业教育市场市场规模分析</w:t>
      </w:r>
    </w:p>
    <w:p>
      <w:pPr>
        <w:spacing w:before="75" w:after="0"/>
      </w:pPr>
      <w:r>
        <w:rPr/>
        <w:t xml:space="preserve">二、2021-2026年中国职业教育市场供给统计分析</w:t>
      </w:r>
    </w:p>
    <w:p>
      <w:pPr>
        <w:spacing w:before="75" w:after="0"/>
      </w:pPr>
      <w:r>
        <w:rPr/>
        <w:t xml:space="preserve">三、2021-2026年中国职业教育市场需求统计分析</w:t>
      </w:r>
    </w:p>
    <w:p>
      <w:pPr>
        <w:spacing w:before="75" w:after="0"/>
      </w:pPr>
      <w:r>
        <w:rPr/>
        <w:t xml:space="preserve">四、2021-2026年中国职业教育行业产值统计分析</w:t>
      </w:r>
    </w:p>
    <w:p>
      <w:pPr>
        <w:spacing w:before="75" w:after="0"/>
      </w:pPr>
      <w:r>
        <w:rPr/>
        <w:t xml:space="preserve">第三节 2021-2026年影响职业教育市场供需平衡的因素分析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职业教育市场发展特点分析</w:t>
      </w:r>
    </w:p>
    <w:p>
      <w:pPr>
        <w:spacing w:before="75" w:after="0"/>
      </w:pPr>
      <w:r>
        <w:rPr/>
        <w:t xml:space="preserve">第一节 职业教育市场周期性、季节性等特点</w:t>
      </w:r>
    </w:p>
    <w:p>
      <w:pPr>
        <w:spacing w:before="75" w:after="0"/>
      </w:pPr>
      <w:r>
        <w:rPr/>
        <w:t xml:space="preserve">第二节 职业教育行业壁垒</w:t>
      </w:r>
    </w:p>
    <w:p>
      <w:pPr>
        <w:spacing w:before="75" w:after="0"/>
      </w:pPr>
      <w:r>
        <w:rPr/>
        <w:t xml:space="preserve">一、职业教育行业进入壁垒</w:t>
      </w:r>
    </w:p>
    <w:p>
      <w:pPr>
        <w:spacing w:before="75" w:after="0"/>
      </w:pPr>
      <w:r>
        <w:rPr/>
        <w:t xml:space="preserve">二、职业教育行业技术壁垒</w:t>
      </w:r>
    </w:p>
    <w:p>
      <w:pPr>
        <w:spacing w:before="75" w:after="0"/>
      </w:pPr>
      <w:r>
        <w:rPr/>
        <w:t xml:space="preserve">三、职业教育行业人才壁垒</w:t>
      </w:r>
    </w:p>
    <w:p>
      <w:pPr>
        <w:spacing w:before="75" w:after="0"/>
      </w:pPr>
      <w:r>
        <w:rPr/>
        <w:t xml:space="preserve">四、职业教育行业政策壁垒</w:t>
      </w:r>
    </w:p>
    <w:p>
      <w:pPr>
        <w:spacing w:before="75" w:after="0"/>
      </w:pPr>
      <w:r>
        <w:rPr/>
        <w:t xml:space="preserve">第三节 职业教育市场发展swot分析</w:t>
      </w:r>
    </w:p>
    <w:p>
      <w:pPr>
        <w:spacing w:before="75" w:after="0"/>
      </w:pPr>
      <w:r>
        <w:rPr/>
        <w:t xml:space="preserve">一、职业教育市场发展优势分析</w:t>
      </w:r>
    </w:p>
    <w:p>
      <w:pPr>
        <w:spacing w:before="75" w:after="0"/>
      </w:pPr>
      <w:r>
        <w:rPr/>
        <w:t xml:space="preserve">二、职业教育市场发展劣势分析</w:t>
      </w:r>
    </w:p>
    <w:p>
      <w:pPr>
        <w:spacing w:before="75" w:after="0"/>
      </w:pPr>
      <w:r>
        <w:rPr/>
        <w:t xml:space="preserve">三、职业教育市场机遇分析</w:t>
      </w:r>
    </w:p>
    <w:p>
      <w:pPr>
        <w:spacing w:before="75" w:after="0"/>
      </w:pPr>
      <w:r>
        <w:rPr/>
        <w:t xml:space="preserve">四、职业教育市场威胁分析</w:t>
      </w:r>
    </w:p>
    <w:p>
      <w:pPr>
        <w:spacing w:before="75" w:after="0"/>
      </w:pPr>
      <w:r>
        <w:rPr/>
        <w:t xml:space="preserve">第四节 职业教育市场竞争程度分析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2021-2026年中国职业教育市场重点区域运行分析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达内时代科技集团有限公司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安徽新华教育集团有限公司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山东蓝翔技师学院</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北京阿博泰克北大青鸟信息技术有限公司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北京中职北方教育科技有限公司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上海恒企教育培训有限公司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北京火星时代科技有限公司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广东全通教育股份有限公司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北京完美动力科技有限公司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广东省蓝盾职业培训学院</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2021-2026年中国职业教育市场竞争格局与企业竞争力评价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职业教育行业营销渠道分析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三、各类渠道对职业教育行业的影响</w:t>
      </w:r>
    </w:p>
    <w:p>
      <w:pPr>
        <w:spacing w:before="75" w:after="0"/>
      </w:pPr>
      <w:r>
        <w:rPr/>
        <w:t xml:space="preserve">四、主要职业教育企业渠道策略研究</w:t>
      </w:r>
    </w:p>
    <w:p>
      <w:pPr>
        <w:spacing w:before="75" w:after="0"/>
      </w:pPr>
      <w:r>
        <w:rPr/>
        <w:t xml:space="preserve">第二节 职业教育行业主要客户群分析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2026-2031年职业教育市场发展分析预测</w:t>
      </w:r>
    </w:p>
    <w:p>
      <w:pPr>
        <w:spacing w:before="75" w:after="0"/>
      </w:pPr>
      <w:r>
        <w:rPr/>
        <w:t xml:space="preserve">第一节 2026-2031年中国职业教育市场规模预测</w:t>
      </w:r>
    </w:p>
    <w:p>
      <w:pPr>
        <w:spacing w:before="75" w:after="0"/>
      </w:pPr>
      <w:r>
        <w:rPr/>
        <w:t xml:space="preserve">第二节 2026-2031年中国职业教育行业产值规模预测</w:t>
      </w:r>
    </w:p>
    <w:p>
      <w:pPr>
        <w:spacing w:before="75" w:after="0"/>
      </w:pPr>
      <w:r>
        <w:rPr/>
        <w:t xml:space="preserve">第三节 2026-2031年中国职业教育市场需求趋势预测</w:t>
      </w:r>
    </w:p>
    <w:p>
      <w:pPr>
        <w:spacing w:before="75" w:after="0"/>
      </w:pPr>
      <w:r>
        <w:rPr>
          <w:b w:val="1"/>
          <w:bCs w:val="1"/>
        </w:rPr>
        <w:t xml:space="preserve">第十章 职业教育行业投资前景与投资策略分析</w:t>
      </w:r>
    </w:p>
    <w:p>
      <w:pPr>
        <w:spacing w:before="75" w:after="0"/>
      </w:pPr>
      <w:r>
        <w:rPr/>
        <w:t xml:space="preserve">第一节 职业教育行业投资价值分析</w:t>
      </w:r>
    </w:p>
    <w:p>
      <w:pPr>
        <w:spacing w:before="75" w:after="0"/>
      </w:pPr>
      <w:r>
        <w:rPr/>
        <w:t xml:space="preserve">一、职业教育行业发展前景分析</w:t>
      </w:r>
    </w:p>
    <w:p>
      <w:pPr>
        <w:spacing w:before="75" w:after="0"/>
      </w:pPr>
      <w:r>
        <w:rPr/>
        <w:t xml:space="preserve">二、职业教育行业盈利能力预测</w:t>
      </w:r>
    </w:p>
    <w:p>
      <w:pPr>
        <w:spacing w:before="75" w:after="0"/>
      </w:pPr>
      <w:r>
        <w:rPr/>
        <w:t xml:space="preserve">三、投资机会分析</w:t>
      </w:r>
    </w:p>
    <w:p>
      <w:pPr>
        <w:spacing w:before="75" w:after="0"/>
      </w:pPr>
      <w:r>
        <w:rPr/>
        <w:t xml:space="preserve">第二节 职业教育行业投资风险分析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职业教育行业投资策略分析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业内专家对中国职业教育行业总结及企业重点客户管理建议</w:t>
      </w:r>
    </w:p>
    <w:p>
      <w:pPr>
        <w:spacing w:before="75" w:after="0"/>
      </w:pPr>
      <w:r>
        <w:rPr/>
        <w:t xml:space="preserve">第一节 职业教育行业企业问题总结</w:t>
      </w:r>
    </w:p>
    <w:p>
      <w:pPr>
        <w:spacing w:before="75" w:after="0"/>
      </w:pPr>
      <w:r>
        <w:rPr/>
        <w:t xml:space="preserve">第二节 职业教育企业应对策略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职业教育市场的重点客户战略实施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职业教育项目投资建议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图表：国内外职业教育市场需求情况</w:t>
      </w:r>
    </w:p>
    <w:p>
      <w:pPr>
        <w:spacing w:before="75" w:after="0"/>
      </w:pPr>
      <w:r>
        <w:rPr/>
        <w:t xml:space="preserve">图表：2021-2026年中国职业教育行业市场规模及增速</w:t>
      </w:r>
    </w:p>
    <w:p>
      <w:pPr>
        <w:spacing w:before="75" w:after="0"/>
      </w:pPr>
      <w:r>
        <w:rPr/>
        <w:t xml:space="preserve">图表：2026-2031年中国职业教育行业市场规模及增速预测</w:t>
      </w:r>
    </w:p>
    <w:p>
      <w:pPr>
        <w:spacing w:before="75" w:after="0"/>
      </w:pPr>
      <w:r>
        <w:rPr/>
        <w:t xml:space="preserve">图表：2021-2026年职业教育市场规模及增速</w:t>
      </w:r>
    </w:p>
    <w:p>
      <w:pPr>
        <w:spacing w:before="75" w:after="0"/>
      </w:pPr>
      <w:r>
        <w:rPr/>
        <w:t xml:space="preserve">图表：2026-2031年职业教育市场规模及增速预测</w:t>
      </w:r>
    </w:p>
    <w:p>
      <w:pPr>
        <w:spacing w:before="75" w:after="0"/>
      </w:pPr>
      <w:r>
        <w:rPr/>
        <w:t xml:space="preserve">图表：2021-2026年职业教育重点企业市场份额</w:t>
      </w:r>
    </w:p>
    <w:p>
      <w:pPr>
        <w:spacing w:before="75" w:after="0"/>
      </w:pPr>
      <w:r>
        <w:rPr/>
        <w:t xml:space="preserve">图表：2026-2031年职业教育区域结构</w:t>
      </w:r>
    </w:p>
    <w:p>
      <w:pPr>
        <w:spacing w:before="75" w:after="0"/>
      </w:pPr>
      <w:r>
        <w:rPr/>
        <w:t xml:space="preserve">图表：2026-2031年职业教育渠道结构</w:t>
      </w:r>
    </w:p>
    <w:p>
      <w:pPr>
        <w:spacing w:before="75" w:after="0"/>
      </w:pPr>
      <w:r>
        <w:rPr/>
        <w:t xml:space="preserve">图表：2021-2026年职业教育需求总量</w:t>
      </w:r>
    </w:p>
    <w:p>
      <w:pPr>
        <w:spacing w:before="75" w:after="0"/>
      </w:pPr>
      <w:r>
        <w:rPr/>
        <w:t xml:space="preserve">图表：2026-2031年职业教育需求总量预测</w:t>
      </w:r>
    </w:p>
    <w:p>
      <w:pPr>
        <w:spacing w:before="75" w:after="0"/>
      </w:pPr>
      <w:r>
        <w:rPr/>
        <w:t xml:space="preserve">图表：2021-2026年职业教育需求集中度</w:t>
      </w:r>
    </w:p>
    <w:p>
      <w:pPr>
        <w:spacing w:before="75" w:after="0"/>
      </w:pPr>
      <w:r>
        <w:rPr/>
        <w:t xml:space="preserve">图表：2021-2026年职业教育需求增长速度</w:t>
      </w:r>
    </w:p>
    <w:p>
      <w:pPr>
        <w:spacing w:before="75" w:after="0"/>
      </w:pPr>
      <w:r>
        <w:rPr/>
        <w:t xml:space="preserve">图表：2021-2026年职业教育产值分析</w:t>
      </w:r>
    </w:p>
    <w:p>
      <w:pPr>
        <w:spacing w:before="75" w:after="0"/>
      </w:pPr>
      <w:r>
        <w:rPr/>
        <w:t xml:space="preserve">图表：2021-2026年职业教育供给增长速度</w:t>
      </w:r>
    </w:p>
    <w:p>
      <w:pPr>
        <w:spacing w:before="75" w:after="0"/>
      </w:pPr>
      <w:r>
        <w:rPr/>
        <w:t xml:space="preserve">图表：2026-2031年职业教育产值规模预测</w:t>
      </w:r>
    </w:p>
    <w:p>
      <w:pPr>
        <w:spacing w:before="75" w:after="0"/>
      </w:pPr>
      <w:r>
        <w:rPr/>
        <w:t xml:space="preserve">图表：2021-2026年职业教育市场集中度</w:t>
      </w:r>
    </w:p>
    <w:p>
      <w:pPr>
        <w:spacing w:before="75" w:after="0"/>
      </w:pPr>
      <w:r>
        <w:rPr/>
        <w:t xml:space="preserve">图表：2026-2031年职业教育企业区域分布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本文地址：https://www.51baogao.cn/baogao/20220920/296631.shtml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0/296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中国职业教育行业市场深度调研及竞争格局与投资战略研究报告(2026-2031版)</dc:title>
  <dc:description>中国职业教育行业市场深度调研及竞争格局与投资战略研究报告(2026-2031版)</dc:description>
  <dc:subject>中国职业教育行业市场深度调研及竞争格局与投资战略研究报告(2026-2031版)</dc:subject>
  <cp:keywords>研究报告</cp:keywords>
  <cp:category>研究报告</cp:category>
  <cp:lastModifiedBy>北京中道泰和信息咨询有限公司</cp:lastModifiedBy>
  <dcterms:created xsi:type="dcterms:W3CDTF">2026-04-04T06:27:06+08:00</dcterms:created>
  <dcterms:modified xsi:type="dcterms:W3CDTF">2026-04-04T06:27:06+08:00</dcterms:modified>
</cp:coreProperties>
</file>

<file path=docProps/custom.xml><?xml version="1.0" encoding="utf-8"?>
<Properties xmlns="http://schemas.openxmlformats.org/officeDocument/2006/custom-properties" xmlns:vt="http://schemas.openxmlformats.org/officeDocument/2006/docPropsVTypes"/>
</file>