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全球与中国高频交易行业市场发展分析及前景趋势与投资研究报告(2024-2029版)</w:t>
      </w:r>
    </w:p>
    <w:p>
      <w:pPr>
        <w:spacing w:after="150"/>
      </w:pPr>
      <w:r>
        <w:rPr>
          <w:b w:val="1"/>
          <w:bCs w:val="1"/>
        </w:rPr>
        <w:t xml:space="preserve">报告简介</w:t>
      </w:r>
    </w:p>
    <w:p>
      <w:pPr>
        <w:spacing w:after="150"/>
      </w:pPr>
      <w:r>
        <w:rPr/>
        <w:t xml:space="preserve">高频交易是指从那些人们无法利用的极为短暂的市场变化中寻求获利的计算机化交易，比如，某种证券买入价和卖出价差价的微小变化，或者某支股票在不同交易所之间的微小价差。这种交易的速度如此之快，以至于有些交易机构将自己的“服务器群组”(server farms)安置到了离交易所的计算机很近的地方，以缩短交易指令通过光缆以光速旅行的距离。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交易行业研究单位等公布和提供的大量资料。报告对我国高频交易行业的供需状况、发展现状、子行业发展变化等进行了分析，重点分析了国内外高频交易行业的发展现状、如何面对行业的发展挑战、行业的发展建议、行业竞争力，以及行业的投资分析和趋势预测等等。报告还综合了高频交易行业的整体发展动态，对行业在产品方面提供了参考建议和具体解决办法。报告对于高频交易产品生产企业、经销商、行业管理部门以及拟进入该行业的投资者具有重要的参考价值，对于研究我国高频交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高频交易定义及分类</w:t>
      </w:r>
    </w:p>
    <w:p>
      <w:pPr>
        <w:spacing w:after="150"/>
      </w:pPr>
      <w:r>
        <w:rPr/>
        <w:t xml:space="preserve">第二节  全球高频交易行业市场规模及预测</w:t>
      </w:r>
    </w:p>
    <w:p>
      <w:pPr>
        <w:spacing w:after="150"/>
      </w:pPr>
      <w:r>
        <w:rPr/>
        <w:t xml:space="preserve">第三节  中国高频交易行业市场规模及预测</w:t>
      </w:r>
    </w:p>
    <w:p>
      <w:pPr>
        <w:spacing w:after="150"/>
      </w:pPr>
      <w:r>
        <w:rPr/>
        <w:t xml:space="preserve">第四节  中国在全球市场的地位分析</w:t>
      </w:r>
    </w:p>
    <w:p>
      <w:pPr>
        <w:spacing w:after="150"/>
      </w:pPr>
      <w:r>
        <w:rPr/>
        <w:t xml:space="preserve">一、  按收入计，2024-2029年中国在全球高频交易市场的占比</w:t>
      </w:r>
    </w:p>
    <w:p>
      <w:pPr>
        <w:spacing w:after="150"/>
      </w:pPr>
      <w:r>
        <w:rPr/>
        <w:t xml:space="preserve">二、  2024-2029年中国与全球高频交易市场规模增速对比</w:t>
      </w:r>
    </w:p>
    <w:p>
      <w:pPr>
        <w:spacing w:after="150"/>
      </w:pPr>
      <w:r>
        <w:rPr/>
        <w:t xml:space="preserve">第五节  行业发展机遇、挑战、趋势及政策分析</w:t>
      </w:r>
    </w:p>
    <w:p>
      <w:pPr>
        <w:spacing w:after="150"/>
      </w:pPr>
      <w:r>
        <w:rPr/>
        <w:t xml:space="preserve">一、  高频交易行业驱动因素及发展机遇分析</w:t>
      </w:r>
    </w:p>
    <w:p>
      <w:pPr>
        <w:spacing w:after="150"/>
      </w:pPr>
      <w:r>
        <w:rPr/>
        <w:t xml:space="preserve">二、  高频交易行业阻碍因素及面临的挑战分析</w:t>
      </w:r>
    </w:p>
    <w:p>
      <w:pPr>
        <w:spacing w:after="150"/>
      </w:pPr>
      <w:r>
        <w:rPr/>
        <w:t xml:space="preserve">三、  高频交易行业发展趋势分析</w:t>
      </w:r>
    </w:p>
    <w:p>
      <w:pPr>
        <w:spacing w:after="150"/>
      </w:pPr>
      <w:r>
        <w:rPr/>
        <w:t xml:space="preserve">四、  中国市场相关行业政策分析</w:t>
      </w:r>
    </w:p>
    <w:p>
      <w:pPr>
        <w:spacing w:after="150"/>
      </w:pPr>
      <w:r>
        <w:rPr>
          <w:b w:val="1"/>
          <w:bCs w:val="1"/>
        </w:rPr>
        <w:t xml:space="preserve">第二章 全球高频交易行业竞争格局</w:t>
      </w:r>
    </w:p>
    <w:p>
      <w:pPr>
        <w:spacing w:after="150"/>
      </w:pPr>
      <w:r>
        <w:rPr/>
        <w:t xml:space="preserve">第一节  按高频交易收入计，2019-2023年全球主要厂商市场份额</w:t>
      </w:r>
    </w:p>
    <w:p>
      <w:pPr>
        <w:spacing w:after="150"/>
      </w:pPr>
      <w:r>
        <w:rPr/>
        <w:t xml:space="preserve">第二节  全球第一梯队、第二梯队和第三梯队，三类高频交易市场参与者分析</w:t>
      </w:r>
    </w:p>
    <w:p>
      <w:pPr>
        <w:spacing w:after="150"/>
      </w:pPr>
      <w:r>
        <w:rPr/>
        <w:t xml:space="preserve">第三节  全球高频交易行业集中度分析</w:t>
      </w:r>
    </w:p>
    <w:p>
      <w:pPr>
        <w:spacing w:after="150"/>
      </w:pPr>
      <w:r>
        <w:rPr/>
        <w:t xml:space="preserve">第四节  全球高频交易行业企业并购情况</w:t>
      </w:r>
    </w:p>
    <w:p>
      <w:pPr>
        <w:spacing w:after="150"/>
      </w:pPr>
      <w:r>
        <w:rPr/>
        <w:t xml:space="preserve">第五节  全球高频交易行业主要厂商产品列举</w:t>
      </w:r>
    </w:p>
    <w:p>
      <w:pPr>
        <w:spacing w:after="150"/>
      </w:pPr>
      <w:r>
        <w:rPr>
          <w:b w:val="1"/>
          <w:bCs w:val="1"/>
        </w:rPr>
        <w:t xml:space="preserve">第三章 中国市场高频交易行业竞争格局</w:t>
      </w:r>
    </w:p>
    <w:p>
      <w:pPr>
        <w:spacing w:after="150"/>
      </w:pPr>
      <w:r>
        <w:rPr/>
        <w:t xml:space="preserve">第一节  按高频交易收入计，2019-2023年中国市场主要厂商市场份额</w:t>
      </w:r>
    </w:p>
    <w:p>
      <w:pPr>
        <w:spacing w:after="150"/>
      </w:pPr>
      <w:r>
        <w:rPr/>
        <w:t xml:space="preserve">第二节  中国市场高频交易参与者份额：第一梯队、第二梯队、第三梯队</w:t>
      </w:r>
    </w:p>
    <w:p>
      <w:pPr>
        <w:spacing w:after="150"/>
      </w:pPr>
      <w:r>
        <w:rPr/>
        <w:t xml:space="preserve">第三节  2019-2023年中国市场高频交易进口与国产厂商份额对比</w:t>
      </w:r>
    </w:p>
    <w:p>
      <w:pPr>
        <w:spacing w:after="150"/>
      </w:pPr>
      <w:r>
        <w:rPr>
          <w:b w:val="1"/>
          <w:bCs w:val="1"/>
        </w:rPr>
        <w:t xml:space="preserve">第四章 行业产业链分析</w:t>
      </w:r>
    </w:p>
    <w:p>
      <w:pPr>
        <w:spacing w:after="150"/>
      </w:pPr>
      <w:r>
        <w:rPr/>
        <w:t xml:space="preserve">第一节  高频交易行业产业链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按产品类型拆分，市场规模分析</w:t>
      </w:r>
    </w:p>
    <w:p>
      <w:pPr>
        <w:spacing w:after="150"/>
      </w:pPr>
      <w:r>
        <w:rPr/>
        <w:t xml:space="preserve">第一节  高频交易行业产品分类</w:t>
      </w:r>
    </w:p>
    <w:p>
      <w:pPr>
        <w:spacing w:after="150"/>
      </w:pPr>
      <w:r>
        <w:rPr/>
        <w:t xml:space="preserve">一、  本地部署</w:t>
      </w:r>
    </w:p>
    <w:p>
      <w:pPr>
        <w:spacing w:after="150"/>
      </w:pPr>
      <w:r>
        <w:rPr/>
        <w:t xml:space="preserve">二、  基于云</w:t>
      </w:r>
    </w:p>
    <w:p>
      <w:pPr>
        <w:spacing w:after="150"/>
      </w:pPr>
      <w:r>
        <w:rPr/>
        <w:t xml:space="preserve">第二节  按产品类型拆分，全球高频交易细分市场规模增速预测，2019-2023 vs 2022 vs 2027</w:t>
      </w:r>
    </w:p>
    <w:p>
      <w:pPr>
        <w:spacing w:after="150"/>
      </w:pPr>
      <w:r>
        <w:rPr/>
        <w:t xml:space="preserve">第三节  按产品类型拆分，2024-2029年全球高频交易细分市场规模(按收入)</w:t>
      </w:r>
    </w:p>
    <w:p>
      <w:pPr>
        <w:spacing w:after="150"/>
      </w:pPr>
      <w:r>
        <w:rPr>
          <w:b w:val="1"/>
          <w:bCs w:val="1"/>
        </w:rPr>
        <w:t xml:space="preserve">第六章 全球高频交易市场下游行业分布</w:t>
      </w:r>
    </w:p>
    <w:p>
      <w:pPr>
        <w:spacing w:after="150"/>
      </w:pPr>
      <w:r>
        <w:rPr/>
        <w:t xml:space="preserve">第一节  高频交易行业下游分布</w:t>
      </w:r>
    </w:p>
    <w:p>
      <w:pPr>
        <w:spacing w:after="150"/>
      </w:pPr>
      <w:r>
        <w:rPr/>
        <w:t xml:space="preserve">一、  投资银行</w:t>
      </w:r>
    </w:p>
    <w:p>
      <w:pPr>
        <w:spacing w:after="150"/>
      </w:pPr>
      <w:r>
        <w:rPr/>
        <w:t xml:space="preserve">二、  基金公司</w:t>
      </w:r>
    </w:p>
    <w:p>
      <w:pPr>
        <w:spacing w:after="150"/>
      </w:pPr>
      <w:r>
        <w:rPr/>
        <w:t xml:space="preserve">三、  个人投资者</w:t>
      </w:r>
    </w:p>
    <w:p>
      <w:pPr>
        <w:spacing w:after="150"/>
      </w:pPr>
      <w:r>
        <w:rPr/>
        <w:t xml:space="preserve">四、  其他</w:t>
      </w:r>
    </w:p>
    <w:p>
      <w:pPr>
        <w:spacing w:after="150"/>
      </w:pPr>
      <w:r>
        <w:rPr/>
        <w:t xml:space="preserve">第二节  全球高频交易主要下游市场规模增速预测，2019-2023 vs 2022 vs 2027</w:t>
      </w:r>
    </w:p>
    <w:p>
      <w:pPr>
        <w:spacing w:after="150"/>
      </w:pPr>
      <w:r>
        <w:rPr/>
        <w:t xml:space="preserve">第三节  按应用拆分，2024-2029年全球高频交易细分市场规模(按收入)</w:t>
      </w:r>
    </w:p>
    <w:p>
      <w:pPr>
        <w:spacing w:after="150"/>
      </w:pPr>
      <w:r>
        <w:rPr>
          <w:b w:val="1"/>
          <w:bCs w:val="1"/>
        </w:rPr>
        <w:t xml:space="preserve">第七章 全球主要地区市场规模对比分析</w:t>
      </w:r>
    </w:p>
    <w:p>
      <w:pPr>
        <w:spacing w:after="150"/>
      </w:pPr>
      <w:r>
        <w:rPr/>
        <w:t xml:space="preserve">第一节  全球主要地区高频交易市场规模增速预测，2019-2023 vs 2022 vs 2027</w:t>
      </w:r>
    </w:p>
    <w:p>
      <w:pPr>
        <w:spacing w:after="150"/>
      </w:pPr>
      <w:r>
        <w:rPr/>
        <w:t xml:space="preserve">第二节  2024-2029年全球主要地区高频交易市场规模(按收入)</w:t>
      </w:r>
    </w:p>
    <w:p>
      <w:pPr>
        <w:spacing w:after="150"/>
      </w:pPr>
      <w:r>
        <w:rPr/>
        <w:t xml:space="preserve">第三节  北美</w:t>
      </w:r>
    </w:p>
    <w:p>
      <w:pPr>
        <w:spacing w:after="150"/>
      </w:pPr>
      <w:r>
        <w:rPr/>
        <w:t xml:space="preserve">一、  2024-2029年北美高频交易市场规模预测</w:t>
      </w:r>
    </w:p>
    <w:p>
      <w:pPr>
        <w:spacing w:after="150"/>
      </w:pPr>
      <w:r>
        <w:rPr/>
        <w:t xml:space="preserve">二、  2022年北美高频交易市场规模，按国家细分</w:t>
      </w:r>
    </w:p>
    <w:p>
      <w:pPr>
        <w:spacing w:after="150"/>
      </w:pPr>
      <w:r>
        <w:rPr/>
        <w:t xml:space="preserve">第四节  欧洲</w:t>
      </w:r>
    </w:p>
    <w:p>
      <w:pPr>
        <w:spacing w:after="150"/>
      </w:pPr>
      <w:r>
        <w:rPr/>
        <w:t xml:space="preserve">一、  2024-2029年欧洲高频交易市场规模预测</w:t>
      </w:r>
    </w:p>
    <w:p>
      <w:pPr>
        <w:spacing w:after="150"/>
      </w:pPr>
      <w:r>
        <w:rPr/>
        <w:t xml:space="preserve">二、  2022年欧洲高频交易市场规模，按国家细分</w:t>
      </w:r>
    </w:p>
    <w:p>
      <w:pPr>
        <w:spacing w:after="150"/>
      </w:pPr>
      <w:r>
        <w:rPr/>
        <w:t xml:space="preserve">第五节  亚太</w:t>
      </w:r>
    </w:p>
    <w:p>
      <w:pPr>
        <w:spacing w:after="150"/>
      </w:pPr>
      <w:r>
        <w:rPr/>
        <w:t xml:space="preserve">一、  2024-2029年亚太高频交易市场规模预测</w:t>
      </w:r>
    </w:p>
    <w:p>
      <w:pPr>
        <w:spacing w:after="150"/>
      </w:pPr>
      <w:r>
        <w:rPr/>
        <w:t xml:space="preserve">二、  2022年亚太高频交易市场规模，按国家/地区细分</w:t>
      </w:r>
    </w:p>
    <w:p>
      <w:pPr>
        <w:spacing w:after="150"/>
      </w:pPr>
      <w:r>
        <w:rPr/>
        <w:t xml:space="preserve">第六节  南美</w:t>
      </w:r>
    </w:p>
    <w:p>
      <w:pPr>
        <w:spacing w:after="150"/>
      </w:pPr>
      <w:r>
        <w:rPr/>
        <w:t xml:space="preserve">一、  2024-2029年南美高频交易市场规模预测</w:t>
      </w:r>
    </w:p>
    <w:p>
      <w:pPr>
        <w:spacing w:after="150"/>
      </w:pPr>
      <w:r>
        <w:rPr/>
        <w:t xml:space="preserve">二、  2022年南美高频交易市场规模，按国家细分</w:t>
      </w:r>
    </w:p>
    <w:p>
      <w:pPr>
        <w:spacing w:after="150"/>
      </w:pPr>
      <w:r>
        <w:rPr/>
        <w:t xml:space="preserve">第七节  中东及非洲</w:t>
      </w:r>
    </w:p>
    <w:p>
      <w:pPr>
        <w:spacing w:after="150"/>
      </w:pPr>
      <w:r>
        <w:rPr/>
        <w:t xml:space="preserve">一、  2024-2029年中东及非洲高频交易市场规模预测</w:t>
      </w:r>
    </w:p>
    <w:p>
      <w:pPr>
        <w:spacing w:after="150"/>
      </w:pPr>
      <w:r>
        <w:rPr/>
        <w:t xml:space="preserve">二、  2022年中东及非洲高频交易市场规模，按国家细分</w:t>
      </w:r>
    </w:p>
    <w:p>
      <w:pPr>
        <w:spacing w:after="150"/>
      </w:pPr>
      <w:r>
        <w:rPr>
          <w:b w:val="1"/>
          <w:bCs w:val="1"/>
        </w:rPr>
        <w:t xml:space="preserve">第八章 全球主要国家/地区分析</w:t>
      </w:r>
    </w:p>
    <w:p>
      <w:pPr>
        <w:spacing w:after="150"/>
      </w:pPr>
      <w:r>
        <w:rPr/>
        <w:t xml:space="preserve">第一节  全球主要国家/地区高频交易市场规模增速预测，2019-2023 vs 2022 vs 2027</w:t>
      </w:r>
    </w:p>
    <w:p>
      <w:pPr>
        <w:spacing w:after="150"/>
      </w:pPr>
      <w:r>
        <w:rPr/>
        <w:t xml:space="preserve">第二节  2024-2029年全球主要国家/地区高频交易市场规模(按收入)</w:t>
      </w:r>
    </w:p>
    <w:p>
      <w:pPr>
        <w:spacing w:after="150"/>
      </w:pPr>
      <w:r>
        <w:rPr/>
        <w:t xml:space="preserve">第三节  美国</w:t>
      </w:r>
    </w:p>
    <w:p>
      <w:pPr>
        <w:spacing w:after="150"/>
      </w:pPr>
      <w:r>
        <w:rPr/>
        <w:t xml:space="preserve">一、  2024-2029年美国高频交易市场规模</w:t>
      </w:r>
    </w:p>
    <w:p>
      <w:pPr>
        <w:spacing w:after="150"/>
      </w:pPr>
      <w:r>
        <w:rPr/>
        <w:t xml:space="preserve">二、  美国市场高频交易主要厂商及2022年份额</w:t>
      </w:r>
    </w:p>
    <w:p>
      <w:pPr>
        <w:spacing w:after="150"/>
      </w:pPr>
      <w:r>
        <w:rPr/>
        <w:t xml:space="preserve">三、  美国市场不同产品类型高频交易份额，2022 vs 2027</w:t>
      </w:r>
    </w:p>
    <w:p>
      <w:pPr>
        <w:spacing w:after="150"/>
      </w:pPr>
      <w:r>
        <w:rPr/>
        <w:t xml:space="preserve">四、  美国市场不同应用高频交易份额，2022 vs 2027</w:t>
      </w:r>
    </w:p>
    <w:p>
      <w:pPr>
        <w:spacing w:after="150"/>
      </w:pPr>
      <w:r>
        <w:rPr/>
        <w:t xml:space="preserve">第四节  欧洲</w:t>
      </w:r>
    </w:p>
    <w:p>
      <w:pPr>
        <w:spacing w:after="150"/>
      </w:pPr>
      <w:r>
        <w:rPr/>
        <w:t xml:space="preserve">一、  2024-2029年欧洲高频交易市场规模</w:t>
      </w:r>
    </w:p>
    <w:p>
      <w:pPr>
        <w:spacing w:after="150"/>
      </w:pPr>
      <w:r>
        <w:rPr/>
        <w:t xml:space="preserve">二、  欧洲市场高频交易主要厂商及2022年份额</w:t>
      </w:r>
    </w:p>
    <w:p>
      <w:pPr>
        <w:spacing w:after="150"/>
      </w:pPr>
      <w:r>
        <w:rPr/>
        <w:t xml:space="preserve">三、  欧洲市场不同产品类型高频交易份额，2022 vs 2027</w:t>
      </w:r>
    </w:p>
    <w:p>
      <w:pPr>
        <w:spacing w:after="150"/>
      </w:pPr>
      <w:r>
        <w:rPr/>
        <w:t xml:space="preserve">四、  欧洲市场不同应用高频交易份额，2022 vs 2027</w:t>
      </w:r>
    </w:p>
    <w:p>
      <w:pPr>
        <w:spacing w:after="150"/>
      </w:pPr>
      <w:r>
        <w:rPr/>
        <w:t xml:space="preserve">第五节  中国</w:t>
      </w:r>
    </w:p>
    <w:p>
      <w:pPr>
        <w:spacing w:after="150"/>
      </w:pPr>
      <w:r>
        <w:rPr/>
        <w:t xml:space="preserve">一、  2024-2029年中国高频交易市场规模</w:t>
      </w:r>
    </w:p>
    <w:p>
      <w:pPr>
        <w:spacing w:after="150"/>
      </w:pPr>
      <w:r>
        <w:rPr/>
        <w:t xml:space="preserve">二、  中国市场高频交易主要厂商及2022年份额</w:t>
      </w:r>
    </w:p>
    <w:p>
      <w:pPr>
        <w:spacing w:after="150"/>
      </w:pPr>
      <w:r>
        <w:rPr/>
        <w:t xml:space="preserve">三、  中国市场不同产品类型高频交易份额，2022 vs 2027</w:t>
      </w:r>
    </w:p>
    <w:p>
      <w:pPr>
        <w:spacing w:after="150"/>
      </w:pPr>
      <w:r>
        <w:rPr/>
        <w:t xml:space="preserve">四、  中国市场不同应用高频交易份额，2022 vs 2027</w:t>
      </w:r>
    </w:p>
    <w:p>
      <w:pPr>
        <w:spacing w:after="150"/>
      </w:pPr>
      <w:r>
        <w:rPr/>
        <w:t xml:space="preserve">第六节  日本</w:t>
      </w:r>
    </w:p>
    <w:p>
      <w:pPr>
        <w:spacing w:after="150"/>
      </w:pPr>
      <w:r>
        <w:rPr/>
        <w:t xml:space="preserve">一、  2024-2029年日本高频交易市场规模</w:t>
      </w:r>
    </w:p>
    <w:p>
      <w:pPr>
        <w:spacing w:after="150"/>
      </w:pPr>
      <w:r>
        <w:rPr/>
        <w:t xml:space="preserve">二、  日本市场高频交易主要厂商及2022年份额</w:t>
      </w:r>
    </w:p>
    <w:p>
      <w:pPr>
        <w:spacing w:after="150"/>
      </w:pPr>
      <w:r>
        <w:rPr/>
        <w:t xml:space="preserve">三、  日本市场不同产品类型高频交易份额，2022 vs 2027</w:t>
      </w:r>
    </w:p>
    <w:p>
      <w:pPr>
        <w:spacing w:after="150"/>
      </w:pPr>
      <w:r>
        <w:rPr/>
        <w:t xml:space="preserve">四、  日本市场不同应用高频交易份额，2022 vs 2027</w:t>
      </w:r>
    </w:p>
    <w:p>
      <w:pPr>
        <w:spacing w:after="150"/>
      </w:pPr>
      <w:r>
        <w:rPr/>
        <w:t xml:space="preserve">第七节  韩国</w:t>
      </w:r>
    </w:p>
    <w:p>
      <w:pPr>
        <w:spacing w:after="150"/>
      </w:pPr>
      <w:r>
        <w:rPr/>
        <w:t xml:space="preserve">一、  2024-2029年韩国高频交易市场规模</w:t>
      </w:r>
    </w:p>
    <w:p>
      <w:pPr>
        <w:spacing w:after="150"/>
      </w:pPr>
      <w:r>
        <w:rPr/>
        <w:t xml:space="preserve">二、  韩国市场高频交易主要厂商及2022年份额</w:t>
      </w:r>
    </w:p>
    <w:p>
      <w:pPr>
        <w:spacing w:after="150"/>
      </w:pPr>
      <w:r>
        <w:rPr/>
        <w:t xml:space="preserve">三、  韩国市场不同产品类型高频交易份额，2022 vs 2027</w:t>
      </w:r>
    </w:p>
    <w:p>
      <w:pPr>
        <w:spacing w:after="150"/>
      </w:pPr>
      <w:r>
        <w:rPr/>
        <w:t xml:space="preserve">四、  韩国市场不同应用高频交易份额，2022 vs 2027</w:t>
      </w:r>
    </w:p>
    <w:p>
      <w:pPr>
        <w:spacing w:after="150"/>
      </w:pPr>
      <w:r>
        <w:rPr/>
        <w:t xml:space="preserve">第八节  东南亚</w:t>
      </w:r>
    </w:p>
    <w:p>
      <w:pPr>
        <w:spacing w:after="150"/>
      </w:pPr>
      <w:r>
        <w:rPr/>
        <w:t xml:space="preserve">一、  2024-2029年东南亚高频交易市场规模</w:t>
      </w:r>
    </w:p>
    <w:p>
      <w:pPr>
        <w:spacing w:after="150"/>
      </w:pPr>
      <w:r>
        <w:rPr/>
        <w:t xml:space="preserve">二、  东南亚市场高频交易主要厂商及2022年份额</w:t>
      </w:r>
    </w:p>
    <w:p>
      <w:pPr>
        <w:spacing w:after="150"/>
      </w:pPr>
      <w:r>
        <w:rPr/>
        <w:t xml:space="preserve">三、  东南亚市场不同产品类型高频交易份额，2022 vs 2027</w:t>
      </w:r>
    </w:p>
    <w:p>
      <w:pPr>
        <w:spacing w:after="150"/>
      </w:pPr>
      <w:r>
        <w:rPr/>
        <w:t xml:space="preserve">四、  东南亚市场不同应用高频交易份额，2022 vs 2027</w:t>
      </w:r>
    </w:p>
    <w:p>
      <w:pPr>
        <w:spacing w:after="150"/>
      </w:pPr>
      <w:r>
        <w:rPr/>
        <w:t xml:space="preserve">第九节  印度</w:t>
      </w:r>
    </w:p>
    <w:p>
      <w:pPr>
        <w:spacing w:after="150"/>
      </w:pPr>
      <w:r>
        <w:rPr/>
        <w:t xml:space="preserve">一、  2024-2029年印度高频交易市场规模</w:t>
      </w:r>
    </w:p>
    <w:p>
      <w:pPr>
        <w:spacing w:after="150"/>
      </w:pPr>
      <w:r>
        <w:rPr/>
        <w:t xml:space="preserve">二、  印度市场高频交易主要厂商及2022年份额</w:t>
      </w:r>
    </w:p>
    <w:p>
      <w:pPr>
        <w:spacing w:after="150"/>
      </w:pPr>
      <w:r>
        <w:rPr/>
        <w:t xml:space="preserve">三、  印度市场不同产品类型高频交易份额，2022 vs 2027</w:t>
      </w:r>
    </w:p>
    <w:p>
      <w:pPr>
        <w:spacing w:after="150"/>
      </w:pPr>
      <w:r>
        <w:rPr/>
        <w:t xml:space="preserve">四、  印度市场不同应用高频交易份额，2022 vs 2027</w:t>
      </w:r>
    </w:p>
    <w:p>
      <w:pPr>
        <w:spacing w:after="150"/>
      </w:pPr>
      <w:r>
        <w:rPr/>
        <w:t xml:space="preserve">第十节  中东及非洲</w:t>
      </w:r>
    </w:p>
    <w:p>
      <w:pPr>
        <w:spacing w:after="150"/>
      </w:pPr>
      <w:r>
        <w:rPr/>
        <w:t xml:space="preserve">一、  2024-2029年中东及非洲高频交易市场规模</w:t>
      </w:r>
    </w:p>
    <w:p>
      <w:pPr>
        <w:spacing w:after="150"/>
      </w:pPr>
      <w:r>
        <w:rPr/>
        <w:t xml:space="preserve">二、  中东及非洲市场高频交易主要厂商及2022年份额</w:t>
      </w:r>
    </w:p>
    <w:p>
      <w:pPr>
        <w:spacing w:after="150"/>
      </w:pPr>
      <w:r>
        <w:rPr/>
        <w:t xml:space="preserve">三、  中东及非洲市场不同产品类型高频交易份额，2022 vs 2027</w:t>
      </w:r>
    </w:p>
    <w:p>
      <w:pPr>
        <w:spacing w:after="150"/>
      </w:pPr>
      <w:r>
        <w:rPr/>
        <w:t xml:space="preserve">四、  中东及非洲市场不同应用高频交易份额，2022 vs 2027</w:t>
      </w:r>
    </w:p>
    <w:p>
      <w:pPr>
        <w:spacing w:after="150"/>
      </w:pPr>
      <w:r>
        <w:rPr>
          <w:b w:val="1"/>
          <w:bCs w:val="1"/>
        </w:rPr>
        <w:t xml:space="preserve">第九章 主要高频交易厂商简介</w:t>
      </w:r>
    </w:p>
    <w:p>
      <w:pPr>
        <w:spacing w:after="150"/>
      </w:pPr>
      <w:r>
        <w:rPr/>
        <w:t xml:space="preserve">第一节  citadel securities</w:t>
      </w:r>
    </w:p>
    <w:p>
      <w:pPr>
        <w:spacing w:after="150"/>
      </w:pPr>
      <w:r>
        <w:rPr/>
        <w:t xml:space="preserve">一、  citadel securities基本信息、高频交易市场分布、总部及行业地位</w:t>
      </w:r>
    </w:p>
    <w:p>
      <w:pPr>
        <w:spacing w:after="150"/>
      </w:pPr>
      <w:r>
        <w:rPr/>
        <w:t xml:space="preserve">二、  citadel securities公司简介及主要业务</w:t>
      </w:r>
    </w:p>
    <w:p>
      <w:pPr>
        <w:spacing w:after="150"/>
      </w:pPr>
      <w:r>
        <w:rPr/>
        <w:t xml:space="preserve">三、  citadel securities高频交易产品介绍</w:t>
      </w:r>
    </w:p>
    <w:p>
      <w:pPr>
        <w:spacing w:after="150"/>
      </w:pPr>
      <w:r>
        <w:rPr/>
        <w:t xml:space="preserve">四、  citadel securities高频交易收入及毛利率(2019-2023)</w:t>
      </w:r>
    </w:p>
    <w:p>
      <w:pPr>
        <w:spacing w:after="150"/>
      </w:pPr>
      <w:r>
        <w:rPr/>
        <w:t xml:space="preserve">五、  citadel securities企业最新动态</w:t>
      </w:r>
    </w:p>
    <w:p>
      <w:pPr>
        <w:spacing w:after="150"/>
      </w:pPr>
      <w:r>
        <w:rPr/>
        <w:t xml:space="preserve">第二节  two sigma investments</w:t>
      </w:r>
    </w:p>
    <w:p>
      <w:pPr>
        <w:spacing w:after="150"/>
      </w:pPr>
      <w:r>
        <w:rPr/>
        <w:t xml:space="preserve">一、  two sigma investments基本信息、高频交易市场分布、总部及行业地位</w:t>
      </w:r>
    </w:p>
    <w:p>
      <w:pPr>
        <w:spacing w:after="150"/>
      </w:pPr>
      <w:r>
        <w:rPr/>
        <w:t xml:space="preserve">二、  two sigma investments公司简介及主要业务</w:t>
      </w:r>
    </w:p>
    <w:p>
      <w:pPr>
        <w:spacing w:after="150"/>
      </w:pPr>
      <w:r>
        <w:rPr/>
        <w:t xml:space="preserve">三、  two sigma investments高频交易产品介绍</w:t>
      </w:r>
    </w:p>
    <w:p>
      <w:pPr>
        <w:spacing w:after="150"/>
      </w:pPr>
      <w:r>
        <w:rPr/>
        <w:t xml:space="preserve">四、  two sigma investments高频交易收入及毛利率(2019-2023)</w:t>
      </w:r>
    </w:p>
    <w:p>
      <w:pPr>
        <w:spacing w:after="150"/>
      </w:pPr>
      <w:r>
        <w:rPr/>
        <w:t xml:space="preserve">五、  two sigma investments企业最新动态</w:t>
      </w:r>
    </w:p>
    <w:p>
      <w:pPr>
        <w:spacing w:after="150"/>
      </w:pPr>
      <w:r>
        <w:rPr/>
        <w:t xml:space="preserve">第三节  virtu financial</w:t>
      </w:r>
    </w:p>
    <w:p>
      <w:pPr>
        <w:spacing w:after="150"/>
      </w:pPr>
      <w:r>
        <w:rPr/>
        <w:t xml:space="preserve">一、  virtu financial基本信息、高频交易市场分布、总部及行业地位</w:t>
      </w:r>
    </w:p>
    <w:p>
      <w:pPr>
        <w:spacing w:after="150"/>
      </w:pPr>
      <w:r>
        <w:rPr/>
        <w:t xml:space="preserve">二、  virtu financial公司简介及主要业务</w:t>
      </w:r>
    </w:p>
    <w:p>
      <w:pPr>
        <w:spacing w:after="150"/>
      </w:pPr>
      <w:r>
        <w:rPr/>
        <w:t xml:space="preserve">三、  virtu financial高频交易产品介绍</w:t>
      </w:r>
    </w:p>
    <w:p>
      <w:pPr>
        <w:spacing w:after="150"/>
      </w:pPr>
      <w:r>
        <w:rPr/>
        <w:t xml:space="preserve">四、  virtu financial高频交易收入及毛利率(2019-2023)</w:t>
      </w:r>
    </w:p>
    <w:p>
      <w:pPr>
        <w:spacing w:after="150"/>
      </w:pPr>
      <w:r>
        <w:rPr/>
        <w:t xml:space="preserve">五、  virtu financial企业最新动态</w:t>
      </w:r>
    </w:p>
    <w:p>
      <w:pPr>
        <w:spacing w:after="150"/>
      </w:pPr>
      <w:r>
        <w:rPr/>
        <w:t xml:space="preserve">第四节  xtx markets</w:t>
      </w:r>
    </w:p>
    <w:p>
      <w:pPr>
        <w:spacing w:after="150"/>
      </w:pPr>
      <w:r>
        <w:rPr/>
        <w:t xml:space="preserve">一、  xtx markets基本信息、高频交易市场分布、总部及行业地位</w:t>
      </w:r>
    </w:p>
    <w:p>
      <w:pPr>
        <w:spacing w:after="150"/>
      </w:pPr>
      <w:r>
        <w:rPr/>
        <w:t xml:space="preserve">二、  xtx markets公司简介及主要业务</w:t>
      </w:r>
    </w:p>
    <w:p>
      <w:pPr>
        <w:spacing w:after="150"/>
      </w:pPr>
      <w:r>
        <w:rPr/>
        <w:t xml:space="preserve">三、  xtx markets高频交易产品介绍</w:t>
      </w:r>
    </w:p>
    <w:p>
      <w:pPr>
        <w:spacing w:after="150"/>
      </w:pPr>
      <w:r>
        <w:rPr/>
        <w:t xml:space="preserve">四、  xtx markets高频交易收入及毛利率(2019-2023)</w:t>
      </w:r>
    </w:p>
    <w:p>
      <w:pPr>
        <w:spacing w:after="150"/>
      </w:pPr>
      <w:r>
        <w:rPr/>
        <w:t xml:space="preserve">五、  xtx markets企业最新动态</w:t>
      </w:r>
    </w:p>
    <w:p>
      <w:pPr>
        <w:spacing w:after="150"/>
      </w:pPr>
      <w:r>
        <w:rPr/>
        <w:t xml:space="preserve">第五节  drw trading</w:t>
      </w:r>
    </w:p>
    <w:p>
      <w:pPr>
        <w:spacing w:after="150"/>
      </w:pPr>
      <w:r>
        <w:rPr/>
        <w:t xml:space="preserve">一、  drw trading基本信息、高频交易市场分布、总部及行业地位</w:t>
      </w:r>
    </w:p>
    <w:p>
      <w:pPr>
        <w:spacing w:after="150"/>
      </w:pPr>
      <w:r>
        <w:rPr/>
        <w:t xml:space="preserve">二、  drw trading公司简介及主要业务</w:t>
      </w:r>
    </w:p>
    <w:p>
      <w:pPr>
        <w:spacing w:after="150"/>
      </w:pPr>
      <w:r>
        <w:rPr/>
        <w:t xml:space="preserve">三、  drw trading高频交易产品介绍</w:t>
      </w:r>
    </w:p>
    <w:p>
      <w:pPr>
        <w:spacing w:after="150"/>
      </w:pPr>
      <w:r>
        <w:rPr/>
        <w:t xml:space="preserve">四、  drw trading高频交易收入及毛利率(2019-2023)</w:t>
      </w:r>
    </w:p>
    <w:p>
      <w:pPr>
        <w:spacing w:after="150"/>
      </w:pPr>
      <w:r>
        <w:rPr/>
        <w:t xml:space="preserve">五、  drw trading企业最新动态</w:t>
      </w:r>
    </w:p>
    <w:p>
      <w:pPr>
        <w:spacing w:after="150"/>
      </w:pPr>
      <w:r>
        <w:rPr/>
        <w:t xml:space="preserve">第六节  optiver</w:t>
      </w:r>
    </w:p>
    <w:p>
      <w:pPr>
        <w:spacing w:after="150"/>
      </w:pPr>
      <w:r>
        <w:rPr/>
        <w:t xml:space="preserve">一、  optiver基本信息、高频交易市场分布、总部及行业地位</w:t>
      </w:r>
    </w:p>
    <w:p>
      <w:pPr>
        <w:spacing w:after="150"/>
      </w:pPr>
      <w:r>
        <w:rPr/>
        <w:t xml:space="preserve">二、  optiver公司简介及主要业务</w:t>
      </w:r>
    </w:p>
    <w:p>
      <w:pPr>
        <w:spacing w:after="150"/>
      </w:pPr>
      <w:r>
        <w:rPr/>
        <w:t xml:space="preserve">三、  optiver高频交易产品介绍</w:t>
      </w:r>
    </w:p>
    <w:p>
      <w:pPr>
        <w:spacing w:after="150"/>
      </w:pPr>
      <w:r>
        <w:rPr/>
        <w:t xml:space="preserve">四、  optiver高频交易收入及毛利率(2019-2023)</w:t>
      </w:r>
    </w:p>
    <w:p>
      <w:pPr>
        <w:spacing w:after="150"/>
      </w:pPr>
      <w:r>
        <w:rPr/>
        <w:t xml:space="preserve">五、  optiver企业最新动态</w:t>
      </w:r>
    </w:p>
    <w:p>
      <w:pPr>
        <w:spacing w:after="150"/>
      </w:pPr>
      <w:r>
        <w:rPr/>
        <w:t xml:space="preserve">第七节  tower research capital</w:t>
      </w:r>
    </w:p>
    <w:p>
      <w:pPr>
        <w:spacing w:after="150"/>
      </w:pPr>
      <w:r>
        <w:rPr/>
        <w:t xml:space="preserve">一、  tower research capital基本信息、高频交易市场分布、总部及行业地位</w:t>
      </w:r>
    </w:p>
    <w:p>
      <w:pPr>
        <w:spacing w:after="150"/>
      </w:pPr>
      <w:r>
        <w:rPr/>
        <w:t xml:space="preserve">二、  tower research capital公司简介及主要业务</w:t>
      </w:r>
    </w:p>
    <w:p>
      <w:pPr>
        <w:spacing w:after="150"/>
      </w:pPr>
      <w:r>
        <w:rPr/>
        <w:t xml:space="preserve">三、  tower research capital高频交易产品介绍</w:t>
      </w:r>
    </w:p>
    <w:p>
      <w:pPr>
        <w:spacing w:after="150"/>
      </w:pPr>
      <w:r>
        <w:rPr/>
        <w:t xml:space="preserve">四、  tower research capital高频交易收入及毛利率(2019-2023)</w:t>
      </w:r>
    </w:p>
    <w:p>
      <w:pPr>
        <w:spacing w:after="150"/>
      </w:pPr>
      <w:r>
        <w:rPr/>
        <w:t xml:space="preserve">五、  tower research capital企业最新动态</w:t>
      </w:r>
    </w:p>
    <w:p>
      <w:pPr>
        <w:spacing w:after="150"/>
      </w:pPr>
      <w:r>
        <w:rPr/>
        <w:t xml:space="preserve">第八节  imc financial markets</w:t>
      </w:r>
    </w:p>
    <w:p>
      <w:pPr>
        <w:spacing w:after="150"/>
      </w:pPr>
      <w:r>
        <w:rPr/>
        <w:t xml:space="preserve">一、  imc financial markets基本信息、高频交易市场分布、总部及行业地位</w:t>
      </w:r>
    </w:p>
    <w:p>
      <w:pPr>
        <w:spacing w:after="150"/>
      </w:pPr>
      <w:r>
        <w:rPr/>
        <w:t xml:space="preserve">二、  imc financial markets公司简介及主要业务</w:t>
      </w:r>
    </w:p>
    <w:p>
      <w:pPr>
        <w:spacing w:after="150"/>
      </w:pPr>
      <w:r>
        <w:rPr/>
        <w:t xml:space="preserve">三、  imc financial markets高频交易产品介绍</w:t>
      </w:r>
    </w:p>
    <w:p>
      <w:pPr>
        <w:spacing w:after="150"/>
      </w:pPr>
      <w:r>
        <w:rPr/>
        <w:t xml:space="preserve">四、  imc financial markets高频交易收入及毛利率(2019-2023)</w:t>
      </w:r>
    </w:p>
    <w:p>
      <w:pPr>
        <w:spacing w:after="150"/>
      </w:pPr>
      <w:r>
        <w:rPr/>
        <w:t xml:space="preserve">五、  imc financial markets企业最新动态</w:t>
      </w:r>
    </w:p>
    <w:p>
      <w:pPr>
        <w:spacing w:after="150"/>
      </w:pPr>
      <w:r>
        <w:rPr/>
        <w:t xml:space="preserve">第九节  hudson river trading</w:t>
      </w:r>
    </w:p>
    <w:p>
      <w:pPr>
        <w:spacing w:after="150"/>
      </w:pPr>
      <w:r>
        <w:rPr/>
        <w:t xml:space="preserve">一、  hudson river trading基本信息、高频交易市场分布、总部及行业地位</w:t>
      </w:r>
    </w:p>
    <w:p>
      <w:pPr>
        <w:spacing w:after="150"/>
      </w:pPr>
      <w:r>
        <w:rPr/>
        <w:t xml:space="preserve">二、  hudson river trading公司简介及主要业务</w:t>
      </w:r>
    </w:p>
    <w:p>
      <w:pPr>
        <w:spacing w:after="150"/>
      </w:pPr>
      <w:r>
        <w:rPr/>
        <w:t xml:space="preserve">三、  hudson river trading高频交易产品介绍</w:t>
      </w:r>
    </w:p>
    <w:p>
      <w:pPr>
        <w:spacing w:after="150"/>
      </w:pPr>
      <w:r>
        <w:rPr/>
        <w:t xml:space="preserve">四、  hudson river trading高频交易收入及毛利率(2019-2023)</w:t>
      </w:r>
    </w:p>
    <w:p>
      <w:pPr>
        <w:spacing w:after="150"/>
      </w:pPr>
      <w:r>
        <w:rPr/>
        <w:t xml:space="preserve">五、  hudson river trading企业最新动态</w:t>
      </w:r>
    </w:p>
    <w:p>
      <w:pPr>
        <w:spacing w:after="150"/>
      </w:pPr>
      <w:r>
        <w:rPr/>
        <w:t xml:space="preserve">第十节  quantlab financial</w:t>
      </w:r>
    </w:p>
    <w:p>
      <w:pPr>
        <w:spacing w:after="150"/>
      </w:pPr>
      <w:r>
        <w:rPr/>
        <w:t xml:space="preserve">一、  quantlab financial基本信息、高频交易市场分布、总部及行业地位</w:t>
      </w:r>
    </w:p>
    <w:p>
      <w:pPr>
        <w:spacing w:after="150"/>
      </w:pPr>
      <w:r>
        <w:rPr/>
        <w:t xml:space="preserve">二、  quantlab financial公司简介及主要业务</w:t>
      </w:r>
    </w:p>
    <w:p>
      <w:pPr>
        <w:spacing w:after="150"/>
      </w:pPr>
      <w:r>
        <w:rPr/>
        <w:t xml:space="preserve">三、  quantlab financial高频交易产品介绍</w:t>
      </w:r>
    </w:p>
    <w:p>
      <w:pPr>
        <w:spacing w:after="150"/>
      </w:pPr>
      <w:r>
        <w:rPr/>
        <w:t xml:space="preserve">四、  quantlab financial高频交易收入及毛利率(2019-2023)</w:t>
      </w:r>
    </w:p>
    <w:p>
      <w:pPr>
        <w:spacing w:after="150"/>
      </w:pPr>
      <w:r>
        <w:rPr/>
        <w:t xml:space="preserve">五、  quantlab financial企业最新动态</w:t>
      </w:r>
    </w:p>
    <w:p>
      <w:pPr>
        <w:spacing w:after="150"/>
      </w:pPr>
      <w:r>
        <w:rPr/>
        <w:t xml:space="preserve">第十一节  flow traders</w:t>
      </w:r>
    </w:p>
    <w:p>
      <w:pPr>
        <w:spacing w:after="150"/>
      </w:pPr>
      <w:r>
        <w:rPr/>
        <w:t xml:space="preserve">一、  flow traders基本信息、高频交易市场分布、总部及行业地位</w:t>
      </w:r>
    </w:p>
    <w:p>
      <w:pPr>
        <w:spacing w:after="150"/>
      </w:pPr>
      <w:r>
        <w:rPr/>
        <w:t xml:space="preserve">二、  flow traders公司简介及主要业务</w:t>
      </w:r>
    </w:p>
    <w:p>
      <w:pPr>
        <w:spacing w:after="150"/>
      </w:pPr>
      <w:r>
        <w:rPr/>
        <w:t xml:space="preserve">三、  flow traders高频交易产品介绍</w:t>
      </w:r>
    </w:p>
    <w:p>
      <w:pPr>
        <w:spacing w:after="150"/>
      </w:pPr>
      <w:r>
        <w:rPr/>
        <w:t xml:space="preserve">四、  flow traders高频交易收入及毛利率(2019-2023)</w:t>
      </w:r>
    </w:p>
    <w:p>
      <w:pPr>
        <w:spacing w:after="150"/>
      </w:pPr>
      <w:r>
        <w:rPr/>
        <w:t xml:space="preserve">五、  flow traders企业最新动态</w:t>
      </w:r>
    </w:p>
    <w:p>
      <w:pPr>
        <w:spacing w:after="150"/>
      </w:pPr>
      <w:r>
        <w:rPr/>
        <w:t xml:space="preserve">第十二节  jump trading</w:t>
      </w:r>
    </w:p>
    <w:p>
      <w:pPr>
        <w:spacing w:after="150"/>
      </w:pPr>
      <w:r>
        <w:rPr/>
        <w:t xml:space="preserve">一、  jump trading基本信息、高频交易市场分布、总部及行业地位</w:t>
      </w:r>
    </w:p>
    <w:p>
      <w:pPr>
        <w:spacing w:after="150"/>
      </w:pPr>
      <w:r>
        <w:rPr/>
        <w:t xml:space="preserve">二、  jump trading公司简介及主要业务</w:t>
      </w:r>
    </w:p>
    <w:p>
      <w:pPr>
        <w:spacing w:after="150"/>
      </w:pPr>
      <w:r>
        <w:rPr/>
        <w:t xml:space="preserve">三、  jump trading高频交易产品介绍</w:t>
      </w:r>
    </w:p>
    <w:p>
      <w:pPr>
        <w:spacing w:after="150"/>
      </w:pPr>
      <w:r>
        <w:rPr/>
        <w:t xml:space="preserve">四、  jump trading高频交易收入及毛利率(2019-2023)</w:t>
      </w:r>
    </w:p>
    <w:p>
      <w:pPr>
        <w:spacing w:after="150"/>
      </w:pPr>
      <w:r>
        <w:rPr/>
        <w:t xml:space="preserve">五、  jump trading企业最新动态</w:t>
      </w:r>
    </w:p>
    <w:p>
      <w:pPr>
        <w:spacing w:after="150"/>
      </w:pPr>
      <w:r>
        <w:rPr/>
        <w:t xml:space="preserve">第十三节  gts</w:t>
      </w:r>
    </w:p>
    <w:p>
      <w:pPr>
        <w:spacing w:after="150"/>
      </w:pPr>
      <w:r>
        <w:rPr/>
        <w:t xml:space="preserve">一、  gts基本信息、高频交易市场分布、总部及行业地位</w:t>
      </w:r>
    </w:p>
    <w:p>
      <w:pPr>
        <w:spacing w:after="150"/>
      </w:pPr>
      <w:r>
        <w:rPr/>
        <w:t xml:space="preserve">二、  gts公司简介及主要业务</w:t>
      </w:r>
    </w:p>
    <w:p>
      <w:pPr>
        <w:spacing w:after="150"/>
      </w:pPr>
      <w:r>
        <w:rPr/>
        <w:t xml:space="preserve">三、  gts高频交易产品介绍</w:t>
      </w:r>
    </w:p>
    <w:p>
      <w:pPr>
        <w:spacing w:after="150"/>
      </w:pPr>
      <w:r>
        <w:rPr/>
        <w:t xml:space="preserve">四、  gts高频交易收入及毛利率(2019-2023)</w:t>
      </w:r>
    </w:p>
    <w:p>
      <w:pPr>
        <w:spacing w:after="150"/>
      </w:pPr>
      <w:r>
        <w:rPr/>
        <w:t xml:space="preserve">五、  gts企业最新动态</w:t>
      </w:r>
    </w:p>
    <w:p>
      <w:pPr>
        <w:spacing w:after="150"/>
      </w:pPr>
      <w:r>
        <w:rPr/>
        <w:t xml:space="preserve">第十四节  tradebot systems</w:t>
      </w:r>
    </w:p>
    <w:p>
      <w:pPr>
        <w:spacing w:after="150"/>
      </w:pPr>
      <w:r>
        <w:rPr/>
        <w:t xml:space="preserve">一、  tradebot systems基本信息、高频交易市场分布、总部及行业地位</w:t>
      </w:r>
    </w:p>
    <w:p>
      <w:pPr>
        <w:spacing w:after="150"/>
      </w:pPr>
      <w:r>
        <w:rPr/>
        <w:t xml:space="preserve">二、  tradebot systems公司简介及主要业务</w:t>
      </w:r>
    </w:p>
    <w:p>
      <w:pPr>
        <w:spacing w:after="150"/>
      </w:pPr>
      <w:r>
        <w:rPr/>
        <w:t xml:space="preserve">三、  tradebot systems高频交易产品介绍</w:t>
      </w:r>
    </w:p>
    <w:p>
      <w:pPr>
        <w:spacing w:after="150"/>
      </w:pPr>
      <w:r>
        <w:rPr/>
        <w:t xml:space="preserve">四、  tradebot systems高频交易收入及毛利率(2019-2023)</w:t>
      </w:r>
    </w:p>
    <w:p>
      <w:pPr>
        <w:spacing w:after="150"/>
      </w:pPr>
      <w:r>
        <w:rPr/>
        <w:t xml:space="preserve">五、  tradebot systems企业最新动态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图表：高频交易产品图片</w:t>
      </w:r>
    </w:p>
    <w:p>
      <w:pPr>
        <w:spacing w:after="150"/>
      </w:pPr>
      <w:r>
        <w:rPr/>
        <w:t xml:space="preserve">图表：2024-2029年全球高频交易行业收入及预测(万元)</w:t>
      </w:r>
    </w:p>
    <w:p>
      <w:pPr>
        <w:spacing w:after="150"/>
      </w:pPr>
      <w:r>
        <w:rPr/>
        <w:t xml:space="preserve">图表：2024-2029年中国市场高频交易收入及预测(万元)</w:t>
      </w:r>
    </w:p>
    <w:p>
      <w:pPr>
        <w:spacing w:after="150"/>
      </w:pPr>
      <w:r>
        <w:rPr/>
        <w:t xml:space="preserve">图表：2024-2029年中国市场高频交易占全球总收入的份额</w:t>
      </w:r>
    </w:p>
    <w:p>
      <w:pPr>
        <w:spacing w:after="150"/>
      </w:pPr>
      <w:r>
        <w:rPr/>
        <w:t xml:space="preserve">图表：全球高频交易行业主要参与者份额变化，2019-2023 vs 2021 vs 2022(按收入)</w:t>
      </w:r>
    </w:p>
    <w:p>
      <w:pPr>
        <w:spacing w:after="150"/>
      </w:pPr>
      <w:r>
        <w:rPr/>
        <w:t xml:space="preserve">图表：全球高频交易市场参与者，2022年第一梯队、第二梯队和第三梯队市场份额</w:t>
      </w:r>
    </w:p>
    <w:p>
      <w:pPr>
        <w:spacing w:after="150"/>
      </w:pPr>
      <w:r>
        <w:rPr/>
        <w:t xml:space="preserve">图表：中国市场高频交易主要参与者份额变化，2019-2023 vs 2021 vs 2022(按收入)</w:t>
      </w:r>
    </w:p>
    <w:p>
      <w:pPr>
        <w:spacing w:after="150"/>
      </w:pPr>
      <w:r>
        <w:rPr/>
        <w:t xml:space="preserve">图表：中国市场高频交易参与者，2022年第一梯队、第二梯队和第三梯队市场份额</w:t>
      </w:r>
    </w:p>
    <w:p>
      <w:pPr>
        <w:spacing w:after="150"/>
      </w:pPr>
      <w:r>
        <w:rPr/>
        <w:t xml:space="preserve">图表：2019-2023年中国市场规模进口与国产厂商，按收入计高频交易份额对比</w:t>
      </w:r>
    </w:p>
    <w:p>
      <w:pPr>
        <w:spacing w:after="150"/>
      </w:pPr>
      <w:r>
        <w:rPr/>
        <w:t xml:space="preserve">图表：按产品类型拆分，2024-2029年全球高频交易细分市场规模(按收入，万元)</w:t>
      </w:r>
    </w:p>
    <w:p>
      <w:pPr>
        <w:spacing w:after="150"/>
      </w:pPr>
      <w:r>
        <w:rPr/>
        <w:t xml:space="preserve">图表：按产品类型拆分，2024-2029年全球高频交易市场份额(按收入)</w:t>
      </w:r>
    </w:p>
    <w:p>
      <w:pPr>
        <w:spacing w:after="150"/>
      </w:pPr>
      <w:r>
        <w:rPr/>
        <w:t xml:space="preserve">图表：按应用拆分，2024-2029年全球高频交易细分市场规模(按收入，万元)</w:t>
      </w:r>
    </w:p>
    <w:p>
      <w:pPr>
        <w:spacing w:after="150"/>
      </w:pPr>
      <w:r>
        <w:rPr/>
        <w:t xml:space="preserve">图表：按应用拆分，2024-2029年全球高频交易市场份额(按收入)</w:t>
      </w:r>
    </w:p>
    <w:p>
      <w:pPr>
        <w:spacing w:after="150"/>
      </w:pPr>
      <w:r>
        <w:rPr/>
        <w:t xml:space="preserve">图表：2024-2029年全球主要地区高频交易收入份额</w:t>
      </w:r>
    </w:p>
    <w:p>
      <w:pPr>
        <w:spacing w:after="150"/>
      </w:pPr>
      <w:r>
        <w:rPr/>
        <w:t xml:space="preserve">图表：2024-2029年北美高频交易市场规模预测(按收入，万元)</w:t>
      </w:r>
    </w:p>
    <w:p>
      <w:pPr>
        <w:spacing w:after="150"/>
      </w:pPr>
      <w:r>
        <w:rPr/>
        <w:t xml:space="preserve">图表：2022年北美高频交易市场份额(按收入)，按国家细分</w:t>
      </w:r>
    </w:p>
    <w:p>
      <w:pPr>
        <w:spacing w:after="150"/>
      </w:pPr>
      <w:r>
        <w:rPr/>
        <w:t xml:space="preserve">图表：2024-2029年欧洲高频交易市场规模预测(按收入，万元)</w:t>
      </w:r>
    </w:p>
    <w:p>
      <w:pPr>
        <w:spacing w:after="150"/>
      </w:pPr>
      <w:r>
        <w:rPr/>
        <w:t xml:space="preserve">图表：2022年欧洲高频交易市场份额(按收入)，按国家细分</w:t>
      </w:r>
    </w:p>
    <w:p>
      <w:pPr>
        <w:spacing w:after="150"/>
      </w:pPr>
      <w:r>
        <w:rPr/>
        <w:t xml:space="preserve">图表：2024-2029年亚太高频交易市场规模预测(按收入，万元)</w:t>
      </w:r>
    </w:p>
    <w:p>
      <w:pPr>
        <w:spacing w:after="150"/>
      </w:pPr>
      <w:r>
        <w:rPr/>
        <w:t xml:space="preserve">图表：2022年亚太高频交易市场份额(按收入)，按国家/地区细分</w:t>
      </w:r>
    </w:p>
    <w:p>
      <w:pPr>
        <w:spacing w:after="150"/>
      </w:pPr>
      <w:r>
        <w:rPr/>
        <w:t xml:space="preserve">图表：2024-2029年南美高频交易市场规模预测(按收入，万元)</w:t>
      </w:r>
    </w:p>
    <w:p>
      <w:pPr>
        <w:spacing w:after="150"/>
      </w:pPr>
      <w:r>
        <w:rPr/>
        <w:t xml:space="preserve">图表：2022年南美高频交易市场份额(按收入)，按国家细分</w:t>
      </w:r>
    </w:p>
    <w:p>
      <w:pPr>
        <w:spacing w:after="150"/>
      </w:pPr>
      <w:r>
        <w:rPr/>
        <w:t xml:space="preserve">图表：2024-2029年中东及非洲高频交易市场规模预测(按收入，万元)</w:t>
      </w:r>
    </w:p>
    <w:p>
      <w:pPr>
        <w:spacing w:after="150"/>
      </w:pPr>
      <w:r>
        <w:rPr/>
        <w:t xml:space="preserve">图表：2024-2029年美国高频交易收入预测(万元)</w:t>
      </w:r>
    </w:p>
    <w:p>
      <w:pPr>
        <w:spacing w:after="150"/>
      </w:pPr>
      <w:r>
        <w:rPr/>
        <w:t xml:space="preserve">图表：2022年美国市场高频交易参与者企业市场份额占比</w:t>
      </w:r>
    </w:p>
    <w:p>
      <w:pPr>
        <w:spacing w:after="150"/>
      </w:pPr>
      <w:r>
        <w:rPr/>
        <w:t xml:space="preserve">图表：美国市场不同产品类型高频交易份额，2022 vs 2027</w:t>
      </w:r>
    </w:p>
    <w:p>
      <w:pPr>
        <w:spacing w:after="150"/>
      </w:pPr>
      <w:r>
        <w:rPr/>
        <w:t xml:space="preserve">图表：美国市场不同应用高频交易份额，2022 vs 2027</w:t>
      </w:r>
    </w:p>
    <w:p>
      <w:pPr>
        <w:spacing w:after="150"/>
      </w:pPr>
      <w:r>
        <w:rPr/>
        <w:t xml:space="preserve">图表：2024-2029年欧洲高频交易收入预测(万元)</w:t>
      </w:r>
    </w:p>
    <w:p>
      <w:pPr>
        <w:spacing w:after="150"/>
      </w:pPr>
      <w:r>
        <w:rPr/>
        <w:t xml:space="preserve">图表：2022年欧洲市场高频交易参与者企业市场份额占比</w:t>
      </w:r>
    </w:p>
    <w:p>
      <w:pPr>
        <w:spacing w:after="150"/>
      </w:pPr>
      <w:r>
        <w:rPr/>
        <w:t xml:space="preserve">图表：欧洲市场不同产品类型高频交易份额，2022 vs 2027</w:t>
      </w:r>
    </w:p>
    <w:p>
      <w:pPr>
        <w:spacing w:after="150"/>
      </w:pPr>
      <w:r>
        <w:rPr/>
        <w:t xml:space="preserve">图表：欧洲市场不同应用高频交易份额，2022 vs 2027</w:t>
      </w:r>
    </w:p>
    <w:p>
      <w:pPr>
        <w:spacing w:after="150"/>
      </w:pPr>
      <w:r>
        <w:rPr/>
        <w:t xml:space="preserve">图表：2024-2029年中国高频交易收入预测(万元)</w:t>
      </w:r>
    </w:p>
    <w:p>
      <w:pPr>
        <w:spacing w:after="150"/>
      </w:pPr>
      <w:r>
        <w:rPr/>
        <w:t xml:space="preserve">图表：2022年中国市场高频交易参与者企业市场份额占比</w:t>
      </w:r>
    </w:p>
    <w:p>
      <w:pPr>
        <w:spacing w:after="150"/>
      </w:pPr>
      <w:r>
        <w:rPr/>
        <w:t xml:space="preserve">图表：中国市场不同产品类型高频交易份额，2022 vs 2027</w:t>
      </w:r>
    </w:p>
    <w:p>
      <w:pPr>
        <w:spacing w:after="150"/>
      </w:pPr>
      <w:r>
        <w:rPr/>
        <w:t xml:space="preserve">图表：中国市场不同应用高频交易份额，2022 vs 2027</w:t>
      </w:r>
    </w:p>
    <w:p>
      <w:pPr>
        <w:spacing w:after="150"/>
      </w:pPr>
      <w:r>
        <w:rPr/>
        <w:t xml:space="preserve">图表：2024-2029年日本高频交易收入预测(万元)</w:t>
      </w:r>
    </w:p>
    <w:p>
      <w:pPr>
        <w:spacing w:after="150"/>
      </w:pPr>
      <w:r>
        <w:rPr/>
        <w:t xml:space="preserve">图表：2022年日本市场高频交易参与者企业市场份额占比</w:t>
      </w:r>
    </w:p>
    <w:p>
      <w:pPr>
        <w:spacing w:after="150"/>
      </w:pPr>
      <w:r>
        <w:rPr/>
        <w:t xml:space="preserve">图表：日本市场不同产品类型高频交易份额，2022 vs 2027</w:t>
      </w:r>
    </w:p>
    <w:p>
      <w:pPr>
        <w:spacing w:after="150"/>
      </w:pPr>
      <w:r>
        <w:rPr/>
        <w:t xml:space="preserve">图表：日本市场不同应用高频交易份额，2022 vs 2027</w:t>
      </w:r>
    </w:p>
    <w:p>
      <w:pPr>
        <w:spacing w:after="150"/>
      </w:pPr>
      <w:r>
        <w:rPr/>
        <w:t xml:space="preserve">图表：2024-2029年韩国高频交易收入预测(万元)</w:t>
      </w:r>
    </w:p>
    <w:p>
      <w:pPr>
        <w:spacing w:after="150"/>
      </w:pPr>
      <w:r>
        <w:rPr/>
        <w:t xml:space="preserve">图表：2022年韩国市场高频交易参与者企业市场份额占比</w:t>
      </w:r>
    </w:p>
    <w:p>
      <w:pPr>
        <w:spacing w:after="150"/>
      </w:pPr>
      <w:r>
        <w:rPr/>
        <w:t xml:space="preserve">图表：韩国市场不同产品类型高频交易份额，2022 vs 2027</w:t>
      </w:r>
    </w:p>
    <w:p>
      <w:pPr>
        <w:spacing w:after="150"/>
      </w:pPr>
      <w:r>
        <w:rPr/>
        <w:t xml:space="preserve">图表：韩国市场不同应用高频交易份额，2022 vs 2027</w:t>
      </w:r>
    </w:p>
    <w:p>
      <w:pPr>
        <w:spacing w:after="150"/>
      </w:pPr>
      <w:r>
        <w:rPr/>
        <w:t xml:space="preserve">图表：2024-2029年东南亚高频交易收入预测(万元)</w:t>
      </w:r>
    </w:p>
    <w:p>
      <w:pPr>
        <w:spacing w:after="150"/>
      </w:pPr>
      <w:r>
        <w:rPr/>
        <w:t xml:space="preserve">图表：2022年东南亚市场高频交易参与者企业市场份额占比</w:t>
      </w:r>
    </w:p>
    <w:p>
      <w:pPr>
        <w:spacing w:after="150"/>
      </w:pPr>
      <w:r>
        <w:rPr/>
        <w:t xml:space="preserve">图表：东南亚市场不同产品类型高频交易份额，2022 vs 2027</w:t>
      </w:r>
    </w:p>
    <w:p>
      <w:pPr>
        <w:spacing w:after="150"/>
      </w:pPr>
      <w:r>
        <w:rPr/>
        <w:t xml:space="preserve">图表：东南亚市场不同应用高频交易份额，2022 vs 2027</w:t>
      </w:r>
    </w:p>
    <w:p>
      <w:pPr>
        <w:spacing w:after="150"/>
      </w:pPr>
      <w:r>
        <w:rPr/>
        <w:t xml:space="preserve">图表：2024-2029年印度高频交易收入预测(万元)</w:t>
      </w:r>
    </w:p>
    <w:p>
      <w:pPr>
        <w:spacing w:after="150"/>
      </w:pPr>
      <w:r>
        <w:rPr/>
        <w:t xml:space="preserve">图表：2022年印度市场高频交易参与者企业市场份额占比</w:t>
      </w:r>
    </w:p>
    <w:p>
      <w:pPr>
        <w:spacing w:after="150"/>
      </w:pPr>
      <w:r>
        <w:rPr/>
        <w:t xml:space="preserve">图表：印度市场不同产品类型高频交易份额，2022 vs 2027</w:t>
      </w:r>
    </w:p>
    <w:p>
      <w:pPr>
        <w:spacing w:after="150"/>
      </w:pPr>
      <w:r>
        <w:rPr/>
        <w:t xml:space="preserve">图表：印度市场不同应用高频交易份额，2022 vs 2027</w:t>
      </w:r>
    </w:p>
    <w:p>
      <w:pPr>
        <w:spacing w:after="150"/>
      </w:pPr>
      <w:r>
        <w:rPr/>
        <w:t xml:space="preserve">图表：2024-2029年中东及非洲高频交易收入预测(万元)</w:t>
      </w:r>
    </w:p>
    <w:p>
      <w:pPr>
        <w:spacing w:after="150"/>
      </w:pPr>
      <w:r>
        <w:rPr/>
        <w:t xml:space="preserve">图表：2022年中东及非洲市场高频交易参与者企业市场份额占比</w:t>
      </w:r>
    </w:p>
    <w:p>
      <w:pPr>
        <w:spacing w:after="150"/>
      </w:pPr>
      <w:r>
        <w:rPr/>
        <w:t xml:space="preserve">图表：中东及非洲市场不同产品类型高频交易份额，2022 vs 2027</w:t>
      </w:r>
    </w:p>
    <w:p>
      <w:pPr>
        <w:spacing w:after="150"/>
      </w:pPr>
      <w:r>
        <w:rPr/>
        <w:t xml:space="preserve">图表：中东及非洲市场不同应用高频交易份额，2022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全球与中国高频交易行业市场发展分析及前景趋势与投资研究报告(2024-2029版)</dc:title>
  <dc:description>全球与中国高频交易行业市场发展分析及前景趋势与投资研究报告(2024-2029版)</dc:description>
  <dc:subject>全球与中国高频交易行业市场发展分析及前景趋势与投资研究报告(2024-2029版)</dc:subject>
  <cp:keywords>研究报告</cp:keywords>
  <cp:category>研究报告</cp:category>
  <cp:lastModifiedBy>北京中道泰和信息咨询有限公司</cp:lastModifiedBy>
  <dcterms:created xsi:type="dcterms:W3CDTF">2024-01-28T20:00:49+08:00</dcterms:created>
  <dcterms:modified xsi:type="dcterms:W3CDTF">2024-01-28T20:00:49+08:00</dcterms:modified>
</cp:coreProperties>
</file>

<file path=docProps/custom.xml><?xml version="1.0" encoding="utf-8"?>
<Properties xmlns="http://schemas.openxmlformats.org/officeDocument/2006/custom-properties" xmlns:vt="http://schemas.openxmlformats.org/officeDocument/2006/docPropsVTypes"/>
</file>