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中国生物计算行业市场发展分析及前景趋势与投资研究报告(2024-2029版)</w:t>
      </w:r>
    </w:p>
    <w:p>
      <w:pPr>
        <w:spacing w:after="150"/>
      </w:pPr>
      <w:r>
        <w:rPr>
          <w:b w:val="1"/>
          <w:bCs w:val="1"/>
        </w:rPr>
        <w:t xml:space="preserve">报告简介</w:t>
      </w:r>
    </w:p>
    <w:p>
      <w:pPr>
        <w:spacing w:after="150"/>
      </w:pPr>
      <w:r>
        <w:rPr/>
        <w:t xml:space="preserve">生物计算是指利用生物系统固有的信息处理机理而研究开发的一种新的计算模式。生物计算研究包括器件和系统两个方面。利用有机(或生物)材料在分子尺度内构成的有序体系、提供通过分子层次上的物理化学过程信息检测、处理、传输和存储的基本单元。称为分子器件。生物计算系统的结构和计算原理不同于传统的计算系统，它的结构一般是并行分布式的。信息存储往往是短时记忆和长时记忆的结合，是通过学习完成的。它的计算则表现为复杂的动态过程，不仅存在精确的时间同步，甚至要求在分维时间尺度上才能描述。</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物计算行业研究单位等公布和提供的大量资料。报告对我国生物计算行业的供需状况、发展现状、子行业发展变化等进行了分析，重点分析了国内外生物计算行业的发展现状、如何面对行业的发展挑战、行业的发展建议、行业竞争力，以及行业的投资分析和趋势预测等等。报告还综合了生物计算行业的整体发展动态，对行业在产品方面提供了参考建议和具体解决办法。报告对于生物计算产品生产企业、经销商、行业管理部门以及拟进入该行业的投资者具有重要的参考价值，对于研究我国生物计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生物计算基本概述</w:t>
      </w:r>
    </w:p>
    <w:p>
      <w:pPr>
        <w:spacing w:after="150"/>
      </w:pPr>
      <w:r>
        <w:rPr/>
        <w:t xml:space="preserve">第一节 生物计算相关概念</w:t>
      </w:r>
    </w:p>
    <w:p>
      <w:pPr>
        <w:spacing w:after="150"/>
      </w:pPr>
      <w:r>
        <w:rPr/>
        <w:t xml:space="preserve">一、生物信息学</w:t>
      </w:r>
    </w:p>
    <w:p>
      <w:pPr>
        <w:spacing w:after="150"/>
      </w:pPr>
      <w:r>
        <w:rPr/>
        <w:t xml:space="preserve">二、生物计算学</w:t>
      </w:r>
    </w:p>
    <w:p>
      <w:pPr>
        <w:spacing w:after="150"/>
      </w:pPr>
      <w:r>
        <w:rPr/>
        <w:t xml:space="preserve">三、计算生物学</w:t>
      </w:r>
    </w:p>
    <w:p>
      <w:pPr>
        <w:spacing w:after="150"/>
      </w:pPr>
      <w:r>
        <w:rPr/>
        <w:t xml:space="preserve">四、生物计算</w:t>
      </w:r>
    </w:p>
    <w:p>
      <w:pPr>
        <w:spacing w:after="150"/>
      </w:pPr>
      <w:r>
        <w:rPr/>
        <w:t xml:space="preserve">五、生物计算机</w:t>
      </w:r>
    </w:p>
    <w:p>
      <w:pPr>
        <w:spacing w:after="150"/>
      </w:pPr>
      <w:r>
        <w:rPr/>
        <w:t xml:space="preserve">第二节 生物计算系统结构</w:t>
      </w:r>
    </w:p>
    <w:p>
      <w:pPr>
        <w:spacing w:after="150"/>
      </w:pPr>
      <w:r>
        <w:rPr/>
        <w:t xml:space="preserve">一、并行计算</w:t>
      </w:r>
    </w:p>
    <w:p>
      <w:pPr>
        <w:spacing w:after="150"/>
      </w:pPr>
      <w:r>
        <w:rPr/>
        <w:t xml:space="preserve">二、分布式计算</w:t>
      </w:r>
    </w:p>
    <w:p>
      <w:pPr>
        <w:spacing w:after="150"/>
      </w:pPr>
      <w:r>
        <w:rPr/>
        <w:t xml:space="preserve">第三节 生物计算行业价值</w:t>
      </w:r>
    </w:p>
    <w:p>
      <w:pPr>
        <w:spacing w:after="150"/>
      </w:pPr>
      <w:r>
        <w:rPr/>
        <w:t xml:space="preserve">一、科研价值</w:t>
      </w:r>
    </w:p>
    <w:p>
      <w:pPr>
        <w:spacing w:after="150"/>
      </w:pPr>
      <w:r>
        <w:rPr/>
        <w:t xml:space="preserve">二、应用价值</w:t>
      </w:r>
    </w:p>
    <w:p>
      <w:pPr>
        <w:spacing w:after="150"/>
      </w:pPr>
      <w:r>
        <w:rPr/>
        <w:t xml:space="preserve">第四节 生物计算产业链分析</w:t>
      </w:r>
    </w:p>
    <w:p>
      <w:pPr>
        <w:spacing w:after="150"/>
      </w:pPr>
      <w:r>
        <w:rPr/>
        <w:t xml:space="preserve">一、未来产业链分析</w:t>
      </w:r>
    </w:p>
    <w:p>
      <w:pPr>
        <w:spacing w:after="150"/>
      </w:pPr>
      <w:r>
        <w:rPr/>
        <w:t xml:space="preserve">二、国外代表玩家</w:t>
      </w:r>
    </w:p>
    <w:p>
      <w:pPr>
        <w:spacing w:after="150"/>
      </w:pPr>
      <w:r>
        <w:rPr/>
        <w:t xml:space="preserve">三、国内相关玩家</w:t>
      </w:r>
    </w:p>
    <w:p>
      <w:pPr>
        <w:spacing w:after="150"/>
      </w:pPr>
      <w:r>
        <w:rPr>
          <w:b w:val="1"/>
          <w:bCs w:val="1"/>
        </w:rPr>
        <w:t xml:space="preserve">第二章 2019-2023年中国生物计算背景行业发展分析——生物科技</w:t>
      </w:r>
    </w:p>
    <w:p>
      <w:pPr>
        <w:spacing w:after="150"/>
      </w:pPr>
      <w:r>
        <w:rPr/>
        <w:t xml:space="preserve">第一节 中国生物科技行业发展分析</w:t>
      </w:r>
    </w:p>
    <w:p>
      <w:pPr>
        <w:spacing w:after="150"/>
      </w:pPr>
      <w:r>
        <w:rPr/>
        <w:t xml:space="preserve">一、生物科技基本介绍</w:t>
      </w:r>
    </w:p>
    <w:p>
      <w:pPr>
        <w:spacing w:after="150"/>
      </w:pPr>
      <w:r>
        <w:rPr/>
        <w:t xml:space="preserve">二、生物科技产业链</w:t>
      </w:r>
    </w:p>
    <w:p>
      <w:pPr>
        <w:spacing w:after="150"/>
      </w:pPr>
      <w:r>
        <w:rPr/>
        <w:t xml:space="preserve">三、生物科技行业政策保障</w:t>
      </w:r>
    </w:p>
    <w:p>
      <w:pPr>
        <w:spacing w:after="150"/>
      </w:pPr>
      <w:r>
        <w:rPr/>
        <w:t xml:space="preserve">四、生物科技行业独角兽企业布局</w:t>
      </w:r>
    </w:p>
    <w:p>
      <w:pPr>
        <w:spacing w:after="150"/>
      </w:pPr>
      <w:r>
        <w:rPr/>
        <w:t xml:space="preserve">五、生物科技产业结构分布</w:t>
      </w:r>
    </w:p>
    <w:p>
      <w:pPr>
        <w:spacing w:after="150"/>
      </w:pPr>
      <w:r>
        <w:rPr/>
        <w:t xml:space="preserve">六、生物科技行业发展策略</w:t>
      </w:r>
    </w:p>
    <w:p>
      <w:pPr>
        <w:spacing w:after="150"/>
      </w:pPr>
      <w:r>
        <w:rPr/>
        <w:t xml:space="preserve">第二节 中国生物科技行业上市公司财务运行状况分析</w:t>
      </w:r>
    </w:p>
    <w:p>
      <w:pPr>
        <w:spacing w:after="150"/>
      </w:pPr>
      <w:r>
        <w:rPr/>
        <w:t xml:space="preserve">一、上市公司规模</w:t>
      </w:r>
    </w:p>
    <w:p>
      <w:pPr>
        <w:spacing w:after="150"/>
      </w:pPr>
      <w:r>
        <w:rPr/>
        <w:t xml:space="preserve">二、上市公司分布</w:t>
      </w:r>
    </w:p>
    <w:p>
      <w:pPr>
        <w:spacing w:after="150"/>
      </w:pPr>
      <w:r>
        <w:rPr/>
        <w:t xml:space="preserve">三、经营状况分析</w:t>
      </w:r>
    </w:p>
    <w:p>
      <w:pPr>
        <w:spacing w:after="150"/>
      </w:pPr>
      <w:r>
        <w:rPr/>
        <w:t xml:space="preserve">四、盈利能力分析</w:t>
      </w:r>
    </w:p>
    <w:p>
      <w:pPr>
        <w:spacing w:after="150"/>
      </w:pPr>
      <w:r>
        <w:rPr/>
        <w:t xml:space="preserve">五、营运能力分析</w:t>
      </w:r>
    </w:p>
    <w:p>
      <w:pPr>
        <w:spacing w:after="150"/>
      </w:pPr>
      <w:r>
        <w:rPr/>
        <w:t xml:space="preserve">六、成长能力分析</w:t>
      </w:r>
    </w:p>
    <w:p>
      <w:pPr>
        <w:spacing w:after="150"/>
      </w:pPr>
      <w:r>
        <w:rPr/>
        <w:t xml:space="preserve">七、现金流量分析</w:t>
      </w:r>
    </w:p>
    <w:p>
      <w:pPr>
        <w:spacing w:after="150"/>
      </w:pPr>
      <w:r>
        <w:rPr/>
        <w:t xml:space="preserve">第三节 中国生物科技与医药市场运行分析</w:t>
      </w:r>
    </w:p>
    <w:p>
      <w:pPr>
        <w:spacing w:after="150"/>
      </w:pPr>
      <w:r>
        <w:rPr/>
        <w:t xml:space="preserve">一、医药生物技术进展</w:t>
      </w:r>
    </w:p>
    <w:p>
      <w:pPr>
        <w:spacing w:after="150"/>
      </w:pPr>
      <w:r>
        <w:rPr/>
        <w:t xml:space="preserve">二、生物医药市场重大变化</w:t>
      </w:r>
    </w:p>
    <w:p>
      <w:pPr>
        <w:spacing w:after="150"/>
      </w:pPr>
      <w:r>
        <w:rPr/>
        <w:t xml:space="preserve">三、生物医药市场竞争格局</w:t>
      </w:r>
    </w:p>
    <w:p>
      <w:pPr>
        <w:spacing w:after="150"/>
      </w:pPr>
      <w:r>
        <w:rPr/>
        <w:t xml:space="preserve">四、生物医药市场发展挑战</w:t>
      </w:r>
    </w:p>
    <w:p>
      <w:pPr>
        <w:spacing w:after="150"/>
      </w:pPr>
      <w:r>
        <w:rPr/>
        <w:t xml:space="preserve">五、生物医药市场投融资分析</w:t>
      </w:r>
    </w:p>
    <w:p>
      <w:pPr>
        <w:spacing w:after="150"/>
      </w:pPr>
      <w:r>
        <w:rPr/>
        <w:t xml:space="preserve">第四节 中国生物科技行业发展展望</w:t>
      </w:r>
    </w:p>
    <w:p>
      <w:pPr>
        <w:spacing w:after="150"/>
      </w:pPr>
      <w:r>
        <w:rPr/>
        <w:t xml:space="preserve">一、生物科技行业风险评析</w:t>
      </w:r>
    </w:p>
    <w:p>
      <w:pPr>
        <w:spacing w:after="150"/>
      </w:pPr>
      <w:r>
        <w:rPr/>
        <w:t xml:space="preserve">二、生物科技行业发展方向</w:t>
      </w:r>
    </w:p>
    <w:p>
      <w:pPr>
        <w:spacing w:after="150"/>
      </w:pPr>
      <w:r>
        <w:rPr/>
        <w:t xml:space="preserve">三、生物科技行业发展趋势</w:t>
      </w:r>
    </w:p>
    <w:p>
      <w:pPr>
        <w:spacing w:after="150"/>
      </w:pPr>
      <w:r>
        <w:rPr>
          <w:b w:val="1"/>
          <w:bCs w:val="1"/>
        </w:rPr>
        <w:t xml:space="preserve">第三章 2019-2023年中国生物计算行业发展环境分析</w:t>
      </w:r>
    </w:p>
    <w:p>
      <w:pPr>
        <w:spacing w:after="150"/>
      </w:pPr>
      <w:r>
        <w:rPr/>
        <w:t xml:space="preserve">第一节 生物计算行业的经济环境</w:t>
      </w:r>
    </w:p>
    <w:p>
      <w:pPr>
        <w:spacing w:after="150"/>
      </w:pPr>
      <w:r>
        <w:rPr/>
        <w:t xml:space="preserve">一、宏观经济环境</w:t>
      </w:r>
    </w:p>
    <w:p>
      <w:pPr>
        <w:spacing w:after="150"/>
      </w:pPr>
      <w:r>
        <w:rPr/>
        <w:t xml:space="preserve">二、数字经济市场规模</w:t>
      </w:r>
    </w:p>
    <w:p>
      <w:pPr>
        <w:spacing w:after="150"/>
      </w:pPr>
      <w:r>
        <w:rPr/>
        <w:t xml:space="preserve">三、生物经济发展布局</w:t>
      </w:r>
    </w:p>
    <w:p>
      <w:pPr>
        <w:spacing w:after="150"/>
      </w:pPr>
      <w:r>
        <w:rPr/>
        <w:t xml:space="preserve">四、医药工业运行情况</w:t>
      </w:r>
    </w:p>
    <w:p>
      <w:pPr>
        <w:spacing w:after="150"/>
      </w:pPr>
      <w:r>
        <w:rPr/>
        <w:t xml:space="preserve">五、固定资产投入情况</w:t>
      </w:r>
    </w:p>
    <w:p>
      <w:pPr>
        <w:spacing w:after="150"/>
      </w:pPr>
      <w:r>
        <w:rPr/>
        <w:t xml:space="preserve">第二节 生物计算行业的政策环境</w:t>
      </w:r>
    </w:p>
    <w:p>
      <w:pPr>
        <w:spacing w:after="150"/>
      </w:pPr>
      <w:r>
        <w:rPr/>
        <w:t xml:space="preserve">一、整体利好政策</w:t>
      </w:r>
    </w:p>
    <w:p>
      <w:pPr>
        <w:spacing w:after="150"/>
      </w:pPr>
      <w:r>
        <w:rPr/>
        <w:t xml:space="preserve">二、市场准入政策</w:t>
      </w:r>
    </w:p>
    <w:p>
      <w:pPr>
        <w:spacing w:after="150"/>
      </w:pPr>
      <w:r>
        <w:rPr/>
        <w:t xml:space="preserve">三、财政扶持政策</w:t>
      </w:r>
    </w:p>
    <w:p>
      <w:pPr>
        <w:spacing w:after="150"/>
      </w:pPr>
      <w:r>
        <w:rPr/>
        <w:t xml:space="preserve">四、金融支持政策</w:t>
      </w:r>
    </w:p>
    <w:p>
      <w:pPr>
        <w:spacing w:after="150"/>
      </w:pPr>
      <w:r>
        <w:rPr/>
        <w:t xml:space="preserve">第三节 生物计算行业的社会环境</w:t>
      </w:r>
    </w:p>
    <w:p>
      <w:pPr>
        <w:spacing w:after="150"/>
      </w:pPr>
      <w:r>
        <w:rPr/>
        <w:t xml:space="preserve">一、社会高等教育水平</w:t>
      </w:r>
    </w:p>
    <w:p>
      <w:pPr>
        <w:spacing w:after="150"/>
      </w:pPr>
      <w:r>
        <w:rPr/>
        <w:t xml:space="preserve">二、居民收支结构</w:t>
      </w:r>
    </w:p>
    <w:p>
      <w:pPr>
        <w:spacing w:after="150"/>
      </w:pPr>
      <w:r>
        <w:rPr/>
        <w:t xml:space="preserve">三、医疗保障状况</w:t>
      </w:r>
    </w:p>
    <w:p>
      <w:pPr>
        <w:spacing w:after="150"/>
      </w:pPr>
      <w:r>
        <w:rPr/>
        <w:t xml:space="preserve">四、疫情影响分析</w:t>
      </w:r>
    </w:p>
    <w:p>
      <w:pPr>
        <w:spacing w:after="150"/>
      </w:pPr>
      <w:r>
        <w:rPr/>
        <w:t xml:space="preserve">第四节 生物计算行业的技术环境</w:t>
      </w:r>
    </w:p>
    <w:p>
      <w:pPr>
        <w:spacing w:after="150"/>
      </w:pPr>
      <w:r>
        <w:rPr/>
        <w:t xml:space="preserve">一、知识产权保护环境提升</w:t>
      </w:r>
    </w:p>
    <w:p>
      <w:pPr>
        <w:spacing w:after="150"/>
      </w:pPr>
      <w:r>
        <w:rPr/>
        <w:t xml:space="preserve">二、生命科学人才建设</w:t>
      </w:r>
    </w:p>
    <w:p>
      <w:pPr>
        <w:spacing w:after="150"/>
      </w:pPr>
      <w:r>
        <w:rPr/>
        <w:t xml:space="preserve">三、科技创新生态良好</w:t>
      </w:r>
    </w:p>
    <w:p>
      <w:pPr>
        <w:spacing w:after="150"/>
      </w:pPr>
      <w:r>
        <w:rPr/>
        <w:t xml:space="preserve">四、生物与信息融合发展</w:t>
      </w:r>
    </w:p>
    <w:p>
      <w:pPr>
        <w:spacing w:after="150"/>
      </w:pPr>
      <w:r>
        <w:rPr>
          <w:b w:val="1"/>
          <w:bCs w:val="1"/>
        </w:rPr>
        <w:t xml:space="preserve">第四章 2019-2023年生物计算行业发展综合分析</w:t>
      </w:r>
    </w:p>
    <w:p>
      <w:pPr>
        <w:spacing w:after="150"/>
      </w:pPr>
      <w:r>
        <w:rPr/>
        <w:t xml:space="preserve">第一节 全球生物计算行业发展综述</w:t>
      </w:r>
    </w:p>
    <w:p>
      <w:pPr>
        <w:spacing w:after="150"/>
      </w:pPr>
      <w:r>
        <w:rPr/>
        <w:t xml:space="preserve">一、行业发展阶段</w:t>
      </w:r>
    </w:p>
    <w:p>
      <w:pPr>
        <w:spacing w:after="150"/>
      </w:pPr>
      <w:r>
        <w:rPr/>
        <w:t xml:space="preserve">二、行业发展概况</w:t>
      </w:r>
    </w:p>
    <w:p>
      <w:pPr>
        <w:spacing w:after="150"/>
      </w:pPr>
      <w:r>
        <w:rPr/>
        <w:t xml:space="preserve">三、相关企业布局</w:t>
      </w:r>
    </w:p>
    <w:p>
      <w:pPr>
        <w:spacing w:after="150"/>
      </w:pPr>
      <w:r>
        <w:rPr/>
        <w:t xml:space="preserve">四、行业驱动因素</w:t>
      </w:r>
    </w:p>
    <w:p>
      <w:pPr>
        <w:spacing w:after="150"/>
      </w:pPr>
      <w:r>
        <w:rPr/>
        <w:t xml:space="preserve">五、行业发展挑战</w:t>
      </w:r>
    </w:p>
    <w:p>
      <w:pPr>
        <w:spacing w:after="150"/>
      </w:pPr>
      <w:r>
        <w:rPr/>
        <w:t xml:space="preserve">第二节 中国生物计算行业发展概况</w:t>
      </w:r>
    </w:p>
    <w:p>
      <w:pPr>
        <w:spacing w:after="150"/>
      </w:pPr>
      <w:r>
        <w:rPr/>
        <w:t xml:space="preserve">一、行业发展关键指标</w:t>
      </w:r>
    </w:p>
    <w:p>
      <w:pPr>
        <w:spacing w:after="150"/>
      </w:pPr>
      <w:r>
        <w:rPr/>
        <w:t xml:space="preserve">二、行业发展意义</w:t>
      </w:r>
    </w:p>
    <w:p>
      <w:pPr>
        <w:spacing w:after="150"/>
      </w:pPr>
      <w:r>
        <w:rPr/>
        <w:t xml:space="preserve">三、行业发展热点</w:t>
      </w:r>
    </w:p>
    <w:p>
      <w:pPr>
        <w:spacing w:after="150"/>
      </w:pPr>
      <w:r>
        <w:rPr/>
        <w:t xml:space="preserve">四、相关企业布局</w:t>
      </w:r>
    </w:p>
    <w:p>
      <w:pPr>
        <w:spacing w:after="150"/>
      </w:pPr>
      <w:r>
        <w:rPr/>
        <w:t xml:space="preserve">第三节 中国生物计算行业发展模式分析</w:t>
      </w:r>
    </w:p>
    <w:p>
      <w:pPr>
        <w:spacing w:after="150"/>
      </w:pPr>
      <w:r>
        <w:rPr/>
        <w:t xml:space="preserve">一、商业角度分析</w:t>
      </w:r>
    </w:p>
    <w:p>
      <w:pPr>
        <w:spacing w:after="150"/>
      </w:pPr>
      <w:r>
        <w:rPr/>
        <w:t xml:space="preserve">二、技术角度分析</w:t>
      </w:r>
    </w:p>
    <w:p>
      <w:pPr>
        <w:spacing w:after="150"/>
      </w:pPr>
      <w:r>
        <w:rPr/>
        <w:t xml:space="preserve">三、企业角度分析</w:t>
      </w:r>
    </w:p>
    <w:p>
      <w:pPr>
        <w:spacing w:after="150"/>
      </w:pPr>
      <w:r>
        <w:rPr/>
        <w:t xml:space="preserve">第四节 中国生物计算与计算免疫</w:t>
      </w:r>
    </w:p>
    <w:p>
      <w:pPr>
        <w:spacing w:after="150"/>
      </w:pPr>
      <w:r>
        <w:rPr/>
        <w:t xml:space="preserve">一、计算免疫发展意义</w:t>
      </w:r>
    </w:p>
    <w:p>
      <w:pPr>
        <w:spacing w:after="150"/>
      </w:pPr>
      <w:r>
        <w:rPr/>
        <w:t xml:space="preserve">二、计算免疫发展要点</w:t>
      </w:r>
    </w:p>
    <w:p>
      <w:pPr>
        <w:spacing w:after="150"/>
      </w:pPr>
      <w:r>
        <w:rPr/>
        <w:t xml:space="preserve">三、计算免疫发展动态</w:t>
      </w:r>
    </w:p>
    <w:p>
      <w:pPr>
        <w:spacing w:after="150"/>
      </w:pPr>
      <w:r>
        <w:rPr/>
        <w:t xml:space="preserve">四、计算免疫发展方向</w:t>
      </w:r>
    </w:p>
    <w:p>
      <w:pPr>
        <w:spacing w:after="150"/>
      </w:pPr>
      <w:r>
        <w:rPr/>
        <w:t xml:space="preserve">五、计算免疫发展前景</w:t>
      </w:r>
    </w:p>
    <w:p>
      <w:pPr>
        <w:spacing w:after="150"/>
      </w:pPr>
      <w:r>
        <w:rPr/>
        <w:t xml:space="preserve">第五节 中国生物计算行业发展难点</w:t>
      </w:r>
    </w:p>
    <w:p>
      <w:pPr>
        <w:spacing w:after="150"/>
      </w:pPr>
      <w:r>
        <w:rPr/>
        <w:t xml:space="preserve">一、数据难点</w:t>
      </w:r>
    </w:p>
    <w:p>
      <w:pPr>
        <w:spacing w:after="150"/>
      </w:pPr>
      <w:r>
        <w:rPr/>
        <w:t xml:space="preserve">二、技术难点</w:t>
      </w:r>
    </w:p>
    <w:p>
      <w:pPr>
        <w:spacing w:after="150"/>
      </w:pPr>
      <w:r>
        <w:rPr/>
        <w:t xml:space="preserve">三、动态变化难点</w:t>
      </w:r>
    </w:p>
    <w:p>
      <w:pPr>
        <w:spacing w:after="150"/>
      </w:pPr>
      <w:r>
        <w:rPr/>
        <w:t xml:space="preserve">第六节 中国生物计算行业发展建议</w:t>
      </w:r>
    </w:p>
    <w:p>
      <w:pPr>
        <w:spacing w:after="150"/>
      </w:pPr>
      <w:r>
        <w:rPr/>
        <w:t xml:space="preserve">一、领域布局</w:t>
      </w:r>
    </w:p>
    <w:p>
      <w:pPr>
        <w:spacing w:after="150"/>
      </w:pPr>
      <w:r>
        <w:rPr/>
        <w:t xml:space="preserve">二、创新驱动</w:t>
      </w:r>
    </w:p>
    <w:p>
      <w:pPr>
        <w:spacing w:after="150"/>
      </w:pPr>
      <w:r>
        <w:rPr/>
        <w:t xml:space="preserve">三、制度保障</w:t>
      </w:r>
    </w:p>
    <w:p>
      <w:pPr>
        <w:spacing w:after="150"/>
      </w:pPr>
      <w:r>
        <w:rPr/>
        <w:t xml:space="preserve">四、人才培养</w:t>
      </w:r>
    </w:p>
    <w:p>
      <w:pPr>
        <w:spacing w:after="150"/>
      </w:pPr>
      <w:r>
        <w:rPr/>
        <w:t xml:space="preserve">五、国际交流</w:t>
      </w:r>
    </w:p>
    <w:p>
      <w:pPr>
        <w:spacing w:after="150"/>
      </w:pPr>
      <w:r>
        <w:rPr>
          <w:b w:val="1"/>
          <w:bCs w:val="1"/>
        </w:rPr>
        <w:t xml:space="preserve">第五章 生物计算主要类型——dna计算</w:t>
      </w:r>
    </w:p>
    <w:p>
      <w:pPr>
        <w:spacing w:after="150"/>
      </w:pPr>
      <w:r>
        <w:rPr/>
        <w:t xml:space="preserve">第一节 dna计算的基本介绍</w:t>
      </w:r>
    </w:p>
    <w:p>
      <w:pPr>
        <w:spacing w:after="150"/>
      </w:pPr>
      <w:r>
        <w:rPr/>
        <w:t xml:space="preserve">一、dna的相关概述</w:t>
      </w:r>
    </w:p>
    <w:p>
      <w:pPr>
        <w:spacing w:after="150"/>
      </w:pPr>
      <w:r>
        <w:rPr/>
        <w:t xml:space="preserve">二、dna计算的概念</w:t>
      </w:r>
    </w:p>
    <w:p>
      <w:pPr>
        <w:spacing w:after="150"/>
      </w:pPr>
      <w:r>
        <w:rPr/>
        <w:t xml:space="preserve">三、dna计算的特点</w:t>
      </w:r>
    </w:p>
    <w:p>
      <w:pPr>
        <w:spacing w:after="150"/>
      </w:pPr>
      <w:r>
        <w:rPr/>
        <w:t xml:space="preserve">四、dna计算的研究内容</w:t>
      </w:r>
    </w:p>
    <w:p>
      <w:pPr>
        <w:spacing w:after="150"/>
      </w:pPr>
      <w:r>
        <w:rPr/>
        <w:t xml:space="preserve">五、dna计算模型</w:t>
      </w:r>
    </w:p>
    <w:p>
      <w:pPr>
        <w:spacing w:after="150"/>
      </w:pPr>
      <w:r>
        <w:rPr/>
        <w:t xml:space="preserve">第二节 dna计算的发展综述</w:t>
      </w:r>
    </w:p>
    <w:p>
      <w:pPr>
        <w:spacing w:after="150"/>
      </w:pPr>
      <w:r>
        <w:rPr/>
        <w:t xml:space="preserve">一、dna计算的发展历程</w:t>
      </w:r>
    </w:p>
    <w:p>
      <w:pPr>
        <w:spacing w:after="150"/>
      </w:pPr>
      <w:r>
        <w:rPr/>
        <w:t xml:space="preserve">二、dna计算的应用</w:t>
      </w:r>
    </w:p>
    <w:p>
      <w:pPr>
        <w:spacing w:after="150"/>
      </w:pPr>
      <w:r>
        <w:rPr/>
        <w:t xml:space="preserve">三、dna计算存在的问题</w:t>
      </w:r>
    </w:p>
    <w:p>
      <w:pPr>
        <w:spacing w:after="150"/>
      </w:pPr>
      <w:r>
        <w:rPr/>
        <w:t xml:space="preserve">第三节 dna计算机发展状况分析</w:t>
      </w:r>
    </w:p>
    <w:p>
      <w:pPr>
        <w:spacing w:after="150"/>
      </w:pPr>
      <w:r>
        <w:rPr/>
        <w:t xml:space="preserve">一、dna计算机的优点</w:t>
      </w:r>
    </w:p>
    <w:p>
      <w:pPr>
        <w:spacing w:after="150"/>
      </w:pPr>
      <w:r>
        <w:rPr/>
        <w:t xml:space="preserve">二、dna计算机的研究方向</w:t>
      </w:r>
    </w:p>
    <w:p>
      <w:pPr>
        <w:spacing w:after="150"/>
      </w:pPr>
      <w:r>
        <w:rPr/>
        <w:t xml:space="preserve">三、dna计算机的研究意义</w:t>
      </w:r>
    </w:p>
    <w:p>
      <w:pPr>
        <w:spacing w:after="150"/>
      </w:pPr>
      <w:r>
        <w:rPr/>
        <w:t xml:space="preserve">四、dna计算机的设计障碍</w:t>
      </w:r>
    </w:p>
    <w:p>
      <w:pPr>
        <w:spacing w:after="150"/>
      </w:pPr>
      <w:r>
        <w:rPr/>
        <w:t xml:space="preserve">第四节 dna计算中运用的各类技术</w:t>
      </w:r>
    </w:p>
    <w:p>
      <w:pPr>
        <w:spacing w:after="150"/>
      </w:pPr>
      <w:r>
        <w:rPr/>
        <w:t xml:space="preserve">一、基于链置换的dna计算</w:t>
      </w:r>
    </w:p>
    <w:p>
      <w:pPr>
        <w:spacing w:after="150"/>
      </w:pPr>
      <w:r>
        <w:rPr/>
        <w:t xml:space="preserve">二、基于dna酶的dna计算</w:t>
      </w:r>
    </w:p>
    <w:p>
      <w:pPr>
        <w:spacing w:after="150"/>
      </w:pPr>
      <w:r>
        <w:rPr/>
        <w:t xml:space="preserve">三、基于瓦片的dna计算</w:t>
      </w:r>
    </w:p>
    <w:p>
      <w:pPr>
        <w:spacing w:after="150"/>
      </w:pPr>
      <w:r>
        <w:rPr/>
        <w:t xml:space="preserve">四、基于纳米颗粒的dna计算</w:t>
      </w:r>
    </w:p>
    <w:p>
      <w:pPr>
        <w:spacing w:after="150"/>
      </w:pPr>
      <w:r>
        <w:rPr/>
        <w:t xml:space="preserve">五、基于sio2的dna计算</w:t>
      </w:r>
    </w:p>
    <w:p>
      <w:pPr>
        <w:spacing w:after="150"/>
      </w:pPr>
      <w:r>
        <w:rPr/>
        <w:t xml:space="preserve">六、体内dna计算</w:t>
      </w:r>
    </w:p>
    <w:p>
      <w:pPr>
        <w:spacing w:after="150"/>
      </w:pPr>
      <w:r>
        <w:rPr/>
        <w:t xml:space="preserve">七、其他dna计算技术</w:t>
      </w:r>
    </w:p>
    <w:p>
      <w:pPr>
        <w:spacing w:after="150"/>
      </w:pPr>
      <w:r>
        <w:rPr/>
        <w:t xml:space="preserve">第五节 dna存储发展状况分析</w:t>
      </w:r>
    </w:p>
    <w:p>
      <w:pPr>
        <w:spacing w:after="150"/>
      </w:pPr>
      <w:r>
        <w:rPr/>
        <w:t xml:space="preserve">一、dna存储的简介</w:t>
      </w:r>
    </w:p>
    <w:p>
      <w:pPr>
        <w:spacing w:after="150"/>
      </w:pPr>
      <w:r>
        <w:rPr/>
        <w:t xml:space="preserve">二、dna存储的市场容量</w:t>
      </w:r>
    </w:p>
    <w:p>
      <w:pPr>
        <w:spacing w:after="150"/>
      </w:pPr>
      <w:r>
        <w:rPr/>
        <w:t xml:space="preserve">三、dna存储的应用场景</w:t>
      </w:r>
    </w:p>
    <w:p>
      <w:pPr>
        <w:spacing w:after="150"/>
      </w:pPr>
      <w:r>
        <w:rPr/>
        <w:t xml:space="preserve">四、dna存储的关键问题</w:t>
      </w:r>
    </w:p>
    <w:p>
      <w:pPr>
        <w:spacing w:after="150"/>
      </w:pPr>
      <w:r>
        <w:rPr/>
        <w:t xml:space="preserve">五、dna存储企业的投融资动态</w:t>
      </w:r>
    </w:p>
    <w:p>
      <w:pPr>
        <w:spacing w:after="150"/>
      </w:pPr>
      <w:r>
        <w:rPr/>
        <w:t xml:space="preserve">第六节 dna存储的发展机遇</w:t>
      </w:r>
    </w:p>
    <w:p>
      <w:pPr>
        <w:spacing w:after="150"/>
      </w:pPr>
      <w:r>
        <w:rPr/>
        <w:t xml:space="preserve">第七节 dna存储的发展方向</w:t>
      </w:r>
    </w:p>
    <w:p>
      <w:pPr>
        <w:spacing w:after="150"/>
      </w:pPr>
      <w:r>
        <w:rPr/>
        <w:t xml:space="preserve">第八节 dna计算的发展前景</w:t>
      </w:r>
    </w:p>
    <w:p>
      <w:pPr>
        <w:spacing w:after="150"/>
      </w:pPr>
      <w:r>
        <w:rPr/>
        <w:t xml:space="preserve">一、dna计算的发展展望</w:t>
      </w:r>
    </w:p>
    <w:p>
      <w:pPr>
        <w:spacing w:after="150"/>
      </w:pPr>
      <w:r>
        <w:rPr/>
        <w:t xml:space="preserve">二、dna计算的发展规划</w:t>
      </w:r>
    </w:p>
    <w:p>
      <w:pPr>
        <w:spacing w:after="150"/>
      </w:pPr>
      <w:r>
        <w:rPr>
          <w:b w:val="1"/>
          <w:bCs w:val="1"/>
        </w:rPr>
        <w:t xml:space="preserve">第六章 生物计算其他类型——蛋白质计算和rna计算</w:t>
      </w:r>
    </w:p>
    <w:p>
      <w:pPr>
        <w:spacing w:after="150"/>
      </w:pPr>
      <w:r>
        <w:rPr/>
        <w:t xml:space="preserve">第一节 蛋白质计算</w:t>
      </w:r>
    </w:p>
    <w:p>
      <w:pPr>
        <w:spacing w:after="150"/>
      </w:pPr>
      <w:r>
        <w:rPr/>
        <w:t xml:space="preserve">一、蛋白质计算设计概述</w:t>
      </w:r>
    </w:p>
    <w:p>
      <w:pPr>
        <w:spacing w:after="150"/>
      </w:pPr>
      <w:r>
        <w:rPr/>
        <w:t xml:space="preserve">二、蛋白质计算预测方式</w:t>
      </w:r>
    </w:p>
    <w:p>
      <w:pPr>
        <w:spacing w:after="150"/>
      </w:pPr>
      <w:r>
        <w:rPr/>
        <w:t xml:space="preserve">三、蛋白质计算的发展演进</w:t>
      </w:r>
    </w:p>
    <w:p>
      <w:pPr>
        <w:spacing w:after="150"/>
      </w:pPr>
      <w:r>
        <w:rPr/>
        <w:t xml:space="preserve">四、蛋白质计算的发展现状</w:t>
      </w:r>
    </w:p>
    <w:p>
      <w:pPr>
        <w:spacing w:after="150"/>
      </w:pPr>
      <w:r>
        <w:rPr/>
        <w:t xml:space="preserve">五、蛋白质计算的发展意义</w:t>
      </w:r>
    </w:p>
    <w:p>
      <w:pPr>
        <w:spacing w:after="150"/>
      </w:pPr>
      <w:r>
        <w:rPr/>
        <w:t xml:space="preserve">六、蛋白质计算发展的挑战与关键</w:t>
      </w:r>
    </w:p>
    <w:p>
      <w:pPr>
        <w:spacing w:after="150"/>
      </w:pPr>
      <w:r>
        <w:rPr/>
        <w:t xml:space="preserve">七、蛋白质计算的发展方向</w:t>
      </w:r>
    </w:p>
    <w:p>
      <w:pPr>
        <w:spacing w:after="150"/>
      </w:pPr>
      <w:r>
        <w:rPr/>
        <w:t xml:space="preserve">第二节 rna计算</w:t>
      </w:r>
    </w:p>
    <w:p>
      <w:pPr>
        <w:spacing w:after="150"/>
      </w:pPr>
      <w:r>
        <w:rPr/>
        <w:t xml:space="preserve">一、rna计算的基本介绍</w:t>
      </w:r>
    </w:p>
    <w:p>
      <w:pPr>
        <w:spacing w:after="150"/>
      </w:pPr>
      <w:r>
        <w:rPr/>
        <w:t xml:space="preserve">二、rna计算机发展概况</w:t>
      </w:r>
    </w:p>
    <w:p>
      <w:pPr>
        <w:spacing w:after="150"/>
      </w:pPr>
      <w:r>
        <w:rPr/>
        <w:t xml:space="preserve">三、rna计算的发展现状</w:t>
      </w:r>
    </w:p>
    <w:p>
      <w:pPr>
        <w:spacing w:after="150"/>
      </w:pPr>
      <w:r>
        <w:rPr/>
        <w:t xml:space="preserve">四、rna计算的发展意义</w:t>
      </w:r>
    </w:p>
    <w:p>
      <w:pPr>
        <w:spacing w:after="150"/>
      </w:pPr>
      <w:r>
        <w:rPr>
          <w:b w:val="1"/>
          <w:bCs w:val="1"/>
        </w:rPr>
        <w:t xml:space="preserve">第七章 2019-2023年生物计算上游技术支撑行业发展分析</w:t>
      </w:r>
    </w:p>
    <w:p>
      <w:pPr>
        <w:spacing w:after="150"/>
      </w:pPr>
      <w:r>
        <w:rPr/>
        <w:t xml:space="preserve">第一节 大数据</w:t>
      </w:r>
    </w:p>
    <w:p>
      <w:pPr>
        <w:spacing w:after="150"/>
      </w:pPr>
      <w:r>
        <w:rPr/>
        <w:t xml:space="preserve">一、大数据行业发展概述</w:t>
      </w:r>
    </w:p>
    <w:p>
      <w:pPr>
        <w:spacing w:after="150"/>
      </w:pPr>
      <w:r>
        <w:rPr/>
        <w:t xml:space="preserve">二、大数据行业政策分析</w:t>
      </w:r>
    </w:p>
    <w:p>
      <w:pPr>
        <w:spacing w:after="150"/>
      </w:pPr>
      <w:r>
        <w:rPr/>
        <w:t xml:space="preserve">三、大数据行业规模分析</w:t>
      </w:r>
    </w:p>
    <w:p>
      <w:pPr>
        <w:spacing w:after="150"/>
      </w:pPr>
      <w:r>
        <w:rPr/>
        <w:t xml:space="preserve">四、大数据行业竞争格局</w:t>
      </w:r>
    </w:p>
    <w:p>
      <w:pPr>
        <w:spacing w:after="150"/>
      </w:pPr>
      <w:r>
        <w:rPr/>
        <w:t xml:space="preserve">五、基因大数据行业分析</w:t>
      </w:r>
    </w:p>
    <w:p>
      <w:pPr>
        <w:spacing w:after="150"/>
      </w:pPr>
      <w:r>
        <w:rPr/>
        <w:t xml:space="preserve">六、生物信息学数据库建设</w:t>
      </w:r>
    </w:p>
    <w:p>
      <w:pPr>
        <w:spacing w:after="150"/>
      </w:pPr>
      <w:r>
        <w:rPr/>
        <w:t xml:space="preserve">七、大数据行业发展趋势</w:t>
      </w:r>
    </w:p>
    <w:p>
      <w:pPr>
        <w:spacing w:after="150"/>
      </w:pPr>
      <w:r>
        <w:rPr/>
        <w:t xml:space="preserve">第二节 人工智能</w:t>
      </w:r>
    </w:p>
    <w:p>
      <w:pPr>
        <w:spacing w:after="150"/>
      </w:pPr>
      <w:r>
        <w:rPr/>
        <w:t xml:space="preserve">一、人工智能行业发展概况</w:t>
      </w:r>
    </w:p>
    <w:p>
      <w:pPr>
        <w:spacing w:after="150"/>
      </w:pPr>
      <w:r>
        <w:rPr/>
        <w:t xml:space="preserve">二、人工智能行业相关政策</w:t>
      </w:r>
    </w:p>
    <w:p>
      <w:pPr>
        <w:spacing w:after="150"/>
      </w:pPr>
      <w:r>
        <w:rPr/>
        <w:t xml:space="preserve">三、人工智能行业技术突破</w:t>
      </w:r>
    </w:p>
    <w:p>
      <w:pPr>
        <w:spacing w:after="150"/>
      </w:pPr>
      <w:r>
        <w:rPr/>
        <w:t xml:space="preserve">四、人工智能市场运行分析</w:t>
      </w:r>
    </w:p>
    <w:p>
      <w:pPr>
        <w:spacing w:after="150"/>
      </w:pPr>
      <w:r>
        <w:rPr/>
        <w:t xml:space="preserve">五、人工智能未来发展趋势</w:t>
      </w:r>
    </w:p>
    <w:p>
      <w:pPr>
        <w:spacing w:after="150"/>
      </w:pPr>
      <w:r>
        <w:rPr/>
        <w:t xml:space="preserve">第三节 机器学习</w:t>
      </w:r>
    </w:p>
    <w:p>
      <w:pPr>
        <w:spacing w:after="150"/>
      </w:pPr>
      <w:r>
        <w:rPr/>
        <w:t xml:space="preserve">一、机器学习行业相关介绍</w:t>
      </w:r>
    </w:p>
    <w:p>
      <w:pPr>
        <w:spacing w:after="150"/>
      </w:pPr>
      <w:r>
        <w:rPr/>
        <w:t xml:space="preserve">二、机器学习行业发展阶段</w:t>
      </w:r>
    </w:p>
    <w:p>
      <w:pPr>
        <w:spacing w:after="150"/>
      </w:pPr>
      <w:r>
        <w:rPr/>
        <w:t xml:space="preserve">三、机器学习行业市场格局</w:t>
      </w:r>
    </w:p>
    <w:p>
      <w:pPr>
        <w:spacing w:after="150"/>
      </w:pPr>
      <w:r>
        <w:rPr/>
        <w:t xml:space="preserve">四、机器学习行业人才分布</w:t>
      </w:r>
    </w:p>
    <w:p>
      <w:pPr>
        <w:spacing w:after="150"/>
      </w:pPr>
      <w:r>
        <w:rPr/>
        <w:t xml:space="preserve">五、机器学习行业发展方向</w:t>
      </w:r>
    </w:p>
    <w:p>
      <w:pPr>
        <w:spacing w:after="150"/>
      </w:pPr>
      <w:r>
        <w:rPr>
          <w:b w:val="1"/>
          <w:bCs w:val="1"/>
        </w:rPr>
        <w:t xml:space="preserve">第八章 2019-2023年生物计算应用领域发展状况分析</w:t>
      </w:r>
    </w:p>
    <w:p>
      <w:pPr>
        <w:spacing w:after="150"/>
      </w:pPr>
      <w:r>
        <w:rPr/>
        <w:t xml:space="preserve">第一节 ai制药</w:t>
      </w:r>
    </w:p>
    <w:p>
      <w:pPr>
        <w:spacing w:after="150"/>
      </w:pPr>
      <w:r>
        <w:rPr/>
        <w:t xml:space="preserve">一、ai制药行业发展综述</w:t>
      </w:r>
    </w:p>
    <w:p>
      <w:pPr>
        <w:spacing w:after="150"/>
      </w:pPr>
      <w:r>
        <w:rPr/>
        <w:t xml:space="preserve">二、ai制药行业发展价值</w:t>
      </w:r>
    </w:p>
    <w:p>
      <w:pPr>
        <w:spacing w:after="150"/>
      </w:pPr>
      <w:r>
        <w:rPr/>
        <w:t xml:space="preserve">三、ai制药行业发展驱动力</w:t>
      </w:r>
    </w:p>
    <w:p>
      <w:pPr>
        <w:spacing w:after="150"/>
      </w:pPr>
      <w:r>
        <w:rPr/>
        <w:t xml:space="preserve">四、ai制药重点企业布局</w:t>
      </w:r>
    </w:p>
    <w:p>
      <w:pPr>
        <w:spacing w:after="150"/>
      </w:pPr>
      <w:r>
        <w:rPr/>
        <w:t xml:space="preserve">五、ai制药行业投融资分析</w:t>
      </w:r>
    </w:p>
    <w:p>
      <w:pPr>
        <w:spacing w:after="150"/>
      </w:pPr>
      <w:r>
        <w:rPr/>
        <w:t xml:space="preserve">六、ai制药行业发展展望</w:t>
      </w:r>
    </w:p>
    <w:p>
      <w:pPr>
        <w:spacing w:after="150"/>
      </w:pPr>
      <w:r>
        <w:rPr/>
        <w:t xml:space="preserve">第二节 精准医疗</w:t>
      </w:r>
    </w:p>
    <w:p>
      <w:pPr>
        <w:spacing w:after="150"/>
      </w:pPr>
      <w:r>
        <w:rPr/>
        <w:t xml:space="preserve">一、精准医疗行业基本概述</w:t>
      </w:r>
    </w:p>
    <w:p>
      <w:pPr>
        <w:spacing w:after="150"/>
      </w:pPr>
      <w:r>
        <w:rPr/>
        <w:t xml:space="preserve">二、基于生物信息分析方法的精准医疗</w:t>
      </w:r>
    </w:p>
    <w:p>
      <w:pPr>
        <w:spacing w:after="150"/>
      </w:pPr>
      <w:r>
        <w:rPr/>
        <w:t xml:space="preserve">三、精准医疗行业信息化支撑要素</w:t>
      </w:r>
    </w:p>
    <w:p>
      <w:pPr>
        <w:spacing w:after="150"/>
      </w:pPr>
      <w:r>
        <w:rPr/>
        <w:t xml:space="preserve">四、精准医疗行业发展现状</w:t>
      </w:r>
    </w:p>
    <w:p>
      <w:pPr>
        <w:spacing w:after="150"/>
      </w:pPr>
      <w:r>
        <w:rPr/>
        <w:t xml:space="preserve">五、精准医疗行业发展优劣势分析</w:t>
      </w:r>
    </w:p>
    <w:p>
      <w:pPr>
        <w:spacing w:after="150"/>
      </w:pPr>
      <w:r>
        <w:rPr/>
        <w:t xml:space="preserve">六、精准医疗行业发展建议</w:t>
      </w:r>
    </w:p>
    <w:p>
      <w:pPr>
        <w:spacing w:after="150"/>
      </w:pPr>
      <w:r>
        <w:rPr/>
        <w:t xml:space="preserve">七、精准医疗行业进入壁垒</w:t>
      </w:r>
    </w:p>
    <w:p>
      <w:pPr>
        <w:spacing w:after="150"/>
      </w:pPr>
      <w:r>
        <w:rPr/>
        <w:t xml:space="preserve">八、精准医疗投融资动态</w:t>
      </w:r>
    </w:p>
    <w:p>
      <w:pPr>
        <w:spacing w:after="150"/>
      </w:pPr>
      <w:r>
        <w:rPr/>
        <w:t xml:space="preserve">九、精准医疗行业发展前景</w:t>
      </w:r>
    </w:p>
    <w:p>
      <w:pPr>
        <w:spacing w:after="150"/>
      </w:pPr>
      <w:r>
        <w:rPr/>
        <w:t xml:space="preserve">第三节 智慧医疗</w:t>
      </w:r>
    </w:p>
    <w:p>
      <w:pPr>
        <w:spacing w:after="150"/>
      </w:pPr>
      <w:r>
        <w:rPr/>
        <w:t xml:space="preserve">一、智慧医疗行业基本介绍</w:t>
      </w:r>
    </w:p>
    <w:p>
      <w:pPr>
        <w:spacing w:after="150"/>
      </w:pPr>
      <w:r>
        <w:rPr/>
        <w:t xml:space="preserve">二、智慧医疗行业应用场景</w:t>
      </w:r>
    </w:p>
    <w:p>
      <w:pPr>
        <w:spacing w:after="150"/>
      </w:pPr>
      <w:r>
        <w:rPr/>
        <w:t xml:space="preserve">三、智慧医疗行业利好政策</w:t>
      </w:r>
    </w:p>
    <w:p>
      <w:pPr>
        <w:spacing w:after="150"/>
      </w:pPr>
      <w:r>
        <w:rPr/>
        <w:t xml:space="preserve">四、智慧医疗行业市场状况评析</w:t>
      </w:r>
    </w:p>
    <w:p>
      <w:pPr>
        <w:spacing w:after="150"/>
      </w:pPr>
      <w:r>
        <w:rPr/>
        <w:t xml:space="preserve">五、智慧医疗行业供需方分析</w:t>
      </w:r>
    </w:p>
    <w:p>
      <w:pPr>
        <w:spacing w:after="150"/>
      </w:pPr>
      <w:r>
        <w:rPr/>
        <w:t xml:space="preserve">六、智慧医疗行业的局限和展望</w:t>
      </w:r>
    </w:p>
    <w:p>
      <w:pPr>
        <w:spacing w:after="150"/>
      </w:pPr>
      <w:r>
        <w:rPr/>
        <w:t xml:space="preserve">七、5g智慧医疗建设状况</w:t>
      </w:r>
    </w:p>
    <w:p>
      <w:pPr>
        <w:spacing w:after="150"/>
      </w:pPr>
      <w:r>
        <w:rPr/>
        <w:t xml:space="preserve">八、智慧医疗行业发展趋势</w:t>
      </w:r>
    </w:p>
    <w:p>
      <w:pPr>
        <w:spacing w:after="150"/>
      </w:pPr>
      <w:r>
        <w:rPr>
          <w:b w:val="1"/>
          <w:bCs w:val="1"/>
        </w:rPr>
        <w:t xml:space="preserve">第九章 国际生物计算相关企业经营状况分析</w:t>
      </w:r>
    </w:p>
    <w:p>
      <w:pPr>
        <w:spacing w:after="150"/>
      </w:pPr>
      <w:r>
        <w:rPr/>
        <w:t xml:space="preserve">第一节 certara</w:t>
      </w:r>
    </w:p>
    <w:p>
      <w:pPr>
        <w:spacing w:after="150"/>
      </w:pPr>
      <w:r>
        <w:rPr/>
        <w:t xml:space="preserve">一、企业发展概况</w:t>
      </w:r>
    </w:p>
    <w:p>
      <w:pPr>
        <w:spacing w:after="150"/>
      </w:pPr>
      <w:r>
        <w:rPr/>
        <w:t xml:space="preserve">二、企业经营状况分析</w:t>
      </w:r>
    </w:p>
    <w:p>
      <w:pPr>
        <w:spacing w:after="150"/>
      </w:pPr>
      <w:r>
        <w:rPr/>
        <w:t xml:space="preserve">第二节 landosbiopharma</w:t>
      </w:r>
    </w:p>
    <w:p>
      <w:pPr>
        <w:spacing w:after="150"/>
      </w:pPr>
      <w:r>
        <w:rPr/>
        <w:t xml:space="preserve">一、企业发展概况</w:t>
      </w:r>
    </w:p>
    <w:p>
      <w:pPr>
        <w:spacing w:after="150"/>
      </w:pPr>
      <w:r>
        <w:rPr/>
        <w:t xml:space="preserve">二、企业经营状况分析</w:t>
      </w:r>
    </w:p>
    <w:p>
      <w:pPr>
        <w:spacing w:after="150"/>
      </w:pPr>
      <w:r>
        <w:rPr/>
        <w:t xml:space="preserve">第三节 compugen</w:t>
      </w:r>
    </w:p>
    <w:p>
      <w:pPr>
        <w:spacing w:after="150"/>
      </w:pPr>
      <w:r>
        <w:rPr/>
        <w:t xml:space="preserve">一、企业发展概况</w:t>
      </w:r>
    </w:p>
    <w:p>
      <w:pPr>
        <w:spacing w:after="150"/>
      </w:pPr>
      <w:r>
        <w:rPr/>
        <w:t xml:space="preserve">二、企业经营状况分析</w:t>
      </w:r>
    </w:p>
    <w:p>
      <w:pPr>
        <w:spacing w:after="150"/>
      </w:pPr>
      <w:r>
        <w:rPr/>
        <w:t xml:space="preserve">第四节 recursion</w:t>
      </w:r>
    </w:p>
    <w:p>
      <w:pPr>
        <w:spacing w:after="150"/>
      </w:pPr>
      <w:r>
        <w:rPr/>
        <w:t xml:space="preserve">一、企业发展概况</w:t>
      </w:r>
    </w:p>
    <w:p>
      <w:pPr>
        <w:spacing w:after="150"/>
      </w:pPr>
      <w:r>
        <w:rPr/>
        <w:t xml:space="preserve">二、企业经营状况分析</w:t>
      </w:r>
    </w:p>
    <w:p>
      <w:pPr>
        <w:spacing w:after="150"/>
      </w:pPr>
      <w:r>
        <w:rPr>
          <w:b w:val="1"/>
          <w:bCs w:val="1"/>
        </w:rPr>
        <w:t xml:space="preserve">第十章 国内生物计算相关企业经营状况分析</w:t>
      </w:r>
    </w:p>
    <w:p>
      <w:pPr>
        <w:spacing w:after="150"/>
      </w:pPr>
      <w:r>
        <w:rPr/>
        <w:t xml:space="preserve">第一节 维亚生物</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第二节 百度集团</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第三节 药明康德</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第四节 康龙化成</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b w:val="1"/>
          <w:bCs w:val="1"/>
        </w:rPr>
        <w:t xml:space="preserve">第十一章 生物计算行业投融资分析及风险预警</w:t>
      </w:r>
    </w:p>
    <w:p>
      <w:pPr>
        <w:spacing w:after="150"/>
      </w:pPr>
      <w:r>
        <w:rPr/>
        <w:t xml:space="preserve">第一节 生物计算行业投融资分析</w:t>
      </w:r>
    </w:p>
    <w:p>
      <w:pPr>
        <w:spacing w:after="150"/>
      </w:pPr>
      <w:r>
        <w:rPr/>
        <w:t xml:space="preserve">一、投资规模</w:t>
      </w:r>
    </w:p>
    <w:p>
      <w:pPr>
        <w:spacing w:after="150"/>
      </w:pPr>
      <w:r>
        <w:rPr/>
        <w:t xml:space="preserve">二、投融资动态</w:t>
      </w:r>
    </w:p>
    <w:p>
      <w:pPr>
        <w:spacing w:after="150"/>
      </w:pPr>
      <w:r>
        <w:rPr/>
        <w:t xml:space="preserve">三、投资机会分析</w:t>
      </w:r>
    </w:p>
    <w:p>
      <w:pPr>
        <w:spacing w:after="150"/>
      </w:pPr>
      <w:r>
        <w:rPr/>
        <w:t xml:space="preserve">第二节 生物计算行业投资壁垒</w:t>
      </w:r>
    </w:p>
    <w:p>
      <w:pPr>
        <w:spacing w:after="150"/>
      </w:pPr>
      <w:r>
        <w:rPr/>
        <w:t xml:space="preserve">一、技术壁垒</w:t>
      </w:r>
    </w:p>
    <w:p>
      <w:pPr>
        <w:spacing w:after="150"/>
      </w:pPr>
      <w:r>
        <w:rPr/>
        <w:t xml:space="preserve">二、专业人才壁垒</w:t>
      </w:r>
    </w:p>
    <w:p>
      <w:pPr>
        <w:spacing w:after="150"/>
      </w:pPr>
      <w:r>
        <w:rPr/>
        <w:t xml:space="preserve">三、资金壁垒</w:t>
      </w:r>
    </w:p>
    <w:p>
      <w:pPr>
        <w:spacing w:after="150"/>
      </w:pPr>
      <w:r>
        <w:rPr/>
        <w:t xml:space="preserve">四、应用领域竞争壁垒</w:t>
      </w:r>
    </w:p>
    <w:p>
      <w:pPr>
        <w:spacing w:after="150"/>
      </w:pPr>
      <w:r>
        <w:rPr/>
        <w:t xml:space="preserve">第三节 生物计算行业投资风险</w:t>
      </w:r>
    </w:p>
    <w:p>
      <w:pPr>
        <w:spacing w:after="150"/>
      </w:pPr>
      <w:r>
        <w:rPr/>
        <w:t xml:space="preserve">一、资金风险</w:t>
      </w:r>
    </w:p>
    <w:p>
      <w:pPr>
        <w:spacing w:after="150"/>
      </w:pPr>
      <w:r>
        <w:rPr/>
        <w:t xml:space="preserve">二、管理风险</w:t>
      </w:r>
    </w:p>
    <w:p>
      <w:pPr>
        <w:spacing w:after="150"/>
      </w:pPr>
      <w:r>
        <w:rPr/>
        <w:t xml:space="preserve">三、项目研发失败风险</w:t>
      </w:r>
    </w:p>
    <w:p>
      <w:pPr>
        <w:spacing w:after="150"/>
      </w:pPr>
      <w:r>
        <w:rPr/>
        <w:t xml:space="preserve">四、人才流失风险</w:t>
      </w:r>
    </w:p>
    <w:p>
      <w:pPr>
        <w:spacing w:after="150"/>
      </w:pPr>
      <w:r>
        <w:rPr>
          <w:b w:val="1"/>
          <w:bCs w:val="1"/>
        </w:rPr>
        <w:t xml:space="preserve">第十二章 2024-2029年生物计算行业发展前景及趋势预测</w:t>
      </w:r>
    </w:p>
    <w:p>
      <w:pPr>
        <w:spacing w:after="150"/>
      </w:pPr>
      <w:r>
        <w:rPr/>
        <w:t xml:space="preserve">第一节 生物计算行业发展展望</w:t>
      </w:r>
    </w:p>
    <w:p>
      <w:pPr>
        <w:spacing w:after="150"/>
      </w:pPr>
      <w:r>
        <w:rPr/>
        <w:t xml:space="preserve">一、发展目标</w:t>
      </w:r>
    </w:p>
    <w:p>
      <w:pPr>
        <w:spacing w:after="150"/>
      </w:pPr>
      <w:r>
        <w:rPr/>
        <w:t xml:space="preserve">二、发展重点</w:t>
      </w:r>
    </w:p>
    <w:p>
      <w:pPr>
        <w:spacing w:after="150"/>
      </w:pPr>
      <w:r>
        <w:rPr/>
        <w:t xml:space="preserve">三、发展前景</w:t>
      </w:r>
    </w:p>
    <w:p>
      <w:pPr>
        <w:spacing w:after="150"/>
      </w:pPr>
      <w:r>
        <w:rPr/>
        <w:t xml:space="preserve">第二节 生物计算行业发展趋势</w:t>
      </w:r>
    </w:p>
    <w:p>
      <w:pPr>
        <w:spacing w:after="150"/>
      </w:pPr>
      <w:r>
        <w:rPr/>
        <w:t xml:space="preserve">一、应用趋势</w:t>
      </w:r>
    </w:p>
    <w:p>
      <w:pPr>
        <w:spacing w:after="150"/>
      </w:pPr>
      <w:r>
        <w:rPr/>
        <w:t xml:space="preserve">二、可变现场景趋势</w:t>
      </w:r>
    </w:p>
    <w:p>
      <w:pPr>
        <w:spacing w:after="150"/>
      </w:pPr>
      <w:r>
        <w:rPr/>
        <w:t xml:space="preserve">三、软件平台趋势</w:t>
      </w:r>
    </w:p>
    <w:p>
      <w:pPr>
        <w:spacing w:after="150"/>
      </w:pPr>
      <w:r>
        <w:rPr/>
        <w:t xml:space="preserve">四、研究层级趋势</w:t>
      </w:r>
    </w:p>
    <w:p>
      <w:pPr>
        <w:spacing w:after="150"/>
      </w:pPr>
      <w:r>
        <w:rPr>
          <w:b w:val="1"/>
          <w:bCs w:val="1"/>
        </w:rPr>
        <w:t xml:space="preserve">图表目录</w:t>
      </w:r>
    </w:p>
    <w:p>
      <w:pPr>
        <w:spacing w:after="150"/>
      </w:pPr>
      <w:r>
        <w:rPr/>
        <w:t xml:space="preserve">图表：生物计算价值创造及流程</w:t>
      </w:r>
    </w:p>
    <w:p>
      <w:pPr>
        <w:spacing w:after="150"/>
      </w:pPr>
      <w:r>
        <w:rPr/>
        <w:t xml:space="preserve">图表：基于计算生物学的“干湿闭环流程图”</w:t>
      </w:r>
    </w:p>
    <w:p>
      <w:pPr>
        <w:spacing w:after="150"/>
      </w:pPr>
      <w:r>
        <w:rPr/>
        <w:t xml:space="preserve">图表：生物计算应用价值思维导图</w:t>
      </w:r>
    </w:p>
    <w:p>
      <w:pPr>
        <w:spacing w:after="150"/>
      </w:pPr>
      <w:r>
        <w:rPr/>
        <w:t xml:space="preserve">图表：生物计算底层支撑技术</w:t>
      </w:r>
    </w:p>
    <w:p>
      <w:pPr>
        <w:spacing w:after="150"/>
      </w:pPr>
      <w:r>
        <w:rPr/>
        <w:t xml:space="preserve">图表：生物计算相关从业机构分类</w:t>
      </w:r>
    </w:p>
    <w:p>
      <w:pPr>
        <w:spacing w:after="150"/>
      </w:pPr>
      <w:r>
        <w:rPr/>
        <w:t xml:space="preserve">图表：生物计算行业国外代表玩家</w:t>
      </w:r>
    </w:p>
    <w:p>
      <w:pPr>
        <w:spacing w:after="150"/>
      </w:pPr>
      <w:r>
        <w:rPr/>
        <w:t xml:space="preserve">图表：生物计算行业国外代表玩家(续1)</w:t>
      </w:r>
    </w:p>
    <w:p>
      <w:pPr>
        <w:spacing w:after="150"/>
      </w:pPr>
      <w:r>
        <w:rPr/>
        <w:t xml:space="preserve">图表：生物计算行业国外代表玩家(续2)</w:t>
      </w:r>
    </w:p>
    <w:p>
      <w:pPr>
        <w:spacing w:after="150"/>
      </w:pPr>
      <w:r>
        <w:rPr/>
        <w:t xml:space="preserve">图表：生物计算行业国内相关玩家(核心业务及成就有所涉及)</w:t>
      </w:r>
    </w:p>
    <w:p>
      <w:pPr>
        <w:spacing w:after="150"/>
      </w:pPr>
      <w:r>
        <w:rPr/>
        <w:t xml:space="preserve">图表：生物计算行业国内相关玩家(续)</w:t>
      </w:r>
    </w:p>
    <w:p>
      <w:pPr>
        <w:spacing w:after="150"/>
      </w:pPr>
      <w:r>
        <w:rPr/>
        <w:t xml:space="preserve">图表：中国生物技术基地平台建设重要指导性政策</w:t>
      </w:r>
    </w:p>
    <w:p>
      <w:pPr>
        <w:spacing w:after="150"/>
      </w:pPr>
      <w:r>
        <w:rPr/>
        <w:t xml:space="preserve">图表：2019-2023年中国独角兽企业数量行业分布</w:t>
      </w:r>
    </w:p>
    <w:p>
      <w:pPr>
        <w:spacing w:after="150"/>
      </w:pPr>
      <w:r>
        <w:rPr/>
        <w:t xml:space="preserve">图表：2022年生物科技行业独角兽企业估值</w:t>
      </w:r>
    </w:p>
    <w:p>
      <w:pPr>
        <w:spacing w:after="150"/>
      </w:pPr>
      <w:r>
        <w:rPr/>
        <w:t xml:space="preserve">图表：2022年生物科技行业独角兽企业估值均值</w:t>
      </w:r>
    </w:p>
    <w:p>
      <w:pPr>
        <w:spacing w:after="150"/>
      </w:pPr>
      <w:r>
        <w:rPr/>
        <w:t xml:space="preserve">图表：2022年中国生物技术行业产业结构</w:t>
      </w:r>
    </w:p>
    <w:p>
      <w:pPr>
        <w:spacing w:after="150"/>
      </w:pPr>
      <w:r>
        <w:rPr/>
        <w:t xml:space="preserve">图表：生物科技行业上市公司名单</w:t>
      </w:r>
    </w:p>
    <w:p>
      <w:pPr>
        <w:spacing w:after="150"/>
      </w:pPr>
      <w:r>
        <w:rPr/>
        <w:t xml:space="preserve">图表：2019-2023年生物科技行业上市公司资产规模及结构</w:t>
      </w:r>
    </w:p>
    <w:p>
      <w:pPr>
        <w:spacing w:after="150"/>
      </w:pPr>
      <w:r>
        <w:rPr/>
        <w:t xml:space="preserve">图表：生物科技行业上市公司上市板分布情况</w:t>
      </w:r>
    </w:p>
    <w:p>
      <w:pPr>
        <w:spacing w:after="150"/>
      </w:pPr>
      <w:r>
        <w:rPr/>
        <w:t xml:space="preserve">图表：生物科技行业上市公司地域分布情况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本文地址：https://www.51baogao.cn/baogao/20221010/298395.shtml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0/298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中国生物计算行业市场发展分析及前景趋势与投资研究报告(2024-2029版)</dc:title>
  <dc:description>中国生物计算行业市场发展分析及前景趋势与投资研究报告(2024-2029版)</dc:description>
  <dc:subject>中国生物计算行业市场发展分析及前景趋势与投资研究报告(2024-2029版)</dc:subject>
  <cp:keywords>研究报告</cp:keywords>
  <cp:category>研究报告</cp:category>
  <cp:lastModifiedBy>北京中道泰和信息咨询有限公司</cp:lastModifiedBy>
  <dcterms:created xsi:type="dcterms:W3CDTF">2024-01-28T19:52:28+08:00</dcterms:created>
  <dcterms:modified xsi:type="dcterms:W3CDTF">2024-01-28T19:52:28+08:00</dcterms:modified>
</cp:coreProperties>
</file>

<file path=docProps/custom.xml><?xml version="1.0" encoding="utf-8"?>
<Properties xmlns="http://schemas.openxmlformats.org/officeDocument/2006/custom-properties" xmlns:vt="http://schemas.openxmlformats.org/officeDocument/2006/docPropsVTypes"/>
</file>