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中国碳中和产业市场深度调研及前景趋势与投资机会研究报告(2024-2029版)</w:t>
      </w:r>
    </w:p>
    <w:p>
      <w:pPr>
        <w:spacing w:after="150"/>
      </w:pPr>
      <w:r>
        <w:rPr>
          <w:b w:val="1"/>
          <w:bCs w:val="1"/>
        </w:rPr>
        <w:t xml:space="preserve">报告简介</w:t>
      </w:r>
    </w:p>
    <w:p>
      <w:pPr>
        <w:spacing w:after="150"/>
      </w:pPr>
      <w:r>
        <w:rPr/>
        <w:t xml:space="preserve">2020年9月，习近平在第75届联合国大会期间，提出30•60目标，即2030年碳达峰，2060年碳中和。其中碳达峰是指碳达峰，指二氧化碳排放量达到历史最高值，经历平台期后持续下降的过程，是二氧化碳排放量由增转降的历史拐点。而碳达峰这是指碳中和是指企业、团体或个人测算在一定时间内直接或间接产生的温室气体排放总量，然后通过植物造树造林、节能减排等形式，抵消自身产生的二氧化碳排放量，实现二氧化碳“零排放”。</w:t>
      </w:r>
    </w:p>
    <w:p>
      <w:pPr>
        <w:spacing w:after="150"/>
      </w:pPr>
      <w:r>
        <w:rPr/>
        <w:t xml:space="preserve">碳中和的提出，根本旨在谋求发展的基础上节能减排，为此能源绿色低碳发展由为关键，必须加快形成节约资源和保护环境的产业结构、生产方式、生活方式、空间格局，走生态优先、绿色低碳的高质量发展道路，如此才能确保如期实现碳达峰、碳中和。</w:t>
      </w:r>
    </w:p>
    <w:p>
      <w:pPr>
        <w:spacing w:after="150"/>
      </w:pPr>
      <w:r>
        <w:rPr/>
        <w:t xml:space="preserve">在碳中和的提出后，全球节能减排事业步入一个新阶段，越来越多的国家相应号召加入减排队伍;越来越多的企业也开始谋划节能减排，技术创新，也做出了许多成绩。</w:t>
      </w:r>
    </w:p>
    <w:p>
      <w:pPr>
        <w:spacing w:after="150"/>
      </w:pPr>
      <w:r>
        <w:rPr/>
        <w:t xml:space="preserve">从能源方面来看，从能耗强度来看，我国的能耗强度是下降趋势，说明我国每万元的产值所需消耗的煤产量逐渐减少，从2017年的0.55吨标准煤减少到了2021年0.46吨标准煤，也反映出，我国对于煤炭的依赖度在逐渐下降，我国的其它能源的产能正在逐渐增加。</w:t>
      </w:r>
    </w:p>
    <w:p>
      <w:pPr>
        <w:spacing w:after="150"/>
      </w:pPr>
      <w:r>
        <w:rPr/>
        <w:t xml:space="preserve">从能源投资来看近年来，我国能源行业固定资产投资，总体来看是呈现上升趋势的。2022年一季度，我国可再生能源发展开局良好。可再生能源装机规模稳步扩大。一季度，我国可再生能源新增装机2541万千瓦，占全国新增发电装机的80%。截至3月底，我国可再生能源发电装机达10.88亿千瓦。其中，水电装机3.94亿千瓦(其中抽水蓄能0.38亿千瓦)、风电装机3.37亿千瓦、光伏发电装机3.18亿千瓦、生物质发电装机3883万千瓦。</w:t>
      </w:r>
    </w:p>
    <w:p>
      <w:pPr>
        <w:spacing w:after="150"/>
      </w:pPr>
      <w:r>
        <w:rPr/>
        <w:t xml:space="preserve">在双碳背景下，我国的各行各业都受到了不同程度的影响，一方面钢铁、石化、发电等行业受到了较大的挑战，对于自身的发展有着更高要求，被倒逼转型。而另一方面双碳又激发了新的需求，给金融、环保、新能源等行业提供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排放市场进行了分析研究。报告在总结中国碳排放发展历程的基础上，结合新时期的各方面因素，对中国碳中和的发展趋势给予了细致和审慎的预测论证。报告资料详实，图表丰富，既有深入的分析，又有直观的比较，为碳中和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碳中和产业投资环境分析 </w:t>
      </w:r>
    </w:p>
    <w:p>
      <w:pPr>
        <w:spacing w:after="150"/>
      </w:pPr>
      <w:r>
        <w:rPr/>
        <w:t xml:space="preserve">第一节 碳中和产业界定 </w:t>
      </w:r>
    </w:p>
    <w:p>
      <w:pPr>
        <w:spacing w:after="150"/>
      </w:pPr>
      <w:r>
        <w:rPr/>
        <w:t xml:space="preserve">一、碳达峰的概念 </w:t>
      </w:r>
    </w:p>
    <w:p>
      <w:pPr>
        <w:spacing w:after="150"/>
      </w:pPr>
      <w:r>
        <w:rPr/>
        <w:t xml:space="preserve">二、碳中和的概念 </w:t>
      </w:r>
    </w:p>
    <w:p>
      <w:pPr>
        <w:spacing w:after="150"/>
      </w:pPr>
      <w:r>
        <w:rPr/>
        <w:t xml:space="preserve">三、碳达峰和碳中和的关系 </w:t>
      </w:r>
    </w:p>
    <w:p>
      <w:pPr>
        <w:spacing w:after="150"/>
      </w:pPr>
      <w:r>
        <w:rPr/>
        <w:t xml:space="preserve">第二节 中国碳中和产业政策环境分析 </w:t>
      </w:r>
    </w:p>
    <w:p>
      <w:pPr>
        <w:spacing w:after="150"/>
      </w:pPr>
      <w:r>
        <w:rPr/>
        <w:t xml:space="preserve">一、国家层面“双碳”政策汇总 </w:t>
      </w:r>
    </w:p>
    <w:p>
      <w:pPr>
        <w:spacing w:after="150"/>
      </w:pPr>
      <w:r>
        <w:rPr/>
        <w:t xml:space="preserve">二、地方层面“双碳”政策汇总 </w:t>
      </w:r>
    </w:p>
    <w:p>
      <w:pPr>
        <w:spacing w:after="150"/>
      </w:pPr>
      <w:r>
        <w:rPr/>
        <w:t xml:space="preserve">三、碳中和目标 </w:t>
      </w:r>
    </w:p>
    <w:p>
      <w:pPr>
        <w:spacing w:after="150"/>
      </w:pPr>
      <w:r>
        <w:rPr/>
        <w:t xml:space="preserve">四、政策环境对各产业的投资影响分析 </w:t>
      </w:r>
    </w:p>
    <w:p>
      <w:pPr>
        <w:spacing w:after="150"/>
      </w:pPr>
      <w:r>
        <w:rPr/>
        <w:t xml:space="preserve">第三节 国内宏观经济环境分析 </w:t>
      </w:r>
    </w:p>
    <w:p>
      <w:pPr>
        <w:spacing w:after="150"/>
      </w:pPr>
      <w:r>
        <w:rPr/>
        <w:t xml:space="preserve">一、国民经济运行情况 </w:t>
      </w:r>
    </w:p>
    <w:p>
      <w:pPr>
        <w:spacing w:after="150"/>
      </w:pPr>
      <w:r>
        <w:rPr/>
        <w:t xml:space="preserve">二、“十四五”宏观经济展望 </w:t>
      </w:r>
    </w:p>
    <w:p>
      <w:pPr>
        <w:spacing w:after="150"/>
      </w:pPr>
      <w:r>
        <w:rPr/>
        <w:t xml:space="preserve">三、经济环境对碳中和各产业的影响 </w:t>
      </w:r>
    </w:p>
    <w:p>
      <w:pPr>
        <w:spacing w:after="150"/>
      </w:pPr>
      <w:r>
        <w:rPr/>
        <w:t xml:space="preserve">第四节 碳中和技术分析 </w:t>
      </w:r>
    </w:p>
    <w:p>
      <w:pPr>
        <w:spacing w:after="150"/>
      </w:pPr>
      <w:r>
        <w:rPr/>
        <w:t xml:space="preserve">一、零碳技术 </w:t>
      </w:r>
    </w:p>
    <w:p>
      <w:pPr>
        <w:spacing w:after="150"/>
      </w:pPr>
      <w:r>
        <w:rPr/>
        <w:t xml:space="preserve">二、减碳技术 </w:t>
      </w:r>
    </w:p>
    <w:p>
      <w:pPr>
        <w:spacing w:after="150"/>
      </w:pPr>
      <w:r>
        <w:rPr/>
        <w:t xml:space="preserve">三、负碳技术 </w:t>
      </w:r>
    </w:p>
    <w:p>
      <w:pPr>
        <w:spacing w:after="150"/>
      </w:pPr>
      <w:r>
        <w:rPr>
          <w:b w:val="1"/>
          <w:bCs w:val="1"/>
        </w:rPr>
        <w:t xml:space="preserve">第二章 全球碳中和产业发展分析 </w:t>
      </w:r>
    </w:p>
    <w:p>
      <w:pPr>
        <w:spacing w:after="150"/>
      </w:pPr>
      <w:r>
        <w:rPr/>
        <w:t xml:space="preserve">第一节 全球碳中和政策/目标 </w:t>
      </w:r>
    </w:p>
    <w:p>
      <w:pPr>
        <w:spacing w:after="150"/>
      </w:pPr>
      <w:r>
        <w:rPr/>
        <w:t xml:space="preserve">一、各国加速推进碳减排进程 </w:t>
      </w:r>
    </w:p>
    <w:p>
      <w:pPr>
        <w:spacing w:after="150"/>
      </w:pPr>
      <w:r>
        <w:rPr/>
        <w:t xml:space="preserve">二、全球主要国家“双碳”政策 </w:t>
      </w:r>
    </w:p>
    <w:p>
      <w:pPr>
        <w:spacing w:after="150"/>
      </w:pPr>
      <w:r>
        <w:rPr/>
        <w:t xml:space="preserve">三、全球主要国家碳达峰碳中和时间 </w:t>
      </w:r>
    </w:p>
    <w:p>
      <w:pPr>
        <w:spacing w:after="150"/>
      </w:pPr>
      <w:r>
        <w:rPr/>
        <w:t xml:space="preserve">第二节 全球碳排放市场现状 </w:t>
      </w:r>
    </w:p>
    <w:p>
      <w:pPr>
        <w:spacing w:after="150"/>
      </w:pPr>
      <w:r>
        <w:rPr/>
        <w:t xml:space="preserve">一、2019-2023年全球碳排放规模 </w:t>
      </w:r>
    </w:p>
    <w:p>
      <w:pPr>
        <w:spacing w:after="150"/>
      </w:pPr>
      <w:r>
        <w:rPr/>
        <w:t xml:space="preserve">二、全球碳排放区域分布 </w:t>
      </w:r>
    </w:p>
    <w:p>
      <w:pPr>
        <w:spacing w:after="150"/>
      </w:pPr>
      <w:r>
        <w:rPr/>
        <w:t xml:space="preserve">三、全球碳排放主要来源 </w:t>
      </w:r>
    </w:p>
    <w:p>
      <w:pPr>
        <w:spacing w:after="150"/>
      </w:pPr>
      <w:r>
        <w:rPr/>
        <w:t xml:space="preserve">第三节 全球碳交易市场 </w:t>
      </w:r>
    </w:p>
    <w:p>
      <w:pPr>
        <w:spacing w:after="150"/>
      </w:pPr>
      <w:r>
        <w:rPr/>
        <w:t xml:space="preserve">一、碳排放交易体系构建 </w:t>
      </w:r>
    </w:p>
    <w:p>
      <w:pPr>
        <w:spacing w:after="150"/>
      </w:pPr>
      <w:r>
        <w:rPr/>
        <w:t xml:space="preserve">二、分配配额 </w:t>
      </w:r>
    </w:p>
    <w:p>
      <w:pPr>
        <w:spacing w:after="150"/>
      </w:pPr>
      <w:r>
        <w:rPr/>
        <w:t xml:space="preserve">三、2019-2023年全球碳交易量 </w:t>
      </w:r>
    </w:p>
    <w:p>
      <w:pPr>
        <w:spacing w:after="150"/>
      </w:pPr>
      <w:r>
        <w:rPr/>
        <w:t xml:space="preserve">四、2019-2023年全球碳交易价值 </w:t>
      </w:r>
    </w:p>
    <w:p>
      <w:pPr>
        <w:spacing w:after="150"/>
      </w:pPr>
      <w:r>
        <w:rPr/>
        <w:t xml:space="preserve">第四节 欧盟碳交易市场 </w:t>
      </w:r>
    </w:p>
    <w:p>
      <w:pPr>
        <w:spacing w:after="150"/>
      </w:pPr>
      <w:r>
        <w:rPr/>
        <w:t xml:space="preserve">一、总体框架 </w:t>
      </w:r>
    </w:p>
    <w:p>
      <w:pPr>
        <w:spacing w:after="150"/>
      </w:pPr>
      <w:r>
        <w:rPr/>
        <w:t xml:space="preserve">二、欧盟碳交易所 </w:t>
      </w:r>
    </w:p>
    <w:p>
      <w:pPr>
        <w:spacing w:after="150"/>
      </w:pPr>
      <w:r>
        <w:rPr/>
        <w:t xml:space="preserve">三、欧盟碳边境税 </w:t>
      </w:r>
    </w:p>
    <w:p>
      <w:pPr>
        <w:spacing w:after="150"/>
      </w:pPr>
      <w:r>
        <w:rPr/>
        <w:t xml:space="preserve">四、欧盟碳税 </w:t>
      </w:r>
    </w:p>
    <w:p>
      <w:pPr>
        <w:spacing w:after="150"/>
      </w:pPr>
      <w:r>
        <w:rPr/>
        <w:t xml:space="preserve">第五节 其他国家碳交易市场 </w:t>
      </w:r>
    </w:p>
    <w:p>
      <w:pPr>
        <w:spacing w:after="150"/>
      </w:pPr>
      <w:r>
        <w:rPr/>
        <w:t xml:space="preserve">一、美国 </w:t>
      </w:r>
    </w:p>
    <w:p>
      <w:pPr>
        <w:spacing w:after="150"/>
      </w:pPr>
      <w:r>
        <w:rPr/>
        <w:t xml:space="preserve">二、日本 </w:t>
      </w:r>
    </w:p>
    <w:p>
      <w:pPr>
        <w:spacing w:after="150"/>
      </w:pPr>
      <w:r>
        <w:rPr/>
        <w:t xml:space="preserve">三、韩国 </w:t>
      </w:r>
    </w:p>
    <w:p>
      <w:pPr>
        <w:spacing w:after="150"/>
      </w:pPr>
      <w:r>
        <w:rPr>
          <w:b w:val="1"/>
          <w:bCs w:val="1"/>
        </w:rPr>
        <w:t xml:space="preserve">第三章 中国碳中和产业发展情况分析 </w:t>
      </w:r>
    </w:p>
    <w:p>
      <w:pPr>
        <w:spacing w:after="150"/>
      </w:pPr>
      <w:r>
        <w:rPr/>
        <w:t xml:space="preserve">第一节 中国碳中和产业概述 </w:t>
      </w:r>
    </w:p>
    <w:p>
      <w:pPr>
        <w:spacing w:after="150"/>
      </w:pPr>
      <w:r>
        <w:rPr/>
        <w:t xml:space="preserve">一、碳中和产业发展背景 </w:t>
      </w:r>
    </w:p>
    <w:p>
      <w:pPr>
        <w:spacing w:after="150"/>
      </w:pPr>
      <w:r>
        <w:rPr/>
        <w:t xml:space="preserve">二、碳排放来源 </w:t>
      </w:r>
    </w:p>
    <w:p>
      <w:pPr>
        <w:spacing w:after="150"/>
      </w:pPr>
      <w:r>
        <w:rPr/>
        <w:t xml:space="preserve">三、国家、省、企业碳排放计算方法 </w:t>
      </w:r>
    </w:p>
    <w:p>
      <w:pPr>
        <w:spacing w:after="150"/>
      </w:pPr>
      <w:r>
        <w:rPr/>
        <w:t xml:space="preserve">第二节 碳排放市场分析 </w:t>
      </w:r>
    </w:p>
    <w:p>
      <w:pPr>
        <w:spacing w:after="150"/>
      </w:pPr>
      <w:r>
        <w:rPr/>
        <w:t xml:space="preserve">一、我国能源市场消费现状 </w:t>
      </w:r>
    </w:p>
    <w:p>
      <w:pPr>
        <w:spacing w:after="150"/>
      </w:pPr>
      <w:r>
        <w:rPr/>
        <w:t xml:space="preserve">二、2019-2023年我国能源消费结构 </w:t>
      </w:r>
    </w:p>
    <w:p>
      <w:pPr>
        <w:spacing w:after="150"/>
      </w:pPr>
      <w:r>
        <w:rPr/>
        <w:t xml:space="preserve">三、2019-2023年我国碳排放量 </w:t>
      </w:r>
    </w:p>
    <w:p>
      <w:pPr>
        <w:spacing w:after="150"/>
      </w:pPr>
      <w:r>
        <w:rPr/>
        <w:t xml:space="preserve">第三节 主要高耗能企业“双碳”目标 </w:t>
      </w:r>
    </w:p>
    <w:p>
      <w:pPr>
        <w:spacing w:after="150"/>
      </w:pPr>
      <w:r>
        <w:rPr/>
        <w:t xml:space="preserve">第四节 实现“双碳”目标的路径 </w:t>
      </w:r>
    </w:p>
    <w:p>
      <w:pPr>
        <w:spacing w:after="150"/>
      </w:pPr>
      <w:r>
        <w:rPr/>
        <w:t xml:space="preserve">一、重点领域部门能源转型 </w:t>
      </w:r>
    </w:p>
    <w:p>
      <w:pPr>
        <w:spacing w:after="150"/>
      </w:pPr>
      <w:r>
        <w:rPr/>
        <w:t xml:space="preserve">二、推动碳捕获技术发展 </w:t>
      </w:r>
    </w:p>
    <w:p>
      <w:pPr>
        <w:spacing w:after="150"/>
      </w:pPr>
      <w:r>
        <w:rPr/>
        <w:t xml:space="preserve">三、完善碳交易市场 </w:t>
      </w:r>
    </w:p>
    <w:p>
      <w:pPr>
        <w:spacing w:after="150"/>
      </w:pPr>
      <w:r>
        <w:rPr/>
        <w:t xml:space="preserve">四、发展绿色金融市场 </w:t>
      </w:r>
    </w:p>
    <w:p>
      <w:pPr>
        <w:spacing w:after="150"/>
      </w:pPr>
      <w:r>
        <w:rPr>
          <w:b w:val="1"/>
          <w:bCs w:val="1"/>
        </w:rPr>
        <w:t xml:space="preserve">第四章 碳交易市场发展现状 </w:t>
      </w:r>
    </w:p>
    <w:p>
      <w:pPr>
        <w:spacing w:after="150"/>
      </w:pPr>
      <w:r>
        <w:rPr/>
        <w:t xml:space="preserve">第一节 碳交易市场概况 </w:t>
      </w:r>
    </w:p>
    <w:p>
      <w:pPr>
        <w:spacing w:after="150"/>
      </w:pPr>
      <w:r>
        <w:rPr/>
        <w:t xml:space="preserve">一、碳交易相关政策 </w:t>
      </w:r>
    </w:p>
    <w:p>
      <w:pPr>
        <w:spacing w:after="150"/>
      </w:pPr>
      <w:r>
        <w:rPr/>
        <w:t xml:space="preserve">二、我国碳交易发展历程 </w:t>
      </w:r>
    </w:p>
    <w:p>
      <w:pPr>
        <w:spacing w:after="150"/>
      </w:pPr>
      <w:r>
        <w:rPr/>
        <w:t xml:space="preserve">三、我国碳交易体系框架 </w:t>
      </w:r>
    </w:p>
    <w:p>
      <w:pPr>
        <w:spacing w:after="150"/>
      </w:pPr>
      <w:r>
        <w:rPr/>
        <w:t xml:space="preserve">第二节 我国碳抵消机制发展情况 </w:t>
      </w:r>
    </w:p>
    <w:p>
      <w:pPr>
        <w:spacing w:after="150"/>
      </w:pPr>
      <w:r>
        <w:rPr/>
        <w:t xml:space="preserve">一、第一阶段：cdm项目阶段 </w:t>
      </w:r>
    </w:p>
    <w:p>
      <w:pPr>
        <w:spacing w:after="150"/>
      </w:pPr>
      <w:r>
        <w:rPr/>
        <w:t xml:space="preserve">二、第二阶段：碳交易试点阶段 </w:t>
      </w:r>
    </w:p>
    <w:p>
      <w:pPr>
        <w:spacing w:after="150"/>
      </w:pPr>
      <w:r>
        <w:rPr/>
        <w:t xml:space="preserve">三、第三阶段：全国碳交易市场阶段 </w:t>
      </w:r>
    </w:p>
    <w:p>
      <w:pPr>
        <w:spacing w:after="150"/>
      </w:pPr>
      <w:r>
        <w:rPr/>
        <w:t xml:space="preserve">第三节 碳交易试点情况 </w:t>
      </w:r>
    </w:p>
    <w:p>
      <w:pPr>
        <w:spacing w:after="150"/>
      </w:pPr>
      <w:r>
        <w:rPr/>
        <w:t xml:space="preserve">一、深圳 </w:t>
      </w:r>
    </w:p>
    <w:p>
      <w:pPr>
        <w:spacing w:after="150"/>
      </w:pPr>
      <w:r>
        <w:rPr/>
        <w:t xml:space="preserve">二、上海 </w:t>
      </w:r>
    </w:p>
    <w:p>
      <w:pPr>
        <w:spacing w:after="150"/>
      </w:pPr>
      <w:r>
        <w:rPr/>
        <w:t xml:space="preserve">三、北京 </w:t>
      </w:r>
    </w:p>
    <w:p>
      <w:pPr>
        <w:spacing w:after="150"/>
      </w:pPr>
      <w:r>
        <w:rPr/>
        <w:t xml:space="preserve">四、广东 </w:t>
      </w:r>
    </w:p>
    <w:p>
      <w:pPr>
        <w:spacing w:after="150"/>
      </w:pPr>
      <w:r>
        <w:rPr/>
        <w:t xml:space="preserve">五、天津 </w:t>
      </w:r>
    </w:p>
    <w:p>
      <w:pPr>
        <w:spacing w:after="150"/>
      </w:pPr>
      <w:r>
        <w:rPr/>
        <w:t xml:space="preserve">六、湖北 </w:t>
      </w:r>
    </w:p>
    <w:p>
      <w:pPr>
        <w:spacing w:after="150"/>
      </w:pPr>
      <w:r>
        <w:rPr/>
        <w:t xml:space="preserve">七、重庆 </w:t>
      </w:r>
    </w:p>
    <w:p>
      <w:pPr>
        <w:spacing w:after="150"/>
      </w:pPr>
      <w:r>
        <w:rPr/>
        <w:t xml:space="preserve">八、福建 </w:t>
      </w:r>
    </w:p>
    <w:p>
      <w:pPr>
        <w:spacing w:after="150"/>
      </w:pPr>
      <w:r>
        <w:rPr/>
        <w:t xml:space="preserve">第四节 碳交易市场现状 </w:t>
      </w:r>
    </w:p>
    <w:p>
      <w:pPr>
        <w:spacing w:after="150"/>
      </w:pPr>
      <w:r>
        <w:rPr/>
        <w:t xml:space="preserve">一、全国碳交易成交量 </w:t>
      </w:r>
    </w:p>
    <w:p>
      <w:pPr>
        <w:spacing w:after="150"/>
      </w:pPr>
      <w:r>
        <w:rPr/>
        <w:t xml:space="preserve">二、全国碳交易成交额 </w:t>
      </w:r>
    </w:p>
    <w:p>
      <w:pPr>
        <w:spacing w:after="150"/>
      </w:pPr>
      <w:r>
        <w:rPr/>
        <w:t xml:space="preserve">三、国内碳交易试点交易情况 </w:t>
      </w:r>
    </w:p>
    <w:p>
      <w:pPr>
        <w:spacing w:after="150"/>
      </w:pPr>
      <w:r>
        <w:rPr/>
        <w:t xml:space="preserve">第五节 我国碳交易市场发展趋势 </w:t>
      </w:r>
    </w:p>
    <w:p>
      <w:pPr>
        <w:spacing w:after="150"/>
      </w:pPr>
      <w:r>
        <w:rPr/>
        <w:t xml:space="preserve">一、全国碳交易市场政策逐渐趋严 </w:t>
      </w:r>
    </w:p>
    <w:p>
      <w:pPr>
        <w:spacing w:after="150"/>
      </w:pPr>
      <w:r>
        <w:rPr/>
        <w:t xml:space="preserve">二、碳抵消机制有望重启 </w:t>
      </w:r>
    </w:p>
    <w:p>
      <w:pPr>
        <w:spacing w:after="150"/>
      </w:pPr>
      <w:r>
        <w:rPr/>
        <w:t xml:space="preserve">三、碳金融市场逐步完善 </w:t>
      </w:r>
    </w:p>
    <w:p>
      <w:pPr>
        <w:spacing w:after="150"/>
      </w:pPr>
      <w:r>
        <w:rPr/>
        <w:t xml:space="preserve">四、市场空间巨大 </w:t>
      </w:r>
    </w:p>
    <w:p>
      <w:pPr>
        <w:spacing w:after="150"/>
      </w:pPr>
      <w:r>
        <w:rPr>
          <w:b w:val="1"/>
          <w:bCs w:val="1"/>
        </w:rPr>
        <w:t xml:space="preserve">第五章 电力行业碳中和市场及投资机会 </w:t>
      </w:r>
    </w:p>
    <w:p>
      <w:pPr>
        <w:spacing w:after="150"/>
      </w:pPr>
      <w:r>
        <w:rPr/>
        <w:t xml:space="preserve">第一节 电力领域“碳中和”相关政策 </w:t>
      </w:r>
    </w:p>
    <w:p>
      <w:pPr>
        <w:spacing w:after="150"/>
      </w:pPr>
      <w:r>
        <w:rPr/>
        <w:t xml:space="preserve">第二节 电力领域市场现状 </w:t>
      </w:r>
    </w:p>
    <w:p>
      <w:pPr>
        <w:spacing w:after="150"/>
      </w:pPr>
      <w:r>
        <w:rPr/>
        <w:t xml:space="preserve">一、2019-2023年我国发电量/用电量 </w:t>
      </w:r>
    </w:p>
    <w:p>
      <w:pPr>
        <w:spacing w:after="150"/>
      </w:pPr>
      <w:r>
        <w:rPr/>
        <w:t xml:space="preserve">二、2019-2023年我国电力行业能源结构 </w:t>
      </w:r>
    </w:p>
    <w:p>
      <w:pPr>
        <w:spacing w:after="150"/>
      </w:pPr>
      <w:r>
        <w:rPr/>
        <w:t xml:space="preserve">第三节 电力行业碳减排市场 </w:t>
      </w:r>
    </w:p>
    <w:p>
      <w:pPr>
        <w:spacing w:after="150"/>
      </w:pPr>
      <w:r>
        <w:rPr/>
        <w:t xml:space="preserve">一、中国电力行业碳减排的必要性 </w:t>
      </w:r>
    </w:p>
    <w:p>
      <w:pPr>
        <w:spacing w:after="150"/>
      </w:pPr>
      <w:r>
        <w:rPr/>
        <w:t xml:space="preserve">二、“双碳”背景下电力系统转型面临的挑战 </w:t>
      </w:r>
    </w:p>
    <w:p>
      <w:pPr>
        <w:spacing w:after="150"/>
      </w:pPr>
      <w:r>
        <w:rPr/>
        <w:t xml:space="preserve">三、电力行业实现碳中和的路径 </w:t>
      </w:r>
    </w:p>
    <w:p>
      <w:pPr>
        <w:spacing w:after="150"/>
      </w:pPr>
      <w:r>
        <w:rPr/>
        <w:t xml:space="preserve">第四节 电力行业碳减排市场投资机会--光伏 </w:t>
      </w:r>
    </w:p>
    <w:p>
      <w:pPr>
        <w:spacing w:after="150"/>
      </w:pPr>
      <w:r>
        <w:rPr/>
        <w:t xml:space="preserve">一、光伏产业链分析 </w:t>
      </w:r>
    </w:p>
    <w:p>
      <w:pPr>
        <w:spacing w:after="150"/>
      </w:pPr>
      <w:r>
        <w:rPr/>
        <w:t xml:space="preserve">二、我国光伏新增装机量 </w:t>
      </w:r>
    </w:p>
    <w:p>
      <w:pPr>
        <w:spacing w:after="150"/>
      </w:pPr>
      <w:r>
        <w:rPr/>
        <w:t xml:space="preserve">三、碳中和背景下光伏发电规划 </w:t>
      </w:r>
    </w:p>
    <w:p>
      <w:pPr>
        <w:spacing w:after="150"/>
      </w:pPr>
      <w:r>
        <w:rPr/>
        <w:t xml:space="preserve">第五节 电力行业碳减排市场投资机会--风电 </w:t>
      </w:r>
    </w:p>
    <w:p>
      <w:pPr>
        <w:spacing w:after="150"/>
      </w:pPr>
      <w:r>
        <w:rPr/>
        <w:t xml:space="preserve">一、风电产业链分析 </w:t>
      </w:r>
    </w:p>
    <w:p>
      <w:pPr>
        <w:spacing w:after="150"/>
      </w:pPr>
      <w:r>
        <w:rPr/>
        <w:t xml:space="preserve">二、我国风电新增装机量 </w:t>
      </w:r>
    </w:p>
    <w:p>
      <w:pPr>
        <w:spacing w:after="150"/>
      </w:pPr>
      <w:r>
        <w:rPr/>
        <w:t xml:space="preserve">三、海上风电快速增长 </w:t>
      </w:r>
    </w:p>
    <w:p>
      <w:pPr>
        <w:spacing w:after="150"/>
      </w:pPr>
      <w:r>
        <w:rPr/>
        <w:t xml:space="preserve">四、碳中和背景下风力发电规划 </w:t>
      </w:r>
    </w:p>
    <w:p>
      <w:pPr>
        <w:spacing w:after="150"/>
      </w:pPr>
      <w:r>
        <w:rPr/>
        <w:t xml:space="preserve">第六节 电力行业碳减排市场投资机会--氢能 </w:t>
      </w:r>
    </w:p>
    <w:p>
      <w:pPr>
        <w:spacing w:after="150"/>
      </w:pPr>
      <w:r>
        <w:rPr/>
        <w:t xml:space="preserve">一、氢能产业链分析 </w:t>
      </w:r>
    </w:p>
    <w:p>
      <w:pPr>
        <w:spacing w:after="150"/>
      </w:pPr>
      <w:r>
        <w:rPr/>
        <w:t xml:space="preserve">二、氢能产业政策密集出台 </w:t>
      </w:r>
    </w:p>
    <w:p>
      <w:pPr>
        <w:spacing w:after="150"/>
      </w:pPr>
      <w:r>
        <w:rPr/>
        <w:t xml:space="preserve">三、氢能是替代化石能源实现碳中和的重要选择 </w:t>
      </w:r>
    </w:p>
    <w:p>
      <w:pPr>
        <w:spacing w:after="150"/>
      </w:pPr>
      <w:r>
        <w:rPr/>
        <w:t xml:space="preserve">四、中国氢能发展总体目标 </w:t>
      </w:r>
    </w:p>
    <w:p>
      <w:pPr>
        <w:spacing w:after="150"/>
      </w:pPr>
      <w:r>
        <w:rPr/>
        <w:t xml:space="preserve">第七节 电力行业碳减排市场投资机会--核能 </w:t>
      </w:r>
    </w:p>
    <w:p>
      <w:pPr>
        <w:spacing w:after="150"/>
      </w:pPr>
      <w:r>
        <w:rPr/>
        <w:t xml:space="preserve">一、核能产业链分析 </w:t>
      </w:r>
    </w:p>
    <w:p>
      <w:pPr>
        <w:spacing w:after="150"/>
      </w:pPr>
      <w:r>
        <w:rPr/>
        <w:t xml:space="preserve">二、核电站在建与并网数量 </w:t>
      </w:r>
    </w:p>
    <w:p>
      <w:pPr>
        <w:spacing w:after="150"/>
      </w:pPr>
      <w:r>
        <w:rPr/>
        <w:t xml:space="preserve">三、碳中和背景下核电规划 </w:t>
      </w:r>
    </w:p>
    <w:p>
      <w:pPr>
        <w:spacing w:after="150"/>
      </w:pPr>
      <w:r>
        <w:rPr/>
        <w:t xml:space="preserve">第八节 电力行业碳减排市场投资机会--储能 </w:t>
      </w:r>
    </w:p>
    <w:p>
      <w:pPr>
        <w:spacing w:after="150"/>
      </w:pPr>
      <w:r>
        <w:rPr/>
        <w:t xml:space="preserve">一、新能源发展催生储能需求 </w:t>
      </w:r>
    </w:p>
    <w:p>
      <w:pPr>
        <w:spacing w:after="150"/>
      </w:pPr>
      <w:r>
        <w:rPr/>
        <w:t xml:space="preserve">二、储能市场介绍 </w:t>
      </w:r>
    </w:p>
    <w:p>
      <w:pPr>
        <w:spacing w:after="150"/>
      </w:pPr>
      <w:r>
        <w:rPr/>
        <w:t xml:space="preserve">三、国内储能装机规模 </w:t>
      </w:r>
    </w:p>
    <w:p>
      <w:pPr>
        <w:spacing w:after="150"/>
      </w:pPr>
      <w:r>
        <w:rPr/>
        <w:t xml:space="preserve">四、储能市场发展前景 </w:t>
      </w:r>
    </w:p>
    <w:p>
      <w:pPr>
        <w:spacing w:after="150"/>
      </w:pPr>
      <w:r>
        <w:rPr/>
        <w:t xml:space="preserve">第九节 电力行业碳减排市场投资机会--特高压 </w:t>
      </w:r>
    </w:p>
    <w:p>
      <w:pPr>
        <w:spacing w:after="150"/>
      </w:pPr>
      <w:r>
        <w:rPr/>
        <w:t xml:space="preserve">一、特高压产业链分析 </w:t>
      </w:r>
    </w:p>
    <w:p>
      <w:pPr>
        <w:spacing w:after="150"/>
      </w:pPr>
      <w:r>
        <w:rPr/>
        <w:t xml:space="preserve">二、能源结构调整催生特高压需求 </w:t>
      </w:r>
    </w:p>
    <w:p>
      <w:pPr>
        <w:spacing w:after="150"/>
      </w:pPr>
      <w:r>
        <w:rPr/>
        <w:t xml:space="preserve">三、特高压投资规模预测 </w:t>
      </w:r>
    </w:p>
    <w:p>
      <w:pPr>
        <w:spacing w:after="150"/>
      </w:pPr>
      <w:r>
        <w:rPr>
          <w:b w:val="1"/>
          <w:bCs w:val="1"/>
        </w:rPr>
        <w:t xml:space="preserve">第六章 传统工业碳中和市场及投资机会 </w:t>
      </w:r>
    </w:p>
    <w:p>
      <w:pPr>
        <w:spacing w:after="150"/>
      </w:pPr>
      <w:r>
        <w:rPr/>
        <w:t xml:space="preserve">第一节 相关政策分析 </w:t>
      </w:r>
    </w:p>
    <w:p>
      <w:pPr>
        <w:spacing w:after="150"/>
      </w:pPr>
      <w:r>
        <w:rPr/>
        <w:t xml:space="preserve">一、钢铁和有色金属领域“碳中和”相关政策 </w:t>
      </w:r>
    </w:p>
    <w:p>
      <w:pPr>
        <w:spacing w:after="150"/>
      </w:pPr>
      <w:r>
        <w:rPr/>
        <w:t xml:space="preserve">二、水泥领域“碳中和”相关政策 </w:t>
      </w:r>
    </w:p>
    <w:p>
      <w:pPr>
        <w:spacing w:after="150"/>
      </w:pPr>
      <w:r>
        <w:rPr/>
        <w:t xml:space="preserve">三、石油化工领域“碳中和”相关政策 </w:t>
      </w:r>
    </w:p>
    <w:p>
      <w:pPr>
        <w:spacing w:after="150"/>
      </w:pPr>
      <w:r>
        <w:rPr/>
        <w:t xml:space="preserve">第二节 钢铁 </w:t>
      </w:r>
    </w:p>
    <w:p>
      <w:pPr>
        <w:spacing w:after="150"/>
      </w:pPr>
      <w:r>
        <w:rPr/>
        <w:t xml:space="preserve">一、钢铁行业市场现状【产量分析】 </w:t>
      </w:r>
    </w:p>
    <w:p>
      <w:pPr>
        <w:spacing w:after="150"/>
      </w:pPr>
      <w:r>
        <w:rPr/>
        <w:t xml:space="preserve">二、推动钢铁行业碳减排的必要性 </w:t>
      </w:r>
    </w:p>
    <w:p>
      <w:pPr>
        <w:spacing w:after="150"/>
      </w:pPr>
      <w:r>
        <w:rPr/>
        <w:t xml:space="preserve">三、钢铁行业实现碳中和路径 </w:t>
      </w:r>
    </w:p>
    <w:p>
      <w:pPr>
        <w:spacing w:after="150"/>
      </w:pPr>
      <w:r>
        <w:rPr/>
        <w:t xml:space="preserve">四、市场投资机会 </w:t>
      </w:r>
    </w:p>
    <w:p>
      <w:pPr>
        <w:spacing w:after="150"/>
      </w:pPr>
      <w:r>
        <w:rPr/>
        <w:t xml:space="preserve">第三节 水泥 </w:t>
      </w:r>
    </w:p>
    <w:p>
      <w:pPr>
        <w:spacing w:after="150"/>
      </w:pPr>
      <w:r>
        <w:rPr/>
        <w:t xml:space="preserve">一、水泥行业发展现状 </w:t>
      </w:r>
    </w:p>
    <w:p>
      <w:pPr>
        <w:spacing w:after="150"/>
      </w:pPr>
      <w:r>
        <w:rPr/>
        <w:t xml:space="preserve">二、水泥行业总能耗量及单位产值能耗量 </w:t>
      </w:r>
    </w:p>
    <w:p>
      <w:pPr>
        <w:spacing w:after="150"/>
      </w:pPr>
      <w:r>
        <w:rPr/>
        <w:t xml:space="preserve">三、能耗双控政策驱动水泥小产能退出 </w:t>
      </w:r>
    </w:p>
    <w:p>
      <w:pPr>
        <w:spacing w:after="150"/>
      </w:pPr>
      <w:r>
        <w:rPr/>
        <w:t xml:space="preserve">四、水泥主要碳排放来源 </w:t>
      </w:r>
    </w:p>
    <w:p>
      <w:pPr>
        <w:spacing w:after="150"/>
      </w:pPr>
      <w:r>
        <w:rPr/>
        <w:t xml:space="preserve">五、水泥工业碳减排技术及潜力 </w:t>
      </w:r>
    </w:p>
    <w:p>
      <w:pPr>
        <w:spacing w:after="150"/>
      </w:pPr>
      <w:r>
        <w:rPr/>
        <w:t xml:space="preserve">第四节 化工 </w:t>
      </w:r>
    </w:p>
    <w:p>
      <w:pPr>
        <w:spacing w:after="150"/>
      </w:pPr>
      <w:r>
        <w:rPr/>
        <w:t xml:space="preserve">一、化工行业发展现状 </w:t>
      </w:r>
    </w:p>
    <w:p>
      <w:pPr>
        <w:spacing w:after="150"/>
      </w:pPr>
      <w:r>
        <w:rPr/>
        <w:t xml:space="preserve">二、化工行业实现碳中和路径 </w:t>
      </w:r>
    </w:p>
    <w:p>
      <w:pPr>
        <w:spacing w:after="150"/>
      </w:pPr>
      <w:r>
        <w:rPr/>
        <w:t xml:space="preserve">三、市场投资机会 </w:t>
      </w:r>
    </w:p>
    <w:p>
      <w:pPr>
        <w:spacing w:after="150"/>
      </w:pPr>
      <w:r>
        <w:rPr>
          <w:b w:val="1"/>
          <w:bCs w:val="1"/>
        </w:rPr>
        <w:t xml:space="preserve">第七章 交通运输行业碳中和市场及投资机会 </w:t>
      </w:r>
    </w:p>
    <w:p>
      <w:pPr>
        <w:spacing w:after="150"/>
      </w:pPr>
      <w:r>
        <w:rPr/>
        <w:t xml:space="preserve">第一节 交通运输领域“碳中和”相关政策 </w:t>
      </w:r>
    </w:p>
    <w:p>
      <w:pPr>
        <w:spacing w:after="150"/>
      </w:pPr>
      <w:r>
        <w:rPr/>
        <w:t xml:space="preserve">第二节 汽车行业 </w:t>
      </w:r>
    </w:p>
    <w:p>
      <w:pPr>
        <w:spacing w:after="150"/>
      </w:pPr>
      <w:r>
        <w:rPr/>
        <w:t xml:space="preserve">一、市场现状 </w:t>
      </w:r>
    </w:p>
    <w:p>
      <w:pPr>
        <w:spacing w:after="150"/>
      </w:pPr>
      <w:r>
        <w:rPr/>
        <w:t xml:space="preserve">二、新能源汽车 </w:t>
      </w:r>
    </w:p>
    <w:p>
      <w:pPr>
        <w:spacing w:after="150"/>
      </w:pPr>
      <w:r>
        <w:rPr/>
        <w:t xml:space="preserve">三、自动驾驶行业 </w:t>
      </w:r>
    </w:p>
    <w:p>
      <w:pPr>
        <w:spacing w:after="150"/>
      </w:pPr>
      <w:r>
        <w:rPr/>
        <w:t xml:space="preserve">第三节 航空航天市场 </w:t>
      </w:r>
    </w:p>
    <w:p>
      <w:pPr>
        <w:spacing w:after="150"/>
      </w:pPr>
      <w:r>
        <w:rPr/>
        <w:t xml:space="preserve">一、航空航天市场现状 </w:t>
      </w:r>
    </w:p>
    <w:p>
      <w:pPr>
        <w:spacing w:after="150"/>
      </w:pPr>
      <w:r>
        <w:rPr/>
        <w:t xml:space="preserve">二、航空航天产业生命周期碳排放来源 </w:t>
      </w:r>
    </w:p>
    <w:p>
      <w:pPr>
        <w:spacing w:after="150"/>
      </w:pPr>
      <w:r>
        <w:rPr/>
        <w:t xml:space="preserve">三、航空业能耗现状 </w:t>
      </w:r>
    </w:p>
    <w:p>
      <w:pPr>
        <w:spacing w:after="150"/>
      </w:pPr>
      <w:r>
        <w:rPr/>
        <w:t xml:space="preserve">第四节 交通运输行业实现碳中和路径 </w:t>
      </w:r>
    </w:p>
    <w:p>
      <w:pPr>
        <w:spacing w:after="150"/>
      </w:pPr>
      <w:r>
        <w:rPr/>
        <w:t xml:space="preserve">一、汽车市场 </w:t>
      </w:r>
    </w:p>
    <w:p>
      <w:pPr>
        <w:spacing w:after="150"/>
      </w:pPr>
      <w:r>
        <w:rPr/>
        <w:t xml:space="preserve">第五节 市场投资机会【新能源汽车、零部件、充电桩】 </w:t>
      </w:r>
    </w:p>
    <w:p>
      <w:pPr>
        <w:spacing w:after="150"/>
      </w:pPr>
      <w:r>
        <w:rPr>
          <w:b w:val="1"/>
          <w:bCs w:val="1"/>
        </w:rPr>
        <w:t xml:space="preserve">第八章 建筑行业碳中和市场及投资机会 </w:t>
      </w:r>
    </w:p>
    <w:p>
      <w:pPr>
        <w:spacing w:after="150"/>
      </w:pPr>
      <w:r>
        <w:rPr/>
        <w:t xml:space="preserve">第一节 绿色建筑行业政策 </w:t>
      </w:r>
    </w:p>
    <w:p>
      <w:pPr>
        <w:spacing w:after="150"/>
      </w:pPr>
      <w:r>
        <w:rPr/>
        <w:t xml:space="preserve">一、绿色建筑行业相关政策/规划 </w:t>
      </w:r>
    </w:p>
    <w:p>
      <w:pPr>
        <w:spacing w:after="150"/>
      </w:pPr>
      <w:r>
        <w:rPr/>
        <w:t xml:space="preserve">二、绿色建筑评价标准 </w:t>
      </w:r>
    </w:p>
    <w:p>
      <w:pPr>
        <w:spacing w:after="150"/>
      </w:pPr>
      <w:r>
        <w:rPr/>
        <w:t xml:space="preserve">第二节 建筑行业碳排放分析 </w:t>
      </w:r>
    </w:p>
    <w:p>
      <w:pPr>
        <w:spacing w:after="150"/>
      </w:pPr>
      <w:r>
        <w:rPr/>
        <w:t xml:space="preserve">一、建筑行业全生命周期 </w:t>
      </w:r>
    </w:p>
    <w:p>
      <w:pPr>
        <w:spacing w:after="150"/>
      </w:pPr>
      <w:r>
        <w:rPr/>
        <w:t xml:space="preserve">二、建筑全过程能耗与碳排放测算方法体系 </w:t>
      </w:r>
    </w:p>
    <w:p>
      <w:pPr>
        <w:spacing w:after="150"/>
      </w:pPr>
      <w:r>
        <w:rPr/>
        <w:t xml:space="preserve">三、建筑全过程能耗与碳排放数据分析 </w:t>
      </w:r>
    </w:p>
    <w:p>
      <w:pPr>
        <w:spacing w:after="150"/>
      </w:pPr>
      <w:r>
        <w:rPr/>
        <w:t xml:space="preserve">第三节 建筑碳中和实现路径 </w:t>
      </w:r>
    </w:p>
    <w:p>
      <w:pPr>
        <w:spacing w:after="150"/>
      </w:pPr>
      <w:r>
        <w:rPr/>
        <w:t xml:space="preserve">一、碳中和带来建筑业全产业链变革 </w:t>
      </w:r>
    </w:p>
    <w:p>
      <w:pPr>
        <w:spacing w:after="150"/>
      </w:pPr>
      <w:r>
        <w:rPr/>
        <w:t xml:space="preserve">二、建筑碳中和实现路径 </w:t>
      </w:r>
    </w:p>
    <w:p>
      <w:pPr>
        <w:spacing w:after="150"/>
      </w:pPr>
      <w:r>
        <w:rPr/>
        <w:t xml:space="preserve">第四节 建筑生产过程碳排放 </w:t>
      </w:r>
    </w:p>
    <w:p>
      <w:pPr>
        <w:spacing w:after="150"/>
      </w:pPr>
      <w:r>
        <w:rPr/>
        <w:t xml:space="preserve">一、建材生产过程碳排放比例 </w:t>
      </w:r>
    </w:p>
    <w:p>
      <w:pPr>
        <w:spacing w:after="150"/>
      </w:pPr>
      <w:r>
        <w:rPr/>
        <w:t xml:space="preserve">二、钢铁生产减排实施路径 </w:t>
      </w:r>
    </w:p>
    <w:p>
      <w:pPr>
        <w:spacing w:after="150"/>
      </w:pPr>
      <w:r>
        <w:rPr/>
        <w:t xml:space="preserve">三、水泥行业减排路径 </w:t>
      </w:r>
    </w:p>
    <w:p>
      <w:pPr>
        <w:spacing w:after="150"/>
      </w:pPr>
      <w:r>
        <w:rPr/>
        <w:t xml:space="preserve">第五节 建筑施工碳排放--装配式建筑 </w:t>
      </w:r>
    </w:p>
    <w:p>
      <w:pPr>
        <w:spacing w:after="150"/>
      </w:pPr>
      <w:r>
        <w:rPr/>
        <w:t xml:space="preserve">一、装配式建筑产业链 </w:t>
      </w:r>
    </w:p>
    <w:p>
      <w:pPr>
        <w:spacing w:after="150"/>
      </w:pPr>
      <w:r>
        <w:rPr/>
        <w:t xml:space="preserve">二、装配式建筑节省资源 </w:t>
      </w:r>
    </w:p>
    <w:p>
      <w:pPr>
        <w:spacing w:after="150"/>
      </w:pPr>
      <w:r>
        <w:rPr/>
        <w:t xml:space="preserve">三、装配式建筑进入快速发展阶段 </w:t>
      </w:r>
    </w:p>
    <w:p>
      <w:pPr>
        <w:spacing w:after="150"/>
      </w:pPr>
      <w:r>
        <w:rPr/>
        <w:t xml:space="preserve">四、绿色建筑技术服务市场快速发展 </w:t>
      </w:r>
    </w:p>
    <w:p>
      <w:pPr>
        <w:spacing w:after="150"/>
      </w:pPr>
      <w:r>
        <w:rPr/>
        <w:t xml:space="preserve">第六节 光伏建筑一体化(bipv) </w:t>
      </w:r>
    </w:p>
    <w:p>
      <w:pPr>
        <w:spacing w:after="150"/>
      </w:pPr>
      <w:r>
        <w:rPr/>
        <w:t xml:space="preserve">一、概述 </w:t>
      </w:r>
    </w:p>
    <w:p>
      <w:pPr>
        <w:spacing w:after="150"/>
      </w:pPr>
      <w:r>
        <w:rPr/>
        <w:t xml:space="preserve">二、bipv更具经济性和环保效益 </w:t>
      </w:r>
    </w:p>
    <w:p>
      <w:pPr>
        <w:spacing w:after="150"/>
      </w:pPr>
      <w:r>
        <w:rPr/>
        <w:t xml:space="preserve">三、bipv应用市场 </w:t>
      </w:r>
    </w:p>
    <w:p>
      <w:pPr>
        <w:spacing w:after="150"/>
      </w:pPr>
      <w:r>
        <w:rPr>
          <w:b w:val="1"/>
          <w:bCs w:val="1"/>
        </w:rPr>
        <w:t xml:space="preserve">第九章 碳中和产业投资机会分析 </w:t>
      </w:r>
    </w:p>
    <w:p>
      <w:pPr>
        <w:spacing w:after="150"/>
      </w:pPr>
      <w:r>
        <w:rPr/>
        <w:t xml:space="preserve">第一节 碳中和产业发展趋势分析 </w:t>
      </w:r>
    </w:p>
    <w:p>
      <w:pPr>
        <w:spacing w:after="150"/>
      </w:pPr>
      <w:r>
        <w:rPr/>
        <w:t xml:space="preserve">一、碳中和产业发展潜力分析 </w:t>
      </w:r>
    </w:p>
    <w:p>
      <w:pPr>
        <w:spacing w:after="150"/>
      </w:pPr>
      <w:r>
        <w:rPr/>
        <w:t xml:space="preserve">二、碳中和产业发展趋势分析 </w:t>
      </w:r>
    </w:p>
    <w:p>
      <w:pPr>
        <w:spacing w:after="150"/>
      </w:pPr>
      <w:r>
        <w:rPr/>
        <w:t xml:space="preserve">第二节 碳中和产业风险提示 </w:t>
      </w:r>
    </w:p>
    <w:p>
      <w:pPr>
        <w:spacing w:after="150"/>
      </w:pPr>
      <w:r>
        <w:rPr/>
        <w:t xml:space="preserve">一、政策风险 </w:t>
      </w:r>
    </w:p>
    <w:p>
      <w:pPr>
        <w:spacing w:after="150"/>
      </w:pPr>
      <w:r>
        <w:rPr/>
        <w:t xml:space="preserve">二、技术风险 </w:t>
      </w:r>
    </w:p>
    <w:p>
      <w:pPr>
        <w:spacing w:after="150"/>
      </w:pPr>
      <w:r>
        <w:rPr/>
        <w:t xml:space="preserve">三、环境风险 </w:t>
      </w:r>
    </w:p>
    <w:p>
      <w:pPr>
        <w:spacing w:after="150"/>
      </w:pPr>
      <w:r>
        <w:rPr/>
        <w:t xml:space="preserve">第三节 碳中和产业投资方向 </w:t>
      </w:r>
    </w:p>
    <w:p>
      <w:pPr>
        <w:spacing w:after="150"/>
      </w:pPr>
      <w:r>
        <w:rPr/>
        <w:t xml:space="preserve">一、减少碳排放 </w:t>
      </w:r>
    </w:p>
    <w:p>
      <w:pPr>
        <w:spacing w:after="150"/>
      </w:pPr>
      <w:r>
        <w:rPr/>
        <w:t xml:space="preserve">二、增加负碳排放 </w:t>
      </w:r>
    </w:p>
    <w:p>
      <w:pPr>
        <w:spacing w:after="150"/>
      </w:pPr>
      <w:r>
        <w:rPr/>
        <w:t xml:space="preserve">三、建设绿色金融体系 </w:t>
      </w:r>
    </w:p>
    <w:p>
      <w:pPr>
        <w:spacing w:after="150"/>
      </w:pPr>
      <w:r>
        <w:rPr/>
        <w:t xml:space="preserve">第四节 碳中和产业投资领域分析 </w:t>
      </w:r>
    </w:p>
    <w:p>
      <w:pPr>
        <w:spacing w:after="150"/>
      </w:pPr>
      <w:r>
        <w:rPr>
          <w:b w:val="1"/>
          <w:bCs w:val="1"/>
        </w:rPr>
        <w:t xml:space="preserve">图表目录</w:t>
      </w:r>
    </w:p>
    <w:p>
      <w:pPr>
        <w:spacing w:after="150"/>
      </w:pPr>
      <w:r>
        <w:rPr/>
        <w:t xml:space="preserve">图表：全球主要国家碳中和碳达峰时间 </w:t>
      </w:r>
    </w:p>
    <w:p>
      <w:pPr>
        <w:spacing w:after="150"/>
      </w:pPr>
      <w:r>
        <w:rPr/>
        <w:t xml:space="preserve">图表：2019-2023年全球碳排放规模 </w:t>
      </w:r>
    </w:p>
    <w:p>
      <w:pPr>
        <w:spacing w:after="150"/>
      </w:pPr>
      <w:r>
        <w:rPr/>
        <w:t xml:space="preserve">图表：2019-2023年各地区碳排放量占比 </w:t>
      </w:r>
    </w:p>
    <w:p>
      <w:pPr>
        <w:spacing w:after="150"/>
      </w:pPr>
      <w:r>
        <w:rPr/>
        <w:t xml:space="preserve">图表：配额分配的四种方法比较 </w:t>
      </w:r>
    </w:p>
    <w:p>
      <w:pPr>
        <w:spacing w:after="150"/>
      </w:pPr>
      <w:r>
        <w:rPr/>
        <w:t xml:space="preserve">图表：2019-2023年全球碳交易量 </w:t>
      </w:r>
    </w:p>
    <w:p>
      <w:pPr>
        <w:spacing w:after="150"/>
      </w:pPr>
      <w:r>
        <w:rPr/>
        <w:t xml:space="preserve">图表：2019-2023年全球碳交易规模 </w:t>
      </w:r>
    </w:p>
    <w:p>
      <w:pPr>
        <w:spacing w:after="150"/>
      </w:pPr>
      <w:r>
        <w:rPr/>
        <w:t xml:space="preserve">图表：我国碳市场发展重要时间节点 </w:t>
      </w:r>
    </w:p>
    <w:p>
      <w:pPr>
        <w:spacing w:after="150"/>
      </w:pPr>
      <w:r>
        <w:rPr/>
        <w:t xml:space="preserve">图表：我国碳市场覆盖排放比例 </w:t>
      </w:r>
    </w:p>
    <w:p>
      <w:pPr>
        <w:spacing w:after="150"/>
      </w:pPr>
      <w:r>
        <w:rPr/>
        <w:t xml:space="preserve">图表：我国碳市场履约情况 </w:t>
      </w:r>
    </w:p>
    <w:p>
      <w:pPr>
        <w:spacing w:after="150"/>
      </w:pPr>
      <w:r>
        <w:rPr/>
        <w:t xml:space="preserve">图表：我国分市场累计成交量(tco2e) </w:t>
      </w:r>
    </w:p>
    <w:p>
      <w:pPr>
        <w:spacing w:after="150"/>
      </w:pPr>
      <w:r>
        <w:rPr/>
        <w:t xml:space="preserve">图表：我国分年度碳市场成交量(tco2e) </w:t>
      </w:r>
    </w:p>
    <w:p>
      <w:pPr>
        <w:spacing w:after="150"/>
      </w:pPr>
      <w:r>
        <w:rPr/>
        <w:t xml:space="preserve">图表：2019-2023年全球碳交易量 </w:t>
      </w:r>
    </w:p>
    <w:p>
      <w:pPr>
        <w:spacing w:after="150"/>
      </w:pPr>
      <w:r>
        <w:rPr/>
        <w:t xml:space="preserve">图表：2019-2023年全球碳交易规模 </w:t>
      </w:r>
    </w:p>
    <w:p>
      <w:pPr>
        <w:spacing w:after="150"/>
      </w:pPr>
      <w:r>
        <w:rPr/>
        <w:t xml:space="preserve">图表：2019-2023年中国汽车保有量 </w:t>
      </w:r>
    </w:p>
    <w:p>
      <w:pPr>
        <w:spacing w:after="150"/>
      </w:pPr>
      <w:r>
        <w:rPr/>
        <w:t xml:space="preserve">图表：全球航空业二氧化碳排放按照运营用途及仓位划分 </w:t>
      </w:r>
    </w:p>
    <w:p>
      <w:pPr>
        <w:spacing w:after="150"/>
      </w:pPr>
      <w:r>
        <w:rPr/>
        <w:t xml:space="preserve">图表：绿色建筑评分分值 </w:t>
      </w:r>
    </w:p>
    <w:p>
      <w:pPr>
        <w:spacing w:after="150"/>
      </w:pPr>
      <w:r>
        <w:rPr/>
        <w:t xml:space="preserve">图表：一星级、二星级、三星级绿色建筑的技术要求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中国碳中和产业市场深度调研及前景趋势与投资机会研究报告(2024-2029版)</dc:title>
  <dc:description>中国碳中和产业市场深度调研及前景趋势与投资机会研究报告(2024-2029版)</dc:description>
  <dc:subject>中国碳中和产业市场深度调研及前景趋势与投资机会研究报告(2024-2029版)</dc:subject>
  <cp:keywords>研究报告</cp:keywords>
  <cp:category>研究报告</cp:category>
  <cp:lastModifiedBy>北京中道泰和信息咨询有限公司</cp:lastModifiedBy>
  <dcterms:created xsi:type="dcterms:W3CDTF">2024-01-28T19:52:13+08:00</dcterms:created>
  <dcterms:modified xsi:type="dcterms:W3CDTF">2024-01-28T19:52:13+08:00</dcterms:modified>
</cp:coreProperties>
</file>

<file path=docProps/custom.xml><?xml version="1.0" encoding="utf-8"?>
<Properties xmlns="http://schemas.openxmlformats.org/officeDocument/2006/custom-properties" xmlns:vt="http://schemas.openxmlformats.org/officeDocument/2006/docPropsVTypes"/>
</file>