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中国公募证券投资基金行业市场深度分析及发展趋势与前景预测研究报告(2024-2029版)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募证券投资基金行业研究单位等公布和提供的大量资料。报告对我国公募证券投资基金行业的供需状况、发展现状、子行业发展变化等进行了分析，重点分析了国内外公募证券投资基金行业的发展现状、如何面对行业的发展挑战、行业的发展建议、行业竞争力，以及行业的投资分析和趋势预测等等。报告还综合了公募证券投资基金行业的整体发展动态，对行业在产品方面提供了参考建议和具体解决办法。报告对于公募证券投资基金产品生产企业、经销商、行业管理部门以及拟进入该行业的投资者具有重要的参考价值，对于研究我国公募证券投资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中国公募证券投资基金行业发展综述</w:t>
      </w:r>
    </w:p>
    <w:p>
      <w:pPr>
        <w:spacing w:after="150"/>
      </w:pPr>
      <w:r>
        <w:rPr/>
        <w:t xml:space="preserve">第一节  公募证券投资基金相关概述</w:t>
      </w:r>
    </w:p>
    <w:p>
      <w:pPr>
        <w:spacing w:after="150"/>
      </w:pPr>
      <w:r>
        <w:rPr/>
        <w:t xml:space="preserve">一、  公募证券投资基金定义</w:t>
      </w:r>
    </w:p>
    <w:p>
      <w:pPr>
        <w:spacing w:after="150"/>
      </w:pPr>
      <w:r>
        <w:rPr/>
        <w:t xml:space="preserve">二、  公募证券投资基金分类</w:t>
      </w:r>
    </w:p>
    <w:p>
      <w:pPr>
        <w:spacing w:after="150"/>
      </w:pPr>
      <w:r>
        <w:rPr/>
        <w:t xml:space="preserve">三、  公募证券投资基金参与主体</w:t>
      </w:r>
    </w:p>
    <w:p>
      <w:pPr>
        <w:spacing w:after="150"/>
      </w:pPr>
      <w:r>
        <w:rPr/>
        <w:t xml:space="preserve">(1)基金管理人</w:t>
      </w:r>
    </w:p>
    <w:p>
      <w:pPr>
        <w:spacing w:after="150"/>
      </w:pPr>
      <w:r>
        <w:rPr/>
        <w:t xml:space="preserve">(2)基金投资人</w:t>
      </w:r>
    </w:p>
    <w:p>
      <w:pPr>
        <w:spacing w:after="150"/>
      </w:pPr>
      <w:r>
        <w:rPr/>
        <w:t xml:space="preserve">(3)基金托管人</w:t>
      </w:r>
    </w:p>
    <w:p>
      <w:pPr>
        <w:spacing w:after="150"/>
      </w:pPr>
      <w:r>
        <w:rPr/>
        <w:t xml:space="preserve">第二节  公募证券投资基金发展历程</w:t>
      </w:r>
    </w:p>
    <w:p>
      <w:pPr>
        <w:spacing w:after="150"/>
      </w:pPr>
      <w:r>
        <w:rPr/>
        <w:t xml:space="preserve">一、  公募证券投资基金初期阶段</w:t>
      </w:r>
    </w:p>
    <w:p>
      <w:pPr>
        <w:spacing w:after="150"/>
      </w:pPr>
      <w:r>
        <w:rPr/>
        <w:t xml:space="preserve">二、  公募证券投资基金萌芽阶段</w:t>
      </w:r>
    </w:p>
    <w:p>
      <w:pPr>
        <w:spacing w:after="150"/>
      </w:pPr>
      <w:r>
        <w:rPr/>
        <w:t xml:space="preserve">三、  公募证券投资基金成长阶段</w:t>
      </w:r>
    </w:p>
    <w:p>
      <w:pPr>
        <w:spacing w:after="150"/>
      </w:pPr>
      <w:r>
        <w:rPr/>
        <w:t xml:space="preserve">四、  公募证券投资基金成熟阶段</w:t>
      </w:r>
    </w:p>
    <w:p>
      <w:pPr>
        <w:spacing w:after="150"/>
      </w:pPr>
      <w:r>
        <w:rPr/>
        <w:t xml:space="preserve">第三节  其他金融机构投资盈利能力分析</w:t>
      </w:r>
    </w:p>
    <w:p>
      <w:pPr>
        <w:spacing w:after="150"/>
      </w:pPr>
      <w:r>
        <w:rPr/>
        <w:t xml:space="preserve">一、  商业银行证券投资盈利能力</w:t>
      </w:r>
    </w:p>
    <w:p>
      <w:pPr>
        <w:spacing w:after="150"/>
      </w:pPr>
      <w:r>
        <w:rPr/>
        <w:t xml:space="preserve">二、  保险公司证券投资盈利能力</w:t>
      </w:r>
    </w:p>
    <w:p>
      <w:pPr>
        <w:spacing w:after="150"/>
      </w:pPr>
      <w:r>
        <w:rPr/>
        <w:t xml:space="preserve">三、  证券公司自营业务盈利能力</w:t>
      </w:r>
    </w:p>
    <w:p>
      <w:pPr>
        <w:spacing w:after="150"/>
      </w:pPr>
      <w:r>
        <w:rPr/>
        <w:t xml:space="preserve">四、  其他机构证券投资盈利能力</w:t>
      </w:r>
    </w:p>
    <w:p>
      <w:pPr>
        <w:spacing w:after="150"/>
      </w:pPr>
      <w:r>
        <w:rPr>
          <w:b w:val="1"/>
          <w:bCs w:val="1"/>
        </w:rPr>
        <w:t xml:space="preserve">第二章 中国公募证券投资基金市场环境分析</w:t>
      </w:r>
    </w:p>
    <w:p>
      <w:pPr>
        <w:spacing w:after="150"/>
      </w:pPr>
      <w:r>
        <w:rPr/>
        <w:t xml:space="preserve">第一节  政策环境影响分析</w:t>
      </w:r>
    </w:p>
    <w:p>
      <w:pPr>
        <w:spacing w:after="150"/>
      </w:pPr>
      <w:r>
        <w:rPr/>
        <w:t xml:space="preserve">一、  行业重点法律法规解析</w:t>
      </w:r>
    </w:p>
    <w:p>
      <w:pPr>
        <w:spacing w:after="150"/>
      </w:pPr>
      <w:r>
        <w:rPr/>
        <w:t xml:space="preserve">(1)行业监管体系概述</w:t>
      </w:r>
    </w:p>
    <w:p>
      <w:pPr>
        <w:spacing w:after="150"/>
      </w:pPr>
      <w:r>
        <w:rPr/>
        <w:t xml:space="preserve">(2)行业基本法律制度</w:t>
      </w:r>
    </w:p>
    <w:p>
      <w:pPr>
        <w:spacing w:after="150"/>
      </w:pPr>
      <w:r>
        <w:rPr/>
        <w:t xml:space="preserve">(3)证券公司管理办法</w:t>
      </w:r>
    </w:p>
    <w:p>
      <w:pPr>
        <w:spacing w:after="150"/>
      </w:pPr>
      <w:r>
        <w:rPr/>
        <w:t xml:space="preserve">(4)公募基金交易指引</w:t>
      </w:r>
    </w:p>
    <w:p>
      <w:pPr>
        <w:spacing w:after="150"/>
      </w:pPr>
      <w:r>
        <w:rPr/>
        <w:t xml:space="preserve">二、  行业产业投资政策影响</w:t>
      </w:r>
    </w:p>
    <w:p>
      <w:pPr>
        <w:spacing w:after="150"/>
      </w:pPr>
      <w:r>
        <w:rPr/>
        <w:t xml:space="preserve">(1)“十四五”产业规划投资分析</w:t>
      </w:r>
    </w:p>
    <w:p>
      <w:pPr>
        <w:spacing w:after="150"/>
      </w:pPr>
      <w:r>
        <w:rPr/>
        <w:t xml:space="preserve">(2)“沪港通”交易指引投资分析</w:t>
      </w:r>
    </w:p>
    <w:p>
      <w:pPr>
        <w:spacing w:after="150"/>
      </w:pPr>
      <w:r>
        <w:rPr/>
        <w:t xml:space="preserve">(3)“互联网+”产业投资分析</w:t>
      </w:r>
    </w:p>
    <w:p>
      <w:pPr>
        <w:spacing w:after="150"/>
      </w:pPr>
      <w:r>
        <w:rPr/>
        <w:t xml:space="preserve">三、  行业货币政策环境分析</w:t>
      </w:r>
    </w:p>
    <w:p>
      <w:pPr>
        <w:spacing w:after="150"/>
      </w:pPr>
      <w:r>
        <w:rPr/>
        <w:t xml:space="preserve">(1)存款准备金调整分析</w:t>
      </w:r>
    </w:p>
    <w:p>
      <w:pPr>
        <w:spacing w:after="150"/>
      </w:pPr>
      <w:r>
        <w:rPr/>
        <w:t xml:space="preserve">(2)存贷款利率调整分析</w:t>
      </w:r>
    </w:p>
    <w:p>
      <w:pPr>
        <w:spacing w:after="150"/>
      </w:pPr>
      <w:r>
        <w:rPr/>
        <w:t xml:space="preserve">(3)货币政策发展趋势</w:t>
      </w:r>
    </w:p>
    <w:p>
      <w:pPr>
        <w:spacing w:after="150"/>
      </w:pPr>
      <w:r>
        <w:rPr/>
        <w:t xml:space="preserve">四、  行业政策发展趋势分析</w:t>
      </w:r>
    </w:p>
    <w:p>
      <w:pPr>
        <w:spacing w:after="150"/>
      </w:pPr>
      <w:r>
        <w:rPr/>
        <w:t xml:space="preserve">第二节  宏观经济环境分析</w:t>
      </w:r>
    </w:p>
    <w:p>
      <w:pPr>
        <w:spacing w:after="150"/>
      </w:pPr>
      <w:r>
        <w:rPr/>
        <w:t xml:space="preserve">一、  国际经济环境运行分析</w:t>
      </w:r>
    </w:p>
    <w:p>
      <w:pPr>
        <w:spacing w:after="150"/>
      </w:pPr>
      <w:r>
        <w:rPr/>
        <w:t xml:space="preserve">二、  国内宏观经济运行分析</w:t>
      </w:r>
    </w:p>
    <w:p>
      <w:pPr>
        <w:spacing w:after="150"/>
      </w:pPr>
      <w:r>
        <w:rPr/>
        <w:t xml:space="preserve">(1)国内生产总值</w:t>
      </w:r>
    </w:p>
    <w:p>
      <w:pPr>
        <w:spacing w:after="150"/>
      </w:pPr>
      <w:r>
        <w:rPr/>
        <w:t xml:space="preserve">(2)消费价格指数</w:t>
      </w:r>
    </w:p>
    <w:p>
      <w:pPr>
        <w:spacing w:after="150"/>
      </w:pPr>
      <w:r>
        <w:rPr/>
        <w:t xml:space="preserve">(3)城乡居民收入</w:t>
      </w:r>
    </w:p>
    <w:p>
      <w:pPr>
        <w:spacing w:after="150"/>
      </w:pPr>
      <w:r>
        <w:rPr/>
        <w:t xml:space="preserve">(4)固定资产投资</w:t>
      </w:r>
    </w:p>
    <w:p>
      <w:pPr>
        <w:spacing w:after="150"/>
      </w:pPr>
      <w:r>
        <w:rPr/>
        <w:t xml:space="preserve">(5)经济环境对行业影响</w:t>
      </w:r>
    </w:p>
    <w:p>
      <w:pPr>
        <w:spacing w:after="150"/>
      </w:pPr>
      <w:r>
        <w:rPr/>
        <w:t xml:space="preserve">三、  国家宏观经济发展趋势</w:t>
      </w:r>
    </w:p>
    <w:p>
      <w:pPr>
        <w:spacing w:after="150"/>
      </w:pPr>
      <w:r>
        <w:rPr/>
        <w:t xml:space="preserve">第三节  金融市场发展情况</w:t>
      </w:r>
    </w:p>
    <w:p>
      <w:pPr>
        <w:spacing w:after="150"/>
      </w:pPr>
      <w:r>
        <w:rPr/>
        <w:t xml:space="preserve">一、  股票市场发展情况</w:t>
      </w:r>
    </w:p>
    <w:p>
      <w:pPr>
        <w:spacing w:after="150"/>
      </w:pPr>
      <w:r>
        <w:rPr/>
        <w:t xml:space="preserve">(1)全球股票市场发展情况</w:t>
      </w:r>
    </w:p>
    <w:p>
      <w:pPr>
        <w:spacing w:after="150"/>
      </w:pPr>
      <w:r>
        <w:rPr/>
        <w:t xml:space="preserve">1)美国股票市场发展情况</w:t>
      </w:r>
    </w:p>
    <w:p>
      <w:pPr>
        <w:spacing w:after="150"/>
      </w:pPr>
      <w:r>
        <w:rPr/>
        <w:t xml:space="preserve">2)亚太地区股市发展情况</w:t>
      </w:r>
    </w:p>
    <w:p>
      <w:pPr>
        <w:spacing w:after="150"/>
      </w:pPr>
      <w:r>
        <w:rPr/>
        <w:t xml:space="preserve">3)欧洲股票市场发展情况</w:t>
      </w:r>
    </w:p>
    <w:p>
      <w:pPr>
        <w:spacing w:after="150"/>
      </w:pPr>
      <w:r>
        <w:rPr/>
        <w:t xml:space="preserve">(2)国内股票市场发展情况</w:t>
      </w:r>
    </w:p>
    <w:p>
      <w:pPr>
        <w:spacing w:after="150"/>
      </w:pPr>
      <w:r>
        <w:rPr/>
        <w:t xml:space="preserve">1)股票市场整体情况</w:t>
      </w:r>
    </w:p>
    <w:p>
      <w:pPr>
        <w:spacing w:after="150"/>
      </w:pPr>
      <w:r>
        <w:rPr/>
        <w:t xml:space="preserve">2)股票交易规模</w:t>
      </w:r>
    </w:p>
    <w:p>
      <w:pPr>
        <w:spacing w:after="150"/>
      </w:pPr>
      <w:r>
        <w:rPr/>
        <w:t xml:space="preserve">二、  债券市场发展情况</w:t>
      </w:r>
    </w:p>
    <w:p>
      <w:pPr>
        <w:spacing w:after="150"/>
      </w:pPr>
      <w:r>
        <w:rPr/>
        <w:t xml:space="preserve">三、  金融市场发展展望</w:t>
      </w:r>
    </w:p>
    <w:p>
      <w:pPr>
        <w:spacing w:after="150"/>
      </w:pPr>
      <w:r>
        <w:rPr/>
        <w:t xml:space="preserve">第四节  基金市场发展情况</w:t>
      </w:r>
    </w:p>
    <w:p>
      <w:pPr>
        <w:spacing w:after="150"/>
      </w:pPr>
      <w:r>
        <w:rPr/>
        <w:t xml:space="preserve">一、  全球基金市场概述</w:t>
      </w:r>
    </w:p>
    <w:p>
      <w:pPr>
        <w:spacing w:after="150"/>
      </w:pPr>
      <w:r>
        <w:rPr/>
        <w:t xml:space="preserve">(1)全球开放式基金资产规模</w:t>
      </w:r>
    </w:p>
    <w:p>
      <w:pPr>
        <w:spacing w:after="150"/>
      </w:pPr>
      <w:r>
        <w:rPr/>
        <w:t xml:space="preserve">(2)全球开放式基金销售收入</w:t>
      </w:r>
    </w:p>
    <w:p>
      <w:pPr>
        <w:spacing w:after="150"/>
      </w:pPr>
      <w:r>
        <w:rPr/>
        <w:t xml:space="preserve">(3)全球开放式基金类别分布</w:t>
      </w:r>
    </w:p>
    <w:p>
      <w:pPr>
        <w:spacing w:after="150"/>
      </w:pPr>
      <w:r>
        <w:rPr/>
        <w:t xml:space="preserve">(4)全球开放式基金地区分布</w:t>
      </w:r>
    </w:p>
    <w:p>
      <w:pPr>
        <w:spacing w:after="150"/>
      </w:pPr>
      <w:r>
        <w:rPr/>
        <w:t xml:space="preserve">二、  全球基金市场发展经验</w:t>
      </w:r>
    </w:p>
    <w:p>
      <w:pPr>
        <w:spacing w:after="150"/>
      </w:pPr>
      <w:r>
        <w:rPr/>
        <w:t xml:space="preserve">(1)美国开放式基金行业发展经验</w:t>
      </w:r>
    </w:p>
    <w:p>
      <w:pPr>
        <w:spacing w:after="150"/>
      </w:pPr>
      <w:r>
        <w:rPr/>
        <w:t xml:space="preserve">(2)英国单位信托基金发展经验</w:t>
      </w:r>
    </w:p>
    <w:p>
      <w:pPr>
        <w:spacing w:after="150"/>
      </w:pPr>
      <w:r>
        <w:rPr/>
        <w:t xml:space="preserve">(3)日本证券投资信托基金发展经验</w:t>
      </w:r>
    </w:p>
    <w:p>
      <w:pPr>
        <w:spacing w:after="150"/>
      </w:pPr>
      <w:r>
        <w:rPr/>
        <w:t xml:space="preserve">(4)台湾证券投资信托基金发展经验</w:t>
      </w:r>
    </w:p>
    <w:p>
      <w:pPr>
        <w:spacing w:after="150"/>
      </w:pPr>
      <w:r>
        <w:rPr/>
        <w:t xml:space="preserve">(5)香港地区单位信托基金发展经验</w:t>
      </w:r>
    </w:p>
    <w:p>
      <w:pPr>
        <w:spacing w:after="150"/>
      </w:pPr>
      <w:r>
        <w:rPr/>
        <w:t xml:space="preserve">三、  境内机构拓展境外业务</w:t>
      </w:r>
    </w:p>
    <w:p>
      <w:pPr>
        <w:spacing w:after="150"/>
      </w:pPr>
      <w:r>
        <w:rPr/>
        <w:t xml:space="preserve">(1)境外业务面临挑战</w:t>
      </w:r>
    </w:p>
    <w:p>
      <w:pPr>
        <w:spacing w:after="150"/>
      </w:pPr>
      <w:r>
        <w:rPr/>
        <w:t xml:space="preserve">(2)境内机构组织形式</w:t>
      </w:r>
    </w:p>
    <w:p>
      <w:pPr>
        <w:spacing w:after="150"/>
      </w:pPr>
      <w:r>
        <w:rPr/>
        <w:t xml:space="preserve">(3)境外业务需求情况</w:t>
      </w:r>
    </w:p>
    <w:p>
      <w:pPr>
        <w:spacing w:after="150"/>
      </w:pPr>
      <w:r>
        <w:rPr/>
        <w:t xml:space="preserve">(4)公募基金战略重点</w:t>
      </w:r>
    </w:p>
    <w:p>
      <w:pPr>
        <w:spacing w:after="150"/>
      </w:pPr>
      <w:r>
        <w:rPr/>
        <w:t xml:space="preserve">(5)私募基金战略重点</w:t>
      </w:r>
    </w:p>
    <w:p>
      <w:pPr>
        <w:spacing w:after="150"/>
      </w:pPr>
      <w:r>
        <w:rPr/>
        <w:t xml:space="preserve">四、  境外机构拓展境内业务</w:t>
      </w:r>
    </w:p>
    <w:p>
      <w:pPr>
        <w:spacing w:after="150"/>
      </w:pPr>
      <w:r>
        <w:rPr/>
        <w:t xml:space="preserve">(1)境内业务优先战略</w:t>
      </w:r>
    </w:p>
    <w:p>
      <w:pPr>
        <w:spacing w:after="150"/>
      </w:pPr>
      <w:r>
        <w:rPr/>
        <w:t xml:space="preserve">(2)境内业务面临挑战</w:t>
      </w:r>
    </w:p>
    <w:p>
      <w:pPr>
        <w:spacing w:after="150"/>
      </w:pPr>
      <w:r>
        <w:rPr/>
        <w:t xml:space="preserve">(3)境内业务挑战与风险</w:t>
      </w:r>
    </w:p>
    <w:p>
      <w:pPr>
        <w:spacing w:after="150"/>
      </w:pPr>
      <w:r>
        <w:rPr/>
        <w:t xml:space="preserve">五、  基金市场发展展望</w:t>
      </w:r>
    </w:p>
    <w:p>
      <w:pPr>
        <w:spacing w:after="150"/>
      </w:pPr>
      <w:r>
        <w:rPr>
          <w:b w:val="1"/>
          <w:bCs w:val="1"/>
        </w:rPr>
        <w:t xml:space="preserve">第三章 中国公募证券投资基金行业运行分析</w:t>
      </w:r>
    </w:p>
    <w:p>
      <w:pPr>
        <w:spacing w:after="150"/>
      </w:pPr>
      <w:r>
        <w:rPr/>
        <w:t xml:space="preserve">第一节  公募基金管理公司总体运行分析</w:t>
      </w:r>
    </w:p>
    <w:p>
      <w:pPr>
        <w:spacing w:after="150"/>
      </w:pPr>
      <w:r>
        <w:rPr/>
        <w:t xml:space="preserve">一、  基金管理公司数量规模分析</w:t>
      </w:r>
    </w:p>
    <w:p>
      <w:pPr>
        <w:spacing w:after="150"/>
      </w:pPr>
      <w:r>
        <w:rPr/>
        <w:t xml:space="preserve">二、  基金管理公司注册类型分布</w:t>
      </w:r>
    </w:p>
    <w:p>
      <w:pPr>
        <w:spacing w:after="150"/>
      </w:pPr>
      <w:r>
        <w:rPr/>
        <w:t xml:space="preserve">三、  基金管理公司基金数量规模</w:t>
      </w:r>
    </w:p>
    <w:p>
      <w:pPr>
        <w:spacing w:after="150"/>
      </w:pPr>
      <w:r>
        <w:rPr/>
        <w:t xml:space="preserve">四、  基金管理公司基金净值规模</w:t>
      </w:r>
    </w:p>
    <w:p>
      <w:pPr>
        <w:spacing w:after="150"/>
      </w:pPr>
      <w:r>
        <w:rPr/>
        <w:t xml:space="preserve">五、  基金管理公司基金份额规模</w:t>
      </w:r>
    </w:p>
    <w:p>
      <w:pPr>
        <w:spacing w:after="150"/>
      </w:pPr>
      <w:r>
        <w:rPr/>
        <w:t xml:space="preserve">六、  基金管理公司规模排名情况</w:t>
      </w:r>
    </w:p>
    <w:p>
      <w:pPr>
        <w:spacing w:after="150"/>
      </w:pPr>
      <w:r>
        <w:rPr/>
        <w:t xml:space="preserve">(1)资管业务总规模排名</w:t>
      </w:r>
    </w:p>
    <w:p>
      <w:pPr>
        <w:spacing w:after="150"/>
      </w:pPr>
      <w:r>
        <w:rPr/>
        <w:t xml:space="preserve">(2)专户业务规模排名</w:t>
      </w:r>
    </w:p>
    <w:p>
      <w:pPr>
        <w:spacing w:after="150"/>
      </w:pPr>
      <w:r>
        <w:rPr/>
        <w:t xml:space="preserve">第二节  公募基金管理公司财务状况分析</w:t>
      </w:r>
    </w:p>
    <w:p>
      <w:pPr>
        <w:spacing w:after="150"/>
      </w:pPr>
      <w:r>
        <w:rPr/>
        <w:t xml:space="preserve">一、  基金管理公司主要财务指标</w:t>
      </w:r>
    </w:p>
    <w:p>
      <w:pPr>
        <w:spacing w:after="150"/>
      </w:pPr>
      <w:r>
        <w:rPr/>
        <w:t xml:space="preserve">二、  基金管理公司资产结构</w:t>
      </w:r>
    </w:p>
    <w:p>
      <w:pPr>
        <w:spacing w:after="150"/>
      </w:pPr>
      <w:r>
        <w:rPr/>
        <w:t xml:space="preserve">三、  基金管理公司负债结构</w:t>
      </w:r>
    </w:p>
    <w:p>
      <w:pPr>
        <w:spacing w:after="150"/>
      </w:pPr>
      <w:r>
        <w:rPr/>
        <w:t xml:space="preserve">四、  基金管理公司营业收入结构</w:t>
      </w:r>
    </w:p>
    <w:p>
      <w:pPr>
        <w:spacing w:after="150"/>
      </w:pPr>
      <w:r>
        <w:rPr/>
        <w:t xml:space="preserve">五、  基金管理公司营业支出结构</w:t>
      </w:r>
    </w:p>
    <w:p>
      <w:pPr>
        <w:spacing w:after="150"/>
      </w:pPr>
      <w:r>
        <w:rPr/>
        <w:t xml:space="preserve">六、  基金管理公司营业利润结构</w:t>
      </w:r>
    </w:p>
    <w:p>
      <w:pPr>
        <w:spacing w:after="150"/>
      </w:pPr>
      <w:r>
        <w:rPr/>
        <w:t xml:space="preserve">第三节  公募基金行业经营效益分析</w:t>
      </w:r>
    </w:p>
    <w:p>
      <w:pPr>
        <w:spacing w:after="150"/>
      </w:pPr>
      <w:r>
        <w:rPr/>
        <w:t xml:space="preserve">一、  公募基金行业规模分析</w:t>
      </w:r>
    </w:p>
    <w:p>
      <w:pPr>
        <w:spacing w:after="150"/>
      </w:pPr>
      <w:r>
        <w:rPr/>
        <w:t xml:space="preserve">二、  公募基金行业价值链分析</w:t>
      </w:r>
    </w:p>
    <w:p>
      <w:pPr>
        <w:spacing w:after="150"/>
      </w:pPr>
      <w:r>
        <w:rPr/>
        <w:t xml:space="preserve">(1)银行托管费用分析</w:t>
      </w:r>
    </w:p>
    <w:p>
      <w:pPr>
        <w:spacing w:after="150"/>
      </w:pPr>
      <w:r>
        <w:rPr/>
        <w:t xml:space="preserve">(2)管理费收入分析</w:t>
      </w:r>
    </w:p>
    <w:p>
      <w:pPr>
        <w:spacing w:after="150"/>
      </w:pPr>
      <w:r>
        <w:rPr/>
        <w:t xml:space="preserve">(3)券商分仓交易佣金</w:t>
      </w:r>
    </w:p>
    <w:p>
      <w:pPr>
        <w:spacing w:after="150"/>
      </w:pPr>
      <w:r>
        <w:rPr/>
        <w:t xml:space="preserve">(4)其他相关费用分析</w:t>
      </w:r>
    </w:p>
    <w:p>
      <w:pPr>
        <w:spacing w:after="150"/>
      </w:pPr>
      <w:r>
        <w:rPr/>
        <w:t xml:space="preserve">三、  公募基金行业利润分析</w:t>
      </w:r>
    </w:p>
    <w:p>
      <w:pPr>
        <w:spacing w:after="150"/>
      </w:pPr>
      <w:r>
        <w:rPr/>
        <w:t xml:space="preserve">第四节  公募基金内部竞争格局分析</w:t>
      </w:r>
    </w:p>
    <w:p>
      <w:pPr>
        <w:spacing w:after="150"/>
      </w:pPr>
      <w:r>
        <w:rPr/>
        <w:t xml:space="preserve">一、  行业资产净值集中度分析</w:t>
      </w:r>
    </w:p>
    <w:p>
      <w:pPr>
        <w:spacing w:after="150"/>
      </w:pPr>
      <w:r>
        <w:rPr/>
        <w:t xml:space="preserve">二、  行业基金业绩排名分析</w:t>
      </w:r>
    </w:p>
    <w:p>
      <w:pPr>
        <w:spacing w:after="150"/>
      </w:pPr>
      <w:r>
        <w:rPr/>
        <w:t xml:space="preserve">(1)股票型基金排名</w:t>
      </w:r>
    </w:p>
    <w:p>
      <w:pPr>
        <w:spacing w:after="150"/>
      </w:pPr>
      <w:r>
        <w:rPr/>
        <w:t xml:space="preserve">(2)混合型基金排名</w:t>
      </w:r>
    </w:p>
    <w:p>
      <w:pPr>
        <w:spacing w:after="150"/>
      </w:pPr>
      <w:r>
        <w:rPr/>
        <w:t xml:space="preserve">(3)债券型基金排名</w:t>
      </w:r>
    </w:p>
    <w:p>
      <w:pPr>
        <w:spacing w:after="150"/>
      </w:pPr>
      <w:r>
        <w:rPr/>
        <w:t xml:space="preserve">(4)qdii排名</w:t>
      </w:r>
    </w:p>
    <w:p>
      <w:pPr>
        <w:spacing w:after="150"/>
      </w:pPr>
      <w:r>
        <w:rPr/>
        <w:t xml:space="preserve">(5)指数基金排名</w:t>
      </w:r>
    </w:p>
    <w:p>
      <w:pPr>
        <w:spacing w:after="150"/>
      </w:pPr>
      <w:r>
        <w:rPr/>
        <w:t xml:space="preserve">三、  行业基金经理集中度分析</w:t>
      </w:r>
    </w:p>
    <w:p>
      <w:pPr>
        <w:spacing w:after="150"/>
      </w:pPr>
      <w:r>
        <w:rPr/>
        <w:t xml:space="preserve">第五节  公募基金行业人才结构分析</w:t>
      </w:r>
    </w:p>
    <w:p>
      <w:pPr>
        <w:spacing w:after="150"/>
      </w:pPr>
      <w:r>
        <w:rPr/>
        <w:t xml:space="preserve">一、  基金管理公司经理学历构成</w:t>
      </w:r>
    </w:p>
    <w:p>
      <w:pPr>
        <w:spacing w:after="150"/>
      </w:pPr>
      <w:r>
        <w:rPr/>
        <w:t xml:space="preserve">二、  基金管理公司高管年龄分布</w:t>
      </w:r>
    </w:p>
    <w:p>
      <w:pPr>
        <w:spacing w:after="150"/>
      </w:pPr>
      <w:r>
        <w:rPr/>
        <w:t xml:space="preserve">三、  基金管理公司经理从业年限分布</w:t>
      </w:r>
    </w:p>
    <w:p>
      <w:pPr>
        <w:spacing w:after="150"/>
      </w:pPr>
      <w:r>
        <w:rPr/>
        <w:t xml:space="preserve">四、  基金管理公司经理任职年限分布</w:t>
      </w:r>
    </w:p>
    <w:p>
      <w:pPr>
        <w:spacing w:after="150"/>
      </w:pPr>
      <w:r>
        <w:rPr/>
        <w:t xml:space="preserve">第六节  公募基金行业托管人总体运行分析</w:t>
      </w:r>
    </w:p>
    <w:p>
      <w:pPr>
        <w:spacing w:after="150"/>
      </w:pPr>
      <w:r>
        <w:rPr/>
        <w:t xml:space="preserve">一、  公募基金托管人业务类型</w:t>
      </w:r>
    </w:p>
    <w:p>
      <w:pPr>
        <w:spacing w:after="150"/>
      </w:pPr>
      <w:r>
        <w:rPr/>
        <w:t xml:space="preserve">二、  公募基金托管人业务规模</w:t>
      </w:r>
    </w:p>
    <w:p>
      <w:pPr>
        <w:spacing w:after="150"/>
      </w:pPr>
      <w:r>
        <w:rPr/>
        <w:t xml:space="preserve">第七节  公募基金行业风险管理分析</w:t>
      </w:r>
    </w:p>
    <w:p>
      <w:pPr>
        <w:spacing w:after="150"/>
      </w:pPr>
      <w:r>
        <w:rPr/>
        <w:t xml:space="preserve">一、  公募基金风险来源分析</w:t>
      </w:r>
    </w:p>
    <w:p>
      <w:pPr>
        <w:spacing w:after="150"/>
      </w:pPr>
      <w:r>
        <w:rPr/>
        <w:t xml:space="preserve">二、  公募基金风险管理问题</w:t>
      </w:r>
    </w:p>
    <w:p>
      <w:pPr>
        <w:spacing w:after="150"/>
      </w:pPr>
      <w:r>
        <w:rPr/>
        <w:t xml:space="preserve">三、  公募基金风险管理对策</w:t>
      </w:r>
    </w:p>
    <w:p>
      <w:pPr>
        <w:spacing w:after="150"/>
      </w:pPr>
      <w:r>
        <w:rPr>
          <w:b w:val="1"/>
          <w:bCs w:val="1"/>
        </w:rPr>
        <w:t xml:space="preserve">第四章 中国公募证券投资基金细分产品分析</w:t>
      </w:r>
    </w:p>
    <w:p>
      <w:pPr>
        <w:spacing w:after="150"/>
      </w:pPr>
      <w:r>
        <w:rPr/>
        <w:t xml:space="preserve">第一节  按运作方式划分的基金细分产品</w:t>
      </w:r>
    </w:p>
    <w:p>
      <w:pPr>
        <w:spacing w:after="150"/>
      </w:pPr>
      <w:r>
        <w:rPr/>
        <w:t xml:space="preserve">一、  开放式基金产品分析</w:t>
      </w:r>
    </w:p>
    <w:p>
      <w:pPr>
        <w:spacing w:after="150"/>
      </w:pPr>
      <w:r>
        <w:rPr/>
        <w:t xml:space="preserve">(1)开放式基金投资账户规模</w:t>
      </w:r>
    </w:p>
    <w:p>
      <w:pPr>
        <w:spacing w:after="150"/>
      </w:pPr>
      <w:r>
        <w:rPr/>
        <w:t xml:space="preserve">1)账户数量变化情况</w:t>
      </w:r>
    </w:p>
    <w:p>
      <w:pPr>
        <w:spacing w:after="150"/>
      </w:pPr>
      <w:r>
        <w:rPr/>
        <w:t xml:space="preserve">2)账户比例变化情况</w:t>
      </w:r>
    </w:p>
    <w:p>
      <w:pPr>
        <w:spacing w:after="150"/>
      </w:pPr>
      <w:r>
        <w:rPr/>
        <w:t xml:space="preserve">3)基金净值变化情况</w:t>
      </w:r>
    </w:p>
    <w:p>
      <w:pPr>
        <w:spacing w:after="150"/>
      </w:pPr>
      <w:r>
        <w:rPr/>
        <w:t xml:space="preserve">(2)开放式基金产品发行规模</w:t>
      </w:r>
    </w:p>
    <w:p>
      <w:pPr>
        <w:spacing w:after="150"/>
      </w:pPr>
      <w:r>
        <w:rPr/>
        <w:t xml:space="preserve">(3)开放式基金产品经营效益</w:t>
      </w:r>
    </w:p>
    <w:p>
      <w:pPr>
        <w:spacing w:after="150"/>
      </w:pPr>
      <w:r>
        <w:rPr/>
        <w:t xml:space="preserve">二、  封闭式基金产品分析</w:t>
      </w:r>
    </w:p>
    <w:p>
      <w:pPr>
        <w:spacing w:after="150"/>
      </w:pPr>
      <w:r>
        <w:rPr/>
        <w:t xml:space="preserve">(1)封闭式基金净值规模</w:t>
      </w:r>
    </w:p>
    <w:p>
      <w:pPr>
        <w:spacing w:after="150"/>
      </w:pPr>
      <w:r>
        <w:rPr/>
        <w:t xml:space="preserve">(2)封闭式基金产品发行规模</w:t>
      </w:r>
    </w:p>
    <w:p>
      <w:pPr>
        <w:spacing w:after="150"/>
      </w:pPr>
      <w:r>
        <w:rPr/>
        <w:t xml:space="preserve">(3)封闭式基金产品经营效益</w:t>
      </w:r>
    </w:p>
    <w:p>
      <w:pPr>
        <w:spacing w:after="150"/>
      </w:pPr>
      <w:r>
        <w:rPr/>
        <w:t xml:space="preserve">第二节  按投资标的划分的基金细分产品</w:t>
      </w:r>
    </w:p>
    <w:p>
      <w:pPr>
        <w:spacing w:after="150"/>
      </w:pPr>
      <w:r>
        <w:rPr/>
        <w:t xml:space="preserve">一、  股票型基金产品分析</w:t>
      </w:r>
    </w:p>
    <w:p>
      <w:pPr>
        <w:spacing w:after="150"/>
      </w:pPr>
      <w:r>
        <w:rPr/>
        <w:t xml:space="preserve">(1)股票型基金发行规模</w:t>
      </w:r>
    </w:p>
    <w:p>
      <w:pPr>
        <w:spacing w:after="150"/>
      </w:pPr>
      <w:r>
        <w:rPr/>
        <w:t xml:space="preserve">(2)股票型基金经营效益</w:t>
      </w:r>
    </w:p>
    <w:p>
      <w:pPr>
        <w:spacing w:after="150"/>
      </w:pPr>
      <w:r>
        <w:rPr/>
        <w:t xml:space="preserve">(3)股票型基金运营费用</w:t>
      </w:r>
    </w:p>
    <w:p>
      <w:pPr>
        <w:spacing w:after="150"/>
      </w:pPr>
      <w:r>
        <w:rPr/>
        <w:t xml:space="preserve">二、  债券型基金产品分析</w:t>
      </w:r>
    </w:p>
    <w:p>
      <w:pPr>
        <w:spacing w:after="150"/>
      </w:pPr>
      <w:r>
        <w:rPr/>
        <w:t xml:space="preserve">(1)债券型基金发行规模</w:t>
      </w:r>
    </w:p>
    <w:p>
      <w:pPr>
        <w:spacing w:after="150"/>
      </w:pPr>
      <w:r>
        <w:rPr/>
        <w:t xml:space="preserve">(2)债券型基金经营效益</w:t>
      </w:r>
    </w:p>
    <w:p>
      <w:pPr>
        <w:spacing w:after="150"/>
      </w:pPr>
      <w:r>
        <w:rPr/>
        <w:t xml:space="preserve">(3)债券型基金运营费用</w:t>
      </w:r>
    </w:p>
    <w:p>
      <w:pPr>
        <w:spacing w:after="150"/>
      </w:pPr>
      <w:r>
        <w:rPr/>
        <w:t xml:space="preserve">三、  货币市场基金产品分析</w:t>
      </w:r>
    </w:p>
    <w:p>
      <w:pPr>
        <w:spacing w:after="150"/>
      </w:pPr>
      <w:r>
        <w:rPr/>
        <w:t xml:space="preserve">(1)货币市场基金发行规模</w:t>
      </w:r>
    </w:p>
    <w:p>
      <w:pPr>
        <w:spacing w:after="150"/>
      </w:pPr>
      <w:r>
        <w:rPr/>
        <w:t xml:space="preserve">(2)货币市场基金经营效益</w:t>
      </w:r>
    </w:p>
    <w:p>
      <w:pPr>
        <w:spacing w:after="150"/>
      </w:pPr>
      <w:r>
        <w:rPr/>
        <w:t xml:space="preserve">(3)货币市场基金运营费用</w:t>
      </w:r>
    </w:p>
    <w:p>
      <w:pPr>
        <w:spacing w:after="150"/>
      </w:pPr>
      <w:r>
        <w:rPr/>
        <w:t xml:space="preserve">四、  混合型基金产品分析</w:t>
      </w:r>
    </w:p>
    <w:p>
      <w:pPr>
        <w:spacing w:after="150"/>
      </w:pPr>
      <w:r>
        <w:rPr/>
        <w:t xml:space="preserve">(1)混合型基金发行规模</w:t>
      </w:r>
    </w:p>
    <w:p>
      <w:pPr>
        <w:spacing w:after="150"/>
      </w:pPr>
      <w:r>
        <w:rPr/>
        <w:t xml:space="preserve">(2)混合型基金经营效益</w:t>
      </w:r>
    </w:p>
    <w:p>
      <w:pPr>
        <w:spacing w:after="150"/>
      </w:pPr>
      <w:r>
        <w:rPr/>
        <w:t xml:space="preserve">(3)混合型基金运营费用</w:t>
      </w:r>
    </w:p>
    <w:p>
      <w:pPr>
        <w:spacing w:after="150"/>
      </w:pPr>
      <w:r>
        <w:rPr/>
        <w:t xml:space="preserve">第三节  按投资目标划分的基金细分产品</w:t>
      </w:r>
    </w:p>
    <w:p>
      <w:pPr>
        <w:spacing w:after="150"/>
      </w:pPr>
      <w:r>
        <w:rPr/>
        <w:t xml:space="preserve">一、  成长型基金产品分析</w:t>
      </w:r>
    </w:p>
    <w:p>
      <w:pPr>
        <w:spacing w:after="150"/>
      </w:pPr>
      <w:r>
        <w:rPr/>
        <w:t xml:space="preserve">二、  收入型基金产品分析</w:t>
      </w:r>
    </w:p>
    <w:p>
      <w:pPr>
        <w:spacing w:after="150"/>
      </w:pPr>
      <w:r>
        <w:rPr/>
        <w:t xml:space="preserve">三、  平衡型基金产品分析</w:t>
      </w:r>
    </w:p>
    <w:p>
      <w:pPr>
        <w:spacing w:after="150"/>
      </w:pPr>
      <w:r>
        <w:rPr/>
        <w:t xml:space="preserve">第四节  其他特殊基金产品发展分析</w:t>
      </w:r>
    </w:p>
    <w:p>
      <w:pPr>
        <w:spacing w:after="150"/>
      </w:pPr>
      <w:r>
        <w:rPr/>
        <w:t xml:space="preserve">一、  系列基金产品分析</w:t>
      </w:r>
    </w:p>
    <w:p>
      <w:pPr>
        <w:spacing w:after="150"/>
      </w:pPr>
      <w:r>
        <w:rPr/>
        <w:t xml:space="preserve">二、  保本基金产品分析</w:t>
      </w:r>
    </w:p>
    <w:p>
      <w:pPr>
        <w:spacing w:after="150"/>
      </w:pPr>
      <w:r>
        <w:rPr/>
        <w:t xml:space="preserve">三、  基金qdii产品分析</w:t>
      </w:r>
    </w:p>
    <w:p>
      <w:pPr>
        <w:spacing w:after="150"/>
      </w:pPr>
      <w:r>
        <w:rPr/>
        <w:t xml:space="preserve">(1)qdii基金产品发行规模</w:t>
      </w:r>
    </w:p>
    <w:p>
      <w:pPr>
        <w:spacing w:after="150"/>
      </w:pPr>
      <w:r>
        <w:rPr/>
        <w:t xml:space="preserve">(2)qdii基金产品经营效益</w:t>
      </w:r>
    </w:p>
    <w:p>
      <w:pPr>
        <w:spacing w:after="150"/>
      </w:pPr>
      <w:r>
        <w:rPr/>
        <w:t xml:space="preserve">(3)qdii基金投资地区分布</w:t>
      </w:r>
    </w:p>
    <w:p>
      <w:pPr>
        <w:spacing w:after="150"/>
      </w:pPr>
      <w:r>
        <w:rPr/>
        <w:t xml:space="preserve">四、  基金etf产品分析</w:t>
      </w:r>
    </w:p>
    <w:p>
      <w:pPr>
        <w:spacing w:after="150"/>
      </w:pPr>
      <w:r>
        <w:rPr/>
        <w:t xml:space="preserve">五、  基金lof产品分析</w:t>
      </w:r>
    </w:p>
    <w:p>
      <w:pPr>
        <w:spacing w:after="150"/>
      </w:pPr>
      <w:r>
        <w:rPr>
          <w:b w:val="1"/>
          <w:bCs w:val="1"/>
        </w:rPr>
        <w:t xml:space="preserve">第五章 中国公募证券投资基金销售渠道分析</w:t>
      </w:r>
    </w:p>
    <w:p>
      <w:pPr>
        <w:spacing w:after="150"/>
      </w:pPr>
      <w:r>
        <w:rPr/>
        <w:t xml:space="preserve">第一节  公募证券投资基金销售渠道发展综述</w:t>
      </w:r>
    </w:p>
    <w:p>
      <w:pPr>
        <w:spacing w:after="150"/>
      </w:pPr>
      <w:r>
        <w:rPr/>
        <w:t xml:space="preserve">一、  公募证券投资基金渠道销售规模</w:t>
      </w:r>
    </w:p>
    <w:p>
      <w:pPr>
        <w:spacing w:after="150"/>
      </w:pPr>
      <w:r>
        <w:rPr/>
        <w:t xml:space="preserve">二、  公募证券投资基金渠道销售结构</w:t>
      </w:r>
    </w:p>
    <w:p>
      <w:pPr>
        <w:spacing w:after="150"/>
      </w:pPr>
      <w:r>
        <w:rPr/>
        <w:t xml:space="preserve">第二节  银行渠道分析</w:t>
      </w:r>
    </w:p>
    <w:p>
      <w:pPr>
        <w:spacing w:after="150"/>
      </w:pPr>
      <w:r>
        <w:rPr/>
        <w:t xml:space="preserve">一、  银行渠道规模分析</w:t>
      </w:r>
    </w:p>
    <w:p>
      <w:pPr>
        <w:spacing w:after="150"/>
      </w:pPr>
      <w:r>
        <w:rPr/>
        <w:t xml:space="preserve">二、  银行代销网点分布分析</w:t>
      </w:r>
    </w:p>
    <w:p>
      <w:pPr>
        <w:spacing w:after="150"/>
      </w:pPr>
      <w:r>
        <w:rPr/>
        <w:t xml:space="preserve">(1)全国性商业银行</w:t>
      </w:r>
    </w:p>
    <w:p>
      <w:pPr>
        <w:spacing w:after="150"/>
      </w:pPr>
      <w:r>
        <w:rPr/>
        <w:t xml:space="preserve">(2)城市商业银行</w:t>
      </w:r>
    </w:p>
    <w:p>
      <w:pPr>
        <w:spacing w:after="150"/>
      </w:pPr>
      <w:r>
        <w:rPr/>
        <w:t xml:space="preserve">(3)农村商业银行</w:t>
      </w:r>
    </w:p>
    <w:p>
      <w:pPr>
        <w:spacing w:after="150"/>
      </w:pPr>
      <w:r>
        <w:rPr/>
        <w:t xml:space="preserve">三、  银行网点代销渠道优劣势</w:t>
      </w:r>
    </w:p>
    <w:p>
      <w:pPr>
        <w:spacing w:after="150"/>
      </w:pPr>
      <w:r>
        <w:rPr/>
        <w:t xml:space="preserve">四、  银行网点代销渠道发展前景</w:t>
      </w:r>
    </w:p>
    <w:p>
      <w:pPr>
        <w:spacing w:after="150"/>
      </w:pPr>
      <w:r>
        <w:rPr/>
        <w:t xml:space="preserve">第三节  证券公司代销渠道分析</w:t>
      </w:r>
    </w:p>
    <w:p>
      <w:pPr>
        <w:spacing w:after="150"/>
      </w:pPr>
      <w:r>
        <w:rPr/>
        <w:t xml:space="preserve">一、  证券公司代销规模分析</w:t>
      </w:r>
    </w:p>
    <w:p>
      <w:pPr>
        <w:spacing w:after="150"/>
      </w:pPr>
      <w:r>
        <w:rPr/>
        <w:t xml:space="preserve">二、  证券公司代销格局分析</w:t>
      </w:r>
    </w:p>
    <w:p>
      <w:pPr>
        <w:spacing w:after="150"/>
      </w:pPr>
      <w:r>
        <w:rPr/>
        <w:t xml:space="preserve">三、  证券公司代销渠道优劣势</w:t>
      </w:r>
    </w:p>
    <w:p>
      <w:pPr>
        <w:spacing w:after="150"/>
      </w:pPr>
      <w:r>
        <w:rPr/>
        <w:t xml:space="preserve">四、  证券公司代销渠道发展前景</w:t>
      </w:r>
    </w:p>
    <w:p>
      <w:pPr>
        <w:spacing w:after="150"/>
      </w:pPr>
      <w:r>
        <w:rPr/>
        <w:t xml:space="preserve">第四节  专业基金销售公司渠道分析</w:t>
      </w:r>
    </w:p>
    <w:p>
      <w:pPr>
        <w:spacing w:after="150"/>
      </w:pPr>
      <w:r>
        <w:rPr/>
        <w:t xml:space="preserve">一、  专业基金销售公司发展现状</w:t>
      </w:r>
    </w:p>
    <w:p>
      <w:pPr>
        <w:spacing w:after="150"/>
      </w:pPr>
      <w:r>
        <w:rPr/>
        <w:t xml:space="preserve">(1)深圳众禄基金销售有限公司</w:t>
      </w:r>
    </w:p>
    <w:p>
      <w:pPr>
        <w:spacing w:after="150"/>
      </w:pPr>
      <w:r>
        <w:rPr/>
        <w:t xml:space="preserve">(2)上海天天基金销售有限公司</w:t>
      </w:r>
    </w:p>
    <w:p>
      <w:pPr>
        <w:spacing w:after="150"/>
      </w:pPr>
      <w:r>
        <w:rPr/>
        <w:t xml:space="preserve">(3)上海好买基金销售有限公司</w:t>
      </w:r>
    </w:p>
    <w:p>
      <w:pPr>
        <w:spacing w:after="150"/>
      </w:pPr>
      <w:r>
        <w:rPr/>
        <w:t xml:space="preserve">(4)杭州数米基金销售有限公司</w:t>
      </w:r>
    </w:p>
    <w:p>
      <w:pPr>
        <w:spacing w:after="150"/>
      </w:pPr>
      <w:r>
        <w:rPr/>
        <w:t xml:space="preserve">(5)浙江同花顺基金销售有限公司</w:t>
      </w:r>
    </w:p>
    <w:p>
      <w:pPr>
        <w:spacing w:after="150"/>
      </w:pPr>
      <w:r>
        <w:rPr/>
        <w:t xml:space="preserve">(6)上海长量基金销售投资顾问有限公司</w:t>
      </w:r>
    </w:p>
    <w:p>
      <w:pPr>
        <w:spacing w:after="150"/>
      </w:pPr>
      <w:r>
        <w:rPr/>
        <w:t xml:space="preserve">二、  专业基金销售公司优劣势分析</w:t>
      </w:r>
    </w:p>
    <w:p>
      <w:pPr>
        <w:spacing w:after="150"/>
      </w:pPr>
      <w:r>
        <w:rPr/>
        <w:t xml:space="preserve">三、  专业基金销售公司竞争格局分析</w:t>
      </w:r>
    </w:p>
    <w:p>
      <w:pPr>
        <w:spacing w:after="150"/>
      </w:pPr>
      <w:r>
        <w:rPr/>
        <w:t xml:space="preserve">四、  专业基金销售公司渠道发展前景</w:t>
      </w:r>
    </w:p>
    <w:p>
      <w:pPr>
        <w:spacing w:after="150"/>
      </w:pPr>
      <w:r>
        <w:rPr/>
        <w:t xml:space="preserve">第五节  其他基金销售渠道分析</w:t>
      </w:r>
    </w:p>
    <w:p>
      <w:pPr>
        <w:spacing w:after="150"/>
      </w:pPr>
      <w:r>
        <w:rPr/>
        <w:t xml:space="preserve">一、  证券投资咨询机构销售渠道</w:t>
      </w:r>
    </w:p>
    <w:p>
      <w:pPr>
        <w:spacing w:after="150"/>
      </w:pPr>
      <w:r>
        <w:rPr/>
        <w:t xml:space="preserve">二、  邮储网点代销渠道发展分析</w:t>
      </w:r>
    </w:p>
    <w:p>
      <w:pPr>
        <w:spacing w:after="150"/>
      </w:pPr>
      <w:r>
        <w:rPr>
          <w:b w:val="1"/>
          <w:bCs w:val="1"/>
        </w:rPr>
        <w:t xml:space="preserve">第六章 中国公募证券投资基金企业经营状况分析</w:t>
      </w:r>
    </w:p>
    <w:p>
      <w:pPr>
        <w:spacing w:after="150"/>
      </w:pPr>
      <w:r>
        <w:rPr/>
        <w:t xml:space="preserve">第一节  公募基金管理公司价值评估体系分析</w:t>
      </w:r>
    </w:p>
    <w:p>
      <w:pPr>
        <w:spacing w:after="150"/>
      </w:pPr>
      <w:r>
        <w:rPr/>
        <w:t xml:space="preserve">第二节  公募证券投资基金公司经营能力分析</w:t>
      </w:r>
    </w:p>
    <w:p>
      <w:pPr>
        <w:spacing w:after="150"/>
      </w:pPr>
      <w:r>
        <w:rPr/>
        <w:t xml:space="preserve">一、  华夏基金管理有限公司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二、  嘉实基金管理有限公司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三、  南方基金管理有限公司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四、  中银基金管理有限公司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五、  易方达基金管理有限公司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六、  天弘基金管理有限公司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七、  工银瑞信基金管理有限公司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八、  广发基金管理有限公司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九、  银华基金管理有限公司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t xml:space="preserve">十、  上投摩根基金管理有限公司</w:t>
      </w:r>
    </w:p>
    <w:p>
      <w:pPr>
        <w:spacing w:after="150"/>
      </w:pPr>
      <w:r>
        <w:rPr/>
        <w:t xml:space="preserve">(1)公司基本实力分析</w:t>
      </w:r>
    </w:p>
    <w:p>
      <w:pPr>
        <w:spacing w:after="150"/>
      </w:pPr>
      <w:r>
        <w:rPr/>
        <w:t xml:space="preserve">(2)公司治理能力分析</w:t>
      </w:r>
    </w:p>
    <w:p>
      <w:pPr>
        <w:spacing w:after="150"/>
      </w:pPr>
      <w:r>
        <w:rPr/>
        <w:t xml:space="preserve">(3)公司投资管理能力分析</w:t>
      </w:r>
    </w:p>
    <w:p>
      <w:pPr>
        <w:spacing w:after="150"/>
      </w:pPr>
      <w:r>
        <w:rPr/>
        <w:t xml:space="preserve">(4)公司投资资产配置分析</w:t>
      </w:r>
    </w:p>
    <w:p>
      <w:pPr>
        <w:spacing w:after="150"/>
      </w:pPr>
      <w:r>
        <w:rPr/>
        <w:t xml:space="preserve">(5)公司竞争优劣势分析</w:t>
      </w:r>
    </w:p>
    <w:p>
      <w:pPr>
        <w:spacing w:after="150"/>
      </w:pPr>
      <w:r>
        <w:rPr/>
        <w:t xml:space="preserve">(6)公司最新发展动向分析</w:t>
      </w:r>
    </w:p>
    <w:p>
      <w:pPr>
        <w:spacing w:after="150"/>
      </w:pPr>
      <w:r>
        <w:rPr>
          <w:b w:val="1"/>
          <w:bCs w:val="1"/>
        </w:rPr>
        <w:t xml:space="preserve">第七章 中国公募证券投资基金行业发展趋势分析</w:t>
      </w:r>
    </w:p>
    <w:p>
      <w:pPr>
        <w:spacing w:after="150"/>
      </w:pPr>
      <w:r>
        <w:rPr/>
        <w:t xml:space="preserve">第一节  公募证券基金行业产品与业务创新趋势</w:t>
      </w:r>
    </w:p>
    <w:p>
      <w:pPr>
        <w:spacing w:after="150"/>
      </w:pPr>
      <w:r>
        <w:rPr/>
        <w:t xml:space="preserve">一、  公募基金首次投资非上市公司股权</w:t>
      </w:r>
    </w:p>
    <w:p>
      <w:pPr>
        <w:spacing w:after="150"/>
      </w:pPr>
      <w:r>
        <w:rPr/>
        <w:t xml:space="preserve">二、  大数据指数型公募基金诞生</w:t>
      </w:r>
    </w:p>
    <w:p>
      <w:pPr>
        <w:spacing w:after="150"/>
      </w:pPr>
      <w:r>
        <w:rPr/>
        <w:t xml:space="preserve">三、  互联网货币市场基金创新升级</w:t>
      </w:r>
    </w:p>
    <w:p>
      <w:pPr>
        <w:spacing w:after="150"/>
      </w:pPr>
      <w:r>
        <w:rPr/>
        <w:t xml:space="preserve">四、  行业主题基金大量出现</w:t>
      </w:r>
    </w:p>
    <w:p>
      <w:pPr>
        <w:spacing w:after="150"/>
      </w:pPr>
      <w:r>
        <w:rPr/>
        <w:t xml:space="preserve">五、  公募基金etf产品创新趋势</w:t>
      </w:r>
    </w:p>
    <w:p>
      <w:pPr>
        <w:spacing w:after="150"/>
      </w:pPr>
      <w:r>
        <w:rPr/>
        <w:t xml:space="preserve">(1)沪港通etf</w:t>
      </w:r>
    </w:p>
    <w:p>
      <w:pPr>
        <w:spacing w:after="150"/>
      </w:pPr>
      <w:r>
        <w:rPr/>
        <w:t xml:space="preserve">(2)城投债etf</w:t>
      </w:r>
    </w:p>
    <w:p>
      <w:pPr>
        <w:spacing w:after="150"/>
      </w:pPr>
      <w:r>
        <w:rPr/>
        <w:t xml:space="preserve">六、  公募基金理财产品创新趋势</w:t>
      </w:r>
    </w:p>
    <w:p>
      <w:pPr>
        <w:spacing w:after="150"/>
      </w:pPr>
      <w:r>
        <w:rPr/>
        <w:t xml:space="preserve">第二节  公募证券基金行业公司治理创新趋势</w:t>
      </w:r>
    </w:p>
    <w:p>
      <w:pPr>
        <w:spacing w:after="150"/>
      </w:pPr>
      <w:r>
        <w:rPr/>
        <w:t xml:space="preserve">一、  公募基金管理公司股权激励</w:t>
      </w:r>
    </w:p>
    <w:p>
      <w:pPr>
        <w:spacing w:after="150"/>
      </w:pPr>
      <w:r>
        <w:rPr/>
        <w:t xml:space="preserve">二、  公募基金管理公司组织形式创新</w:t>
      </w:r>
    </w:p>
    <w:p>
      <w:pPr>
        <w:spacing w:after="150"/>
      </w:pPr>
      <w:r>
        <w:rPr/>
        <w:t xml:space="preserve">第三节  公募证券基金行业中后台服务创新趋势</w:t>
      </w:r>
    </w:p>
    <w:p>
      <w:pPr>
        <w:spacing w:after="150"/>
      </w:pPr>
      <w:r>
        <w:rPr/>
        <w:t xml:space="preserve">一、  行业中后台运营创新</w:t>
      </w:r>
    </w:p>
    <w:p>
      <w:pPr>
        <w:spacing w:after="150"/>
      </w:pPr>
      <w:r>
        <w:rPr/>
        <w:t xml:space="preserve">二、  行业专业后台外包服务</w:t>
      </w:r>
    </w:p>
    <w:p>
      <w:pPr>
        <w:spacing w:after="150"/>
      </w:pPr>
      <w:r>
        <w:rPr/>
        <w:t xml:space="preserve">第四节  公募证券投资基金行业竞争模式转变趋势</w:t>
      </w:r>
    </w:p>
    <w:p>
      <w:pPr>
        <w:spacing w:after="150"/>
      </w:pPr>
      <w:r>
        <w:rPr/>
        <w:t xml:space="preserve">一、  行业品牌竞争战略趋势</w:t>
      </w:r>
    </w:p>
    <w:p>
      <w:pPr>
        <w:spacing w:after="150"/>
      </w:pPr>
      <w:r>
        <w:rPr/>
        <w:t xml:space="preserve">二、  行业公司竞争策略趋势</w:t>
      </w:r>
    </w:p>
    <w:p>
      <w:pPr>
        <w:spacing w:after="150"/>
      </w:pPr>
      <w:r>
        <w:rPr/>
        <w:t xml:space="preserve">三、  行业业务模式转变趋势</w:t>
      </w:r>
    </w:p>
    <w:p>
      <w:pPr>
        <w:spacing w:after="150"/>
      </w:pPr>
      <w:r>
        <w:rPr/>
        <w:t xml:space="preserve">四、  行业客户服务转变趋势</w:t>
      </w:r>
    </w:p>
    <w:p>
      <w:pPr>
        <w:spacing w:after="150"/>
      </w:pPr>
      <w:r>
        <w:rPr/>
        <w:t xml:space="preserve">第五节  公募证券投资基金销售渠道多元化趋势</w:t>
      </w:r>
    </w:p>
    <w:p>
      <w:pPr>
        <w:spacing w:after="150"/>
      </w:pPr>
      <w:r>
        <w:rPr/>
        <w:t xml:space="preserve">一、  公募证券投资基金销售渠道困境</w:t>
      </w:r>
    </w:p>
    <w:p>
      <w:pPr>
        <w:spacing w:after="150"/>
      </w:pPr>
      <w:r>
        <w:rPr/>
        <w:t xml:space="preserve">二、  行业独立销售机构异军突起</w:t>
      </w:r>
    </w:p>
    <w:p>
      <w:pPr>
        <w:spacing w:after="150"/>
      </w:pPr>
      <w:r>
        <w:rPr/>
        <w:t xml:space="preserve">三、  基金销售渠道互联网化趋势</w:t>
      </w:r>
    </w:p>
    <w:p>
      <w:pPr>
        <w:spacing w:after="150"/>
      </w:pPr>
      <w:r>
        <w:rPr/>
        <w:t xml:space="preserve">(1)公募基金互联网化业务模式</w:t>
      </w:r>
    </w:p>
    <w:p>
      <w:pPr>
        <w:spacing w:after="150"/>
      </w:pPr>
      <w:r>
        <w:rPr/>
        <w:t xml:space="preserve">(2)公募基金互联网化业务瓶颈</w:t>
      </w:r>
    </w:p>
    <w:p>
      <w:pPr>
        <w:spacing w:after="150"/>
      </w:pPr>
      <w:r>
        <w:rPr/>
        <w:t xml:space="preserve">(3)公募基金互联网化业务策略</w:t>
      </w:r>
    </w:p>
    <w:p>
      <w:pPr>
        <w:spacing w:after="150"/>
      </w:pPr>
      <w:r>
        <w:rPr/>
        <w:t xml:space="preserve">四、  基金管理公司营创新销策略分析</w:t>
      </w:r>
    </w:p>
    <w:p>
      <w:pPr>
        <w:spacing w:after="150"/>
      </w:pPr>
      <w:r>
        <w:rPr>
          <w:b w:val="1"/>
          <w:bCs w:val="1"/>
        </w:rPr>
        <w:t xml:space="preserve">第八章 中国公募证券投资基金行业前景预测</w:t>
      </w:r>
    </w:p>
    <w:p>
      <w:pPr>
        <w:spacing w:after="150"/>
      </w:pPr>
      <w:r>
        <w:rPr/>
        <w:t xml:space="preserve">第一节  我国基金产品销售渠道发展前景分析</w:t>
      </w:r>
    </w:p>
    <w:p>
      <w:pPr>
        <w:spacing w:after="150"/>
      </w:pPr>
      <w:r>
        <w:rPr/>
        <w:t xml:space="preserve">一、  基金线下销售渠道发展前景</w:t>
      </w:r>
    </w:p>
    <w:p>
      <w:pPr>
        <w:spacing w:after="150"/>
      </w:pPr>
      <w:r>
        <w:rPr/>
        <w:t xml:space="preserve">(1)银行网点代销规模预测</w:t>
      </w:r>
    </w:p>
    <w:p>
      <w:pPr>
        <w:spacing w:after="150"/>
      </w:pPr>
      <w:r>
        <w:rPr/>
        <w:t xml:space="preserve">(2)证券公司代销规模预测</w:t>
      </w:r>
    </w:p>
    <w:p>
      <w:pPr>
        <w:spacing w:after="150"/>
      </w:pPr>
      <w:r>
        <w:rPr/>
        <w:t xml:space="preserve">(3)专业销售机构规模预测</w:t>
      </w:r>
    </w:p>
    <w:p>
      <w:pPr>
        <w:spacing w:after="150"/>
      </w:pPr>
      <w:r>
        <w:rPr/>
        <w:t xml:space="preserve">二、  基金线上销售渠道发展前景</w:t>
      </w:r>
    </w:p>
    <w:p>
      <w:pPr>
        <w:spacing w:after="150"/>
      </w:pPr>
      <w:r>
        <w:rPr/>
        <w:t xml:space="preserve">(1)基金销售电商化产业链</w:t>
      </w:r>
    </w:p>
    <w:p>
      <w:pPr>
        <w:spacing w:after="150"/>
      </w:pPr>
      <w:r>
        <w:rPr/>
        <w:t xml:space="preserve">(2)基金销售电商化发展前景</w:t>
      </w:r>
    </w:p>
    <w:p>
      <w:pPr>
        <w:spacing w:after="150"/>
      </w:pPr>
      <w:r>
        <w:rPr/>
        <w:t xml:space="preserve">第二节  我国基金行业细分产品发展前景分析</w:t>
      </w:r>
    </w:p>
    <w:p>
      <w:pPr>
        <w:spacing w:after="150"/>
      </w:pPr>
      <w:r>
        <w:rPr/>
        <w:t xml:space="preserve">一、  权益类产品发展趋势</w:t>
      </w:r>
    </w:p>
    <w:p>
      <w:pPr>
        <w:spacing w:after="150"/>
      </w:pPr>
      <w:r>
        <w:rPr/>
        <w:t xml:space="preserve">二、  固收类产品发展趋势</w:t>
      </w:r>
    </w:p>
    <w:p>
      <w:pPr>
        <w:spacing w:after="150"/>
      </w:pPr>
      <w:r>
        <w:rPr/>
        <w:t xml:space="preserve">三、  打新基金发展趋势</w:t>
      </w:r>
    </w:p>
    <w:p>
      <w:pPr>
        <w:spacing w:after="150"/>
      </w:pPr>
      <w:r>
        <w:rPr/>
        <w:t xml:space="preserve">四、  分级基金发展趋势</w:t>
      </w:r>
    </w:p>
    <w:p>
      <w:pPr>
        <w:spacing w:after="150"/>
      </w:pPr>
      <w:r>
        <w:rPr>
          <w:b w:val="1"/>
          <w:bCs w:val="1"/>
        </w:rPr>
        <w:t xml:space="preserve">图表目录</w:t>
      </w:r>
    </w:p>
    <w:p>
      <w:pPr>
        <w:spacing w:after="150"/>
      </w:pPr>
      <w:r>
        <w:rPr/>
        <w:t xml:space="preserve">图表：公募证券投资基金按组织形式划分</w:t>
      </w:r>
    </w:p>
    <w:p>
      <w:pPr>
        <w:spacing w:after="150"/>
      </w:pPr>
      <w:r>
        <w:rPr/>
        <w:t xml:space="preserve">图表：公募证券投资基金按运作方式划分</w:t>
      </w:r>
    </w:p>
    <w:p>
      <w:pPr>
        <w:spacing w:after="150"/>
      </w:pPr>
      <w:r>
        <w:rPr/>
        <w:t xml:space="preserve">图表：公募证券投资基金按投资风格划分</w:t>
      </w:r>
    </w:p>
    <w:p>
      <w:pPr>
        <w:spacing w:after="150"/>
      </w:pPr>
      <w:r>
        <w:rPr/>
        <w:t xml:space="preserve">图表：公募证券投资基金按投资对象划分</w:t>
      </w:r>
    </w:p>
    <w:p>
      <w:pPr>
        <w:spacing w:after="150"/>
      </w:pPr>
      <w:r>
        <w:rPr/>
        <w:t xml:space="preserve">图表：公募证券投资基金参与主体责权利关系</w:t>
      </w:r>
    </w:p>
    <w:p>
      <w:pPr>
        <w:spacing w:after="150"/>
      </w:pPr>
      <w:r>
        <w:rPr/>
        <w:t xml:space="preserve">图表：2019-2023年公募基金数量月度变化趋势(单位：只)</w:t>
      </w:r>
    </w:p>
    <w:p>
      <w:pPr>
        <w:spacing w:after="150"/>
      </w:pPr>
      <w:r>
        <w:rPr/>
        <w:t xml:space="preserve">图表：2019-2023年公募基金净值月度变化趋势(单位：亿元)</w:t>
      </w:r>
    </w:p>
    <w:p>
      <w:pPr>
        <w:spacing w:after="150"/>
      </w:pPr>
      <w:r>
        <w:rPr/>
        <w:t xml:space="preserve">图表：2019-2023年商业银行净利润季度变化趋势(单位：亿元)</w:t>
      </w:r>
    </w:p>
    <w:p>
      <w:pPr>
        <w:spacing w:after="150"/>
      </w:pPr>
      <w:r>
        <w:rPr/>
        <w:t xml:space="preserve">图表：2019-2023年银行业金融机构净利息收入占比(单位：%)</w:t>
      </w:r>
    </w:p>
    <w:p>
      <w:pPr>
        <w:spacing w:after="150"/>
      </w:pPr>
      <w:r>
        <w:rPr/>
        <w:t xml:space="preserve">图表：2019-2023年银行业金融机构净息差(单位：%)</w:t>
      </w:r>
    </w:p>
    <w:p>
      <w:pPr>
        <w:spacing w:after="150"/>
      </w:pPr>
      <w:r>
        <w:rPr/>
        <w:t xml:space="preserve">图表：2019-2023年各类商业银行资产利润率季度变化情况(单位：%)</w:t>
      </w:r>
    </w:p>
    <w:p>
      <w:pPr>
        <w:spacing w:after="150"/>
      </w:pPr>
      <w:r>
        <w:rPr/>
        <w:t xml:space="preserve">图表：2019-2023年保险行业保费收入增长情况(单位：亿元，%)</w:t>
      </w:r>
    </w:p>
    <w:p>
      <w:pPr>
        <w:spacing w:after="150"/>
      </w:pPr>
      <w:r>
        <w:rPr/>
        <w:t xml:space="preserve">图表：2019-2023年证券公司自营资产规模变化情况(单位：亿元)</w:t>
      </w:r>
    </w:p>
    <w:p>
      <w:pPr>
        <w:spacing w:after="150"/>
      </w:pPr>
      <w:r>
        <w:rPr/>
        <w:t xml:space="preserve">图表：2019-2023年证券公司自营业务收入变化情况(单位：亿元)</w:t>
      </w:r>
    </w:p>
    <w:p>
      <w:pPr>
        <w:spacing w:after="150"/>
      </w:pPr>
      <w:r>
        <w:rPr/>
        <w:t xml:space="preserve">图表：2019-2023年中国信托行业平均年化综合信托报酬率走势(单位：%)</w:t>
      </w:r>
    </w:p>
    <w:p>
      <w:pPr>
        <w:spacing w:after="150"/>
      </w:pPr>
      <w:r>
        <w:rPr/>
        <w:t xml:space="preserve">图表：公开募集基金注册条件</w:t>
      </w:r>
    </w:p>
    <w:p>
      <w:pPr>
        <w:spacing w:after="150"/>
      </w:pPr>
      <w:r>
        <w:rPr/>
        <w:t xml:space="preserve">图表：公开募集基金份额上市交易条件</w:t>
      </w:r>
    </w:p>
    <w:p>
      <w:pPr>
        <w:spacing w:after="150"/>
      </w:pPr>
      <w:r>
        <w:rPr/>
        <w:t xml:space="preserve">图表：公开募集基金投资规定</w:t>
      </w:r>
    </w:p>
    <w:p>
      <w:pPr>
        <w:spacing w:after="150"/>
      </w:pPr>
      <w:r>
        <w:rPr/>
        <w:t xml:space="preserve">图表：公开募集基金投资规定</w:t>
      </w:r>
    </w:p>
    <w:p>
      <w:pPr>
        <w:spacing w:after="150"/>
      </w:pPr>
      <w:r>
        <w:rPr/>
        <w:t xml:space="preserve">图表：申请募集基金、拟募集的基金条件</w:t>
      </w:r>
    </w:p>
    <w:p>
      <w:pPr>
        <w:spacing w:after="150"/>
      </w:pPr>
      <w:r>
        <w:rPr/>
        <w:t xml:space="preserve">图表：《证券投资基金管理公司公平交易制度指导意见》剖析</w:t>
      </w:r>
    </w:p>
    <w:p>
      <w:pPr>
        <w:spacing w:after="150"/>
      </w:pPr>
      <w:r>
        <w:rPr/>
        <w:t xml:space="preserve">图表：“十四五”产业规划投资重点</w:t>
      </w:r>
    </w:p>
    <w:p>
      <w:pPr>
        <w:spacing w:after="150"/>
      </w:pPr>
      <w:r>
        <w:rPr/>
        <w:t xml:space="preserve">图表：“互联网+”重点投资领域</w:t>
      </w:r>
    </w:p>
    <w:p>
      <w:pPr>
        <w:spacing w:after="150"/>
      </w:pPr>
      <w:r>
        <w:rPr/>
        <w:t xml:space="preserve">图表：2019-2023年存款准备金率调整一览表(单位：%)</w:t>
      </w:r>
    </w:p>
    <w:p>
      <w:pPr>
        <w:spacing w:after="150"/>
      </w:pPr>
      <w:r>
        <w:rPr/>
        <w:t xml:space="preserve">图表：2019-2023年金融机构人民币存贷款基准利率调整表(单位：%)</w:t>
      </w:r>
    </w:p>
    <w:p>
      <w:pPr>
        <w:spacing w:after="150"/>
      </w:pPr>
      <w:r>
        <w:rPr/>
        <w:t xml:space="preserve">图表：2022年货币政策发展趋势</w:t>
      </w:r>
    </w:p>
    <w:p>
      <w:pPr>
        <w:spacing w:after="150"/>
      </w:pPr>
      <w:r>
        <w:rPr/>
        <w:t xml:space="preserve">图表：2022年国际宏观经济预测(单位：%)</w:t>
      </w:r>
    </w:p>
    <w:p>
      <w:pPr>
        <w:spacing w:after="150"/>
      </w:pPr>
      <w:r>
        <w:rPr/>
        <w:t xml:space="preserve">图表：2019-2023年中国国内生产总值及其变化趋势(单位：万亿元，%)</w:t>
      </w:r>
    </w:p>
    <w:p>
      <w:pPr>
        <w:spacing w:after="150"/>
      </w:pPr>
      <w:r>
        <w:rPr/>
        <w:t xml:space="preserve">图表：2019-2023年全国居民消费价格涨跌幅变化情况(单位：%)</w:t>
      </w:r>
    </w:p>
    <w:p>
      <w:pPr>
        <w:spacing w:after="150"/>
      </w:pPr>
      <w:r>
        <w:rPr/>
        <w:t xml:space="preserve">图表：2019-2023年我国城镇居民人均可支配收入(单位：元，%)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中国公募证券投资基金行业市场深度分析及发展趋势与前景预测研究报告(2024-2029版)</dc:title>
  <dc:description>中国公募证券投资基金行业市场深度分析及发展趋势与前景预测研究报告(2024-2029版)</dc:description>
  <dc:subject>中国公募证券投资基金行业市场深度分析及发展趋势与前景预测研究报告(2024-2029版)</dc:subject>
  <cp:keywords>研究报告</cp:keywords>
  <cp:category>研究报告</cp:category>
  <cp:lastModifiedBy>北京中道泰和信息咨询有限公司</cp:lastModifiedBy>
  <dcterms:created xsi:type="dcterms:W3CDTF">2024-01-28T19:06:26+08:00</dcterms:created>
  <dcterms:modified xsi:type="dcterms:W3CDTF">2024-01-28T19:06:26+08:00</dcterms:modified>
</cp:coreProperties>
</file>

<file path=docProps/custom.xml><?xml version="1.0" encoding="utf-8"?>
<Properties xmlns="http://schemas.openxmlformats.org/officeDocument/2006/custom-properties" xmlns:vt="http://schemas.openxmlformats.org/officeDocument/2006/docPropsVTypes"/>
</file>