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全球主要国家偏硅酸钠行业发展现状及潜力分析研究报告(2022版)</dc:title>
  <dc:description>全球主要国家偏硅酸钠行业发展现状及潜力分析研究报告(2022版)</dc:description>
  <dc:subject>全球主要国家偏硅酸钠行业发展现状及潜力分析研究报告(2022版)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2022-11-02T12:30:10+08:00</dcterms:created>
  <dcterms:modified xsi:type="dcterms:W3CDTF">2022-11-02T12:30:10+08:00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