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中国疫苗行业市场深度调研及前景趋势与投资研究报告(2023-2027版)</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新型疫苗与多联多价疫苗占据绝大部分市场份额。疫苗行业是品种驱动的行业，目前全球销售额前10大重磅疫苗产品均为新型疫苗与多联多价疫苗。其中，HPV疫苗系列、DTaP及其联苗系列、肺炎疫苗系列等往往是盛产重磅品种的摇篮。最近几年，以7价、13价肺炎疫苗以及HPV疫苗为代表的重磅疫苗先后在中国上市，国内市场进入新型疫苗发展的黄金时代。</w:t>
      </w:r>
    </w:p>
    <w:p>
      <w:pPr>
        <w:spacing w:after="150"/>
      </w:pPr>
      <w:r>
        <w:rPr/>
        <w:t xml:space="preserve">自2020年初发作的新冠疫情改变了中国，改变了世界，改变了我们每个人的生活，当然疫情新时代的疫苗行业的发展也迎来了新的历史机遇。新冠疫情正在考验全球供应链，生物制药作为高度依赖全球供应链的关键领域之一，正在面临药品原料短缺和产能不足等问题。全球短期内对疫苗需求的激增，也对生物药品的供应产生冲击。目前完全满足全球接种需要100亿剂疫苗，而现在有效产能只有数亿支。而且仅仅是当下需求也不能得到满足。</w:t>
      </w:r>
    </w:p>
    <w:p>
      <w:pPr>
        <w:spacing w:after="150"/>
      </w:pPr>
      <w:r>
        <w:rPr/>
        <w:t xml:space="preserve">市场容量</w:t>
      </w:r>
    </w:p>
    <w:p>
      <w:pPr>
        <w:spacing w:after="150"/>
      </w:pPr>
      <w:r>
        <w:rPr/>
        <w:t xml:space="preserve">2019年中国疫苗市场规模约560亿元。2016-2019年国内新型疫苗市场呈现明显的产品迭代趋势：三联苗、四联苗、五联苗逐渐替代Hib单苗;五价轮状病毒疫苗替代单价轮状病毒疫苗;4价、9价HPV替代2价HPV疫苗;4价流感裂解疫苗替代普通3价流感疫苗;带状疱疹疫苗对佐剂升级换代等。2020年疫苗批签发在新冠疫情催化下，全年整体实现稳步增长。据中检院数据，2020年疫苗合计批签发6.51亿支，同比增长14.39%。其中一类苗批签发3.48亿支，同比增长0.62%，二类苗批签发3.03亿支，同比增长35.76%。</w:t>
      </w:r>
    </w:p>
    <w:p>
      <w:pPr>
        <w:spacing w:after="150"/>
      </w:pPr>
      <w:r>
        <w:rPr/>
        <w:t xml:space="preserve">疫苗市场作为医疗市场中最重要的市场之一受到了各国的重视以及资本的追捧，同时随着新冠疫情的发生使得疫苗的概念变得更加的普及以及容易接受。在新型疫苗的研发以及发展中国家的市场增长的推动下，全球疫苗市场预计将于2030年达到1,292亿美元，2021年至2030年的复合年增长率为11.8%。中国是全球最大的人用疫苗生产国，根据中检院数据披露，我国每年批签发疫苗5亿-10亿瓶(支)，全球排名第一。</w:t>
      </w:r>
    </w:p>
    <w:p>
      <w:pPr>
        <w:spacing w:after="150"/>
      </w:pPr>
      <w:r>
        <w:rPr/>
        <w:t xml:space="preserve">2021年新冠疫苗相关上市公司业绩均呈现爆发式增长。不过，由于国内接种率逐步高企，海外就此成了上市公司的业绩增长点。2022年上半年，国内疫苗接种开始有了初步恢复的趋势，签批发次数整体同比有所增加，未来在疫情常态化及新冠药的逐步开发出来以后，常规疫苗接种也将恢复增长，新获批的重磅疫苗产品也将逐渐放量，企业迎来收获期。</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民营正加速赶超，主要有康泰生物、智飞生物等，以及拥有重大创新在研品种的企业，如欧林生物。</w:t>
      </w:r>
    </w:p>
    <w:p>
      <w:pPr>
        <w:spacing w:after="150"/>
      </w:pPr>
      <w:r>
        <w:rPr/>
        <w:t xml:space="preserve">我国疫苗行业集中度仍非常低。新冠疫情给了国内疫苗企业技术转型升级和获取市场份额的良机，应对新冠疫情将会给予新冠疫苗更为宽松的政策环境，治理疫情将会为中国疫苗企业更多走向世界的机会。能够抓住这次难得的历史机遇期，疫苗行业将会迅速与国际一线技术平台看齐，疫苗企业也会赢得弯道超车的机会，希望有越来越多的中国疫苗企业能够迎头赶上，重新塑造全球疫苗行业格局。</w:t>
      </w:r>
    </w:p>
    <w:p>
      <w:pPr>
        <w:spacing w:after="150"/>
      </w:pPr>
      <w:r>
        <w:rPr/>
        <w:t xml:space="preserve">前景展望</w:t>
      </w:r>
    </w:p>
    <w:p>
      <w:pPr>
        <w:spacing w:after="150"/>
      </w:pPr>
      <w:r>
        <w:rPr/>
        <w:t xml:space="preserve">我国疫苗市场整体上稳步增长。疫苗的适用对象为健康人群，因此疫苗市场的规模与人口规模直接相关。我国人口基数庞大，据第七次全国人口普查数据，2020年总人口141178万人，疫苗市场庞大。相较于国外，国人自愿接种疫苗的意愿较低。因此，市场规模远低于国外市场。2019年，全球疫苗市场规模为326亿美元，我国疫苗市场规模约为64亿人民币，仅为全球市场的19.6%。考虑到我国人口占全球总人口的19.3%，我国疫苗市场刚达到平均水准。而美国同期为184亿美元，人口占比5%。目前，我国国家免疫规划疫苗接种率达到90%以上，但非免疫规划疫苗的接种率与发达国家相比仍有较大差距。新冠肺炎疫情让国人认识到疫苗的重要性，防疫意识提高。疫苗关乎每个家庭的健康幸福，随着疫苗预防疾病的相关知识普及，我国疫苗覆盖率显著提升。</w:t>
      </w:r>
    </w:p>
    <w:p>
      <w:pPr>
        <w:spacing w:after="150"/>
      </w:pPr>
      <w:r>
        <w:rPr/>
        <w:t xml:space="preserve">疫苗产业是生物医药领域不可或缺的重要子领域，近年来由于国内外疫苗产品的代际差异逐渐缩窄，可及性的大幅提升驱动我国疫苗市场步入了新一轮扩容期。新冠疫情爆发后，在防疫压力下，疫苗企业不断接受压力测试的同时，也迎面赶上了这轮爆发式的增长。各大疫苗企业都在与时间赛跑，积极寻求各项前沿疫苗技术的突破，疫苗行业也成为生物制药乃至整个医药产业的新增长点。2020年，以新冠疫苗为代表的生物医药行业研发和产业化研究得到空前重视与发展。</w:t>
      </w:r>
    </w:p>
    <w:p>
      <w:pPr>
        <w:spacing w:after="150"/>
      </w:pPr>
      <w:r>
        <w:rPr/>
        <w:t xml:space="preserve">发展难题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从疫苗研发投入来看，我国跟国外也有很大的差距。国内的疫苗企业大多属于跟随式创新，相比国外默沙东、赛诺菲巴斯德、辉瑞等，研发费用投入低。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四、国家生育政策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2023-2027 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十、艾美诚信生物制药有限公司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十二、成都康华生物制品股份有限公司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十四、北京万泰生物药业股份有限公司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四、普莱柯生物工程股份有限公司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七、武汉科前生物股份有限公司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2023-2027 年疫苗行业前景展望</w:t>
      </w:r>
    </w:p>
    <w:p>
      <w:pPr>
        <w:spacing w:after="150"/>
      </w:pPr>
      <w:r>
        <w:rPr/>
        <w:t xml:space="preserve">第一节 2023-2027年疫苗行业发展的影响因素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2023-2027年中国疫苗行业发展预测</w:t>
      </w:r>
    </w:p>
    <w:p>
      <w:pPr>
        <w:spacing w:after="150"/>
      </w:pPr>
      <w:r>
        <w:rPr/>
        <w:t xml:space="preserve">一、2023-2027年中国疫苗市场规模预测</w:t>
      </w:r>
    </w:p>
    <w:p>
      <w:pPr>
        <w:spacing w:after="150"/>
      </w:pPr>
      <w:r>
        <w:rPr/>
        <w:t xml:space="preserve">二、2023-2027年中国疫苗行业供给预测</w:t>
      </w:r>
    </w:p>
    <w:p>
      <w:pPr>
        <w:spacing w:after="150"/>
      </w:pPr>
      <w:r>
        <w:rPr/>
        <w:t xml:space="preserve">三、2023-2027年中国疫苗行业需求预测</w:t>
      </w:r>
    </w:p>
    <w:p>
      <w:pPr>
        <w:spacing w:after="150"/>
      </w:pPr>
      <w:r>
        <w:rPr/>
        <w:t xml:space="preserve">第三节 2023-2027年疫苗市场发展前景</w:t>
      </w:r>
    </w:p>
    <w:p>
      <w:pPr>
        <w:spacing w:after="150"/>
      </w:pPr>
      <w:r>
        <w:rPr/>
        <w:t xml:space="preserve">一、2023-2027年疫苗市场发展前景展望</w:t>
      </w:r>
    </w:p>
    <w:p>
      <w:pPr>
        <w:spacing w:after="150"/>
      </w:pPr>
      <w:r>
        <w:rPr/>
        <w:t xml:space="preserve">1、一类疫苗市场发展前景展望</w:t>
      </w:r>
    </w:p>
    <w:p>
      <w:pPr>
        <w:spacing w:after="150"/>
      </w:pPr>
      <w:r>
        <w:rPr/>
        <w:t xml:space="preserve">2、二类疫苗市场发展前景展望</w:t>
      </w:r>
    </w:p>
    <w:p>
      <w:pPr>
        <w:spacing w:after="150"/>
      </w:pPr>
      <w:r>
        <w:rPr/>
        <w:t xml:space="preserve">3、重点疫苗品种发展前景展望</w:t>
      </w:r>
    </w:p>
    <w:p>
      <w:pPr>
        <w:spacing w:after="150"/>
      </w:pPr>
      <w:r>
        <w:rPr/>
        <w:t xml:space="preserve">二、2023-2027年疫苗细分行业发展前景分析</w:t>
      </w:r>
    </w:p>
    <w:p>
      <w:pPr>
        <w:spacing w:after="150"/>
      </w:pPr>
      <w:r>
        <w:rPr/>
        <w:t xml:space="preserve">第四节 2023-2027年疫苗市场发展趋势预测</w:t>
      </w:r>
    </w:p>
    <w:p>
      <w:pPr>
        <w:spacing w:after="150"/>
      </w:pPr>
      <w:r>
        <w:rPr/>
        <w:t xml:space="preserve">一、2023-2027年疫苗市场发展趋势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二、2023-2027年细分市场发展趋势预测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t xml:space="preserve">第七节 新冠肺炎疫情对疫苗行业的影响分析</w:t>
      </w:r>
    </w:p>
    <w:p>
      <w:pPr>
        <w:spacing w:after="150"/>
      </w:pPr>
      <w:r>
        <w:rPr/>
        <w:t xml:space="preserve">一、疫情影响下疫苗行业机遇分析</w:t>
      </w:r>
    </w:p>
    <w:p>
      <w:pPr>
        <w:spacing w:after="150"/>
      </w:pPr>
      <w:r>
        <w:rPr/>
        <w:t xml:space="preserve">二、新冠肺炎疫苗研发进展</w:t>
      </w:r>
    </w:p>
    <w:p>
      <w:pPr>
        <w:spacing w:after="150"/>
      </w:pPr>
      <w:r>
        <w:rPr/>
        <w:t xml:space="preserve">三、后疫情时代疫苗行业将迅猛发展</w:t>
      </w:r>
    </w:p>
    <w:p>
      <w:pPr>
        <w:spacing w:after="150"/>
      </w:pPr>
      <w:r>
        <w:rPr>
          <w:b w:val="1"/>
          <w:bCs w:val="1"/>
        </w:rPr>
        <w:t xml:space="preserve">第十章 2023-2027 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2023-2027年疫苗行业投资机会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2023-2027年疫苗行业投资风险及防范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图表：一、二类疫苗主要生产企业一览</w:t>
      </w:r>
    </w:p>
    <w:p>
      <w:pPr>
        <w:spacing w:after="150"/>
      </w:pPr>
      <w:r>
        <w:rPr/>
        <w:t xml:space="preserve">图表：2019-2023年全球销售额top10疫苗品种</w:t>
      </w:r>
    </w:p>
    <w:p>
      <w:pPr>
        <w:spacing w:after="150"/>
      </w:pPr>
      <w:r>
        <w:rPr/>
        <w:t xml:space="preserve">图表：2022年全球销售额top10疫苗品种</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图表：2023-2027年美国疫苗行业市场规模预测</w:t>
      </w:r>
    </w:p>
    <w:p>
      <w:pPr>
        <w:spacing w:after="150"/>
      </w:pPr>
      <w:r>
        <w:rPr/>
        <w:t xml:space="preserve">图表：2023-2027年欧洲疫苗行业市场规模预测</w:t>
      </w:r>
    </w:p>
    <w:p>
      <w:pPr>
        <w:spacing w:after="150"/>
      </w:pPr>
      <w:r>
        <w:rPr/>
        <w:t xml:space="preserve">图表：2023-2027年全球疫苗行业市场规模预测</w:t>
      </w:r>
    </w:p>
    <w:p>
      <w:pPr>
        <w:spacing w:after="150"/>
      </w:pPr>
      <w:r>
        <w:rPr/>
        <w:t xml:space="preserve">图表：2023-2027年全球儿童疫苗市场规模预测</w:t>
      </w:r>
    </w:p>
    <w:p>
      <w:pPr>
        <w:spacing w:after="150"/>
      </w:pPr>
      <w:r>
        <w:rPr/>
        <w:t xml:space="preserve">图表：2023-2027年全球成人疫苗市场规模预测</w:t>
      </w:r>
    </w:p>
    <w:p>
      <w:pPr>
        <w:spacing w:after="150"/>
      </w:pPr>
      <w:r>
        <w:rPr/>
        <w:t xml:space="preserve">图表：2023-2027年中国疫苗产值规模预测</w:t>
      </w:r>
    </w:p>
    <w:p>
      <w:pPr>
        <w:spacing w:after="150"/>
      </w:pPr>
      <w:r>
        <w:rPr/>
        <w:t xml:space="preserve">图表：2023-2027年中国疫苗市场规模预测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中国疫苗行业市场深度调研及前景趋势与投资研究报告(2023-2027版)</dc:title>
  <dc:description>中国疫苗行业市场深度调研及前景趋势与投资研究报告(2023-2027版)</dc:description>
  <dc:subject>中国疫苗行业市场深度调研及前景趋势与投资研究报告(2023-2027版)</dc:subject>
  <cp:keywords>研究报告</cp:keywords>
  <cp:category>研究报告</cp:category>
  <cp:lastModifiedBy>北京中道泰和信息咨询有限公司</cp:lastModifiedBy>
  <dcterms:created xsi:type="dcterms:W3CDTF">2024-01-28T19:00:00+08:00</dcterms:created>
  <dcterms:modified xsi:type="dcterms:W3CDTF">2024-01-28T19:00:00+08:00</dcterms:modified>
</cp:coreProperties>
</file>

<file path=docProps/custom.xml><?xml version="1.0" encoding="utf-8"?>
<Properties xmlns="http://schemas.openxmlformats.org/officeDocument/2006/custom-properties" xmlns:vt="http://schemas.openxmlformats.org/officeDocument/2006/docPropsVTypes"/>
</file>