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中国通信设备行业市场深度调研及前景趋势与投资研究报告(2023-2027版)</w:t>
      </w:r>
    </w:p>
    <w:p>
      <w:pPr>
        <w:spacing w:after="150"/>
      </w:pPr>
      <w:r>
        <w:rPr>
          <w:b w:val="1"/>
          <w:bCs w:val="1"/>
        </w:rPr>
        <w:t xml:space="preserve">报告简介</w:t>
      </w:r>
    </w:p>
    <w:p>
      <w:pPr>
        <w:spacing w:after="150"/>
      </w:pPr>
      <w:r>
        <w:rPr/>
        <w:t xml:space="preserve">全球市场规模</w:t>
      </w:r>
    </w:p>
    <w:p>
      <w:pPr>
        <w:spacing w:after="150"/>
      </w:pPr>
      <w:r>
        <w:rPr/>
        <w:t xml:space="preserve">在数字经济和疫情叠加推动下，2021年全球通信设备市场规模同比增长7%，接近1000亿美元，主要包括移动核心网络、无线接入网、宽带接入、路由器、交换机、光传输和微波设备，已经连续四年实现增长，其中移动网络和固定宽带接入网络在2021年都实现了两位数的增长。中国的通信设备市场规模约为260亿美元。尽管中国通信设备的建设规模非常大(5G基站建设量超过全球一半)，但是价格比欧美市场低，通信设备市场规模约占全球26%份额。2022年全球5G网络设备市场总规模约为330亿美元，占全球通信设备市场份额的33%，是通信设备制造企业的主要收入来源，预计2025年全球5G网络设备市场总规模将超过400亿美元。预计2022年全球通信设备市场的增速将从2021年的7%放缓至4%。其中，中国市场的5G投资从2022年开始缓慢下降，但是算力网络、数据中心等支撑新业务的投资快速增长，整体通信设备市场规模预计将实现3%的同比增长。</w:t>
      </w:r>
    </w:p>
    <w:p>
      <w:pPr>
        <w:spacing w:after="150"/>
      </w:pPr>
      <w:r>
        <w:rPr/>
        <w:t xml:space="preserve">总体运行情况</w:t>
      </w:r>
    </w:p>
    <w:p>
      <w:pPr>
        <w:spacing w:after="150"/>
      </w:pPr>
      <w:r>
        <w:rPr/>
        <w:t xml:space="preserve">2022年1-8月份，通信行业整体运行平稳。电信业务收入稳步增长，电信业务总量保持较快增长;5G、千兆光网和物联网等新型基础设施建设和应用不断取得新进展，行业发展新动能不断增强;云计算等新兴业务拉动作用明显，行业发展新动能持续释放。1-8月份，电信业务收入累计完成10721亿元，同比增长8.2%。按照2021年不变价计算的电信业务总量同比增长21.7%。</w:t>
      </w:r>
    </w:p>
    <w:p>
      <w:pPr>
        <w:spacing w:after="150"/>
      </w:pPr>
      <w:r>
        <w:rPr/>
        <w:t xml:space="preserve">截至2022年8月末，三家基础电信企业的固定互联网宽带接入用户总数达5.71亿户，比2021年末净增3523万户。截至8月末，三家基础电信企业的移动电话用户总数达16.78亿户，比2021年末净增3468万户。其中，5G移动电话用户达4.92亿户，比2021年末净增1.38亿户，占移动电话用户的29.4%，占比较2021年末提升7.8个百分点。截至8月末，三家基础电信企业发展蜂窝物联网终端用户16.98亿户，较2021年末净增3亿户，移动网连接终端中代表“物”连接的蜂窝物联网终端用户数，首次超出代表“人”连接的移动电话用户数，占比已达50.3%。</w:t>
      </w:r>
    </w:p>
    <w:p>
      <w:pPr>
        <w:spacing w:after="150"/>
      </w:pPr>
      <w:r>
        <w:rPr/>
        <w:t xml:space="preserve">截至2022年8月末，全国互联网宽带接入端口数量达10.49亿个，比2021年末净增3145万个。其中，光纤接入(FTTH/O)端口达到10亿个，比2021年末净增4162万个,占比由2021年末的94.3%提升到95.5%。截至8月末，具备千兆网络服务能力的10G PON端口数达1214万个，较2021年末净增428.2万个。截至8月末，5G基站总数达210.2万个，占移动基站总数的19.8%，占比较2021年末提升5.5个百分点。其中1-8月份新建5G基站67.7万个。2020年，通信设备制造业营业收入同比增长4.7%，利润同比增长1.0%。2021 年通信行业整体收入为17893.90亿元，同比增长11.1%。</w:t>
      </w:r>
    </w:p>
    <w:p>
      <w:pPr>
        <w:spacing w:after="150"/>
      </w:pPr>
      <w:r>
        <w:rPr/>
        <w:t xml:space="preserve">市场竞争格局</w:t>
      </w:r>
    </w:p>
    <w:p>
      <w:pPr>
        <w:spacing w:after="150"/>
      </w:pPr>
      <w:r>
        <w:rPr/>
        <w:t xml:space="preserve">通信设备制造行业是一个技术密集型行业，研发能力的不断提高、相关技术的不断突破是企业获得强大竞争力和市场份额的策略。通信设备制造行业属于充分竞争的行业，市场化程度较高。由于客户主要为通信运营商及主设备商，客户行业垄断地位较强。通信运营商在集采过程中占据主导地位，对行业内提供通信设备的企业资质遴选较为严格，目前行业内已经形成了多家具有较强综合竞争力的产品供应商。2020年，全球通信设备市场规模达到925亿美元，2021~2027年，全球通信设备市场规模年均复合增速预计为4%左右，预计到2027年，全球通信设备市场规模将达到1217亿美元，在5G的快速导入期，电信设备市场价格搏杀将变得日趋激烈。</w:t>
      </w:r>
    </w:p>
    <w:p>
      <w:pPr>
        <w:spacing w:after="150"/>
      </w:pPr>
      <w:r>
        <w:rPr/>
        <w:t xml:space="preserve">行业前景预测</w:t>
      </w:r>
    </w:p>
    <w:p>
      <w:pPr>
        <w:spacing w:after="150"/>
      </w:pPr>
      <w:r>
        <w:rPr/>
        <w:t xml:space="preserve">2017年到2021年，我国网民规模从7.72亿增长至10.32亿，互联网普及率提升至73%。预计到2025年，中国在通信设备、先进轨道交通装备、输变电装备、纺织技术与装备、家用电器五个优先发展方向上，将整体步入世界领先行列，成为技术创新的引导者。其中，中国通信设备技术和产业能力2025年目标是进入世界强国行列，形成较为完整的产业体系和创新体系。</w:t>
      </w:r>
    </w:p>
    <w:p>
      <w:pPr>
        <w:spacing w:after="150"/>
      </w:pPr>
      <w:r>
        <w:rPr/>
        <w:t xml:space="preserve">在无线移动通信领域，中国的移动通信系统设备、移动终端、移动终端芯片产业均进入国际第一阵营，到2025年，移动通信将具备基本完整的国内产业链，掌握产业关键环节核心技术，产业链安全可控能力显著增强。在新一代网络领域，中国本土国产光通信设备国际市场份额继续保持第一，国际市场占有率维持在60%左右;本土国产IP路由与交换设备国际市场占有率达25%;网络设备可编程能力显著增强，网络操作系统核心技术实现与国际先进水平“并跑”;本土国产海洋光通信设备力争打破国际垄断，在海缆通信市场占有一席之地;到2025年，光通信设备产业链安全可控能力显著增强，基本掌握产业关键环节核心技术。在卫星通信领域，中国将初步建成天地一体化信息网络，实现天地融合网络的规模建设和有效应用;形成全球覆盖能力，提供战略安全通信、应急救灾保障、航空网络、信息普惠通信等服务，成为国际上主要的卫星通信服务提供者。</w:t>
      </w:r>
    </w:p>
    <w:p>
      <w:pPr>
        <w:spacing w:after="150"/>
      </w:pPr>
      <w:r>
        <w:rPr/>
        <w:t xml:space="preserve">发展机遇分析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互联网、移动互联网、云计算、物联网的兴起，信息终端从人人通信向物物通信领域扩张和蔓延。工业4.0、智慧城市、医疗信息化、教育信息化、移动电子商务、农业现代化等都将给通信行业的创新带来机遇。根据中国信通院估算，5G建设对整体经济拉动达到万亿级别。除了运营商以及配套的通信设备产业链的直接拉动，消费电子、网络终端设备等设备制造商将迎来设备升级的新机遇。随着5G、云计算、大数据、信息安全、物联网等领域的发展，通信系统设备市场需求得到拓展。未来随着5G规模建网扩大，数据中心规模建设持续拉动，通信系统设备行业前景充满机会和希望，通信系统设备规模将加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 pest ）</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四、2023-2027年通信设备价格走势预测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二、2023-2027年通信设备领域需求量预测</w:t>
      </w:r>
    </w:p>
    <w:p>
      <w:pPr>
        <w:spacing w:after="150"/>
      </w:pPr>
      <w:r>
        <w:rPr/>
        <w:t xml:space="preserve">1、2023-2027年通信设备领域需求产品功能预测</w:t>
      </w:r>
    </w:p>
    <w:p>
      <w:pPr>
        <w:spacing w:after="150"/>
      </w:pPr>
      <w:r>
        <w:rPr/>
        <w:t xml:space="preserve">2、2023-2027年通信设备领域需求产品市场格局预测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我国主要地区通信业发展优势分析</w:t>
      </w:r>
    </w:p>
    <w:p>
      <w:pPr>
        <w:spacing w:after="150"/>
      </w:pPr>
      <w:r>
        <w:rPr/>
        <w:t xml:space="preserve">一、中部地区</w:t>
      </w:r>
    </w:p>
    <w:p>
      <w:pPr>
        <w:spacing w:after="150"/>
      </w:pPr>
      <w:r>
        <w:rPr/>
        <w:t xml:space="preserve">二、西部地区</w:t>
      </w:r>
    </w:p>
    <w:p>
      <w:pPr>
        <w:spacing w:after="150"/>
      </w:pPr>
      <w:r>
        <w:rPr/>
        <w:t xml:space="preserve">三、东部地区</w:t>
      </w:r>
    </w:p>
    <w:p>
      <w:pPr>
        <w:spacing w:after="150"/>
      </w:pPr>
      <w:r>
        <w:rPr/>
        <w:t xml:space="preserve">第二节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第三节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四、通信设备重点市场分析</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一、行业竞争格局分析</w:t>
      </w:r>
    </w:p>
    <w:p>
      <w:pPr>
        <w:spacing w:after="150"/>
      </w:pPr>
      <w:r>
        <w:rPr/>
        <w:t xml:space="preserve">1、全球通信设备行业竞争格局分析</w:t>
      </w:r>
    </w:p>
    <w:p>
      <w:pPr>
        <w:spacing w:after="150"/>
      </w:pPr>
      <w:r>
        <w:rPr/>
        <w:t xml:space="preserve">2、中国通信设备制造行业竞争格局</w:t>
      </w:r>
    </w:p>
    <w:p>
      <w:pPr>
        <w:spacing w:after="150"/>
      </w:pPr>
      <w:r>
        <w:rPr/>
        <w:t xml:space="preserve">二、市场竞争格局分析</w:t>
      </w:r>
    </w:p>
    <w:p>
      <w:pPr>
        <w:spacing w:after="150"/>
      </w:pPr>
      <w:r>
        <w:rPr/>
        <w:t xml:space="preserve">三、企业竞争格局分析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中国信息通信科技集团有限公司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华为技术有限公司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江苏亨通光电股份有限公司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京信网络系统股份有限公司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北京北斗星通导航技术股份有限公司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上海剑桥科技股份有限公司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华工科技产业股份有限公司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通鼎互联信息股份有限公司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广州海格通信集团股份有限公司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成都新易盛通信技术股份有限公司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杭州初灵信息技术股份有限公司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南京普天通信股份有限公司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苏州天孚光通信股份有限公司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深圳太辰光通信股份有限公司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【通信设备行业“十四五”规划方向在哪?未来通信设备行业发展前景怎样?疫情影响下行业会出现怎样的变化趋势?通信设备业的投资机会在哪里?】</w:t>
      </w:r>
    </w:p>
    <w:p>
      <w:pPr>
        <w:spacing w:after="150"/>
      </w:pPr>
      <w:r>
        <w:rPr>
          <w:b w:val="1"/>
          <w:bCs w:val="1"/>
        </w:rPr>
        <w:t xml:space="preserve">第十一章 2023-2027 年通信设备行业前景及趋势</w:t>
      </w:r>
    </w:p>
    <w:p>
      <w:pPr>
        <w:spacing w:after="150"/>
      </w:pPr>
      <w:r>
        <w:rPr/>
        <w:t xml:space="preserve">第一节 2023-2027年通信设备市场发展前景</w:t>
      </w:r>
    </w:p>
    <w:p>
      <w:pPr>
        <w:spacing w:after="150"/>
      </w:pPr>
      <w:r>
        <w:rPr/>
        <w:t xml:space="preserve">一、2023-2027年通信设备市场发展潜力</w:t>
      </w:r>
    </w:p>
    <w:p>
      <w:pPr>
        <w:spacing w:after="150"/>
      </w:pPr>
      <w:r>
        <w:rPr/>
        <w:t xml:space="preserve">二、2023-2027年通信设备市场发展前景展望</w:t>
      </w:r>
    </w:p>
    <w:p>
      <w:pPr>
        <w:spacing w:after="150"/>
      </w:pPr>
      <w:r>
        <w:rPr/>
        <w:t xml:space="preserve">三、2023-2027年通信设备细分行业发展前景分析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2023-2027年通信设备市场发展趋势预测</w:t>
      </w:r>
    </w:p>
    <w:p>
      <w:pPr>
        <w:spacing w:after="150"/>
      </w:pPr>
      <w:r>
        <w:rPr/>
        <w:t xml:space="preserve">一、2023-2027年通信设备行业发展趋势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三、2023-2027年通信设备行业应用趋势预测</w:t>
      </w:r>
    </w:p>
    <w:p>
      <w:pPr>
        <w:spacing w:after="150"/>
      </w:pPr>
      <w:r>
        <w:rPr/>
        <w:t xml:space="preserve">四、2023-2027年细分市场发展趋势预测</w:t>
      </w:r>
    </w:p>
    <w:p>
      <w:pPr>
        <w:spacing w:after="150"/>
      </w:pPr>
      <w:r>
        <w:rPr/>
        <w:t xml:space="preserve">第三节 2023-2027年中国通信设备行业供需预测</w:t>
      </w:r>
    </w:p>
    <w:p>
      <w:pPr>
        <w:spacing w:after="150"/>
      </w:pPr>
      <w:r>
        <w:rPr/>
        <w:t xml:space="preserve">一、2023-2027年中国通信设备行业供给预测</w:t>
      </w:r>
    </w:p>
    <w:p>
      <w:pPr>
        <w:spacing w:after="150"/>
      </w:pPr>
      <w:r>
        <w:rPr/>
        <w:t xml:space="preserve">二、2023-2027年中国通信设备行业总产值预测</w:t>
      </w:r>
    </w:p>
    <w:p>
      <w:pPr>
        <w:spacing w:after="150"/>
      </w:pPr>
      <w:r>
        <w:rPr/>
        <w:t xml:space="preserve">三、2023-2027年中国通信设备市场销量预测</w:t>
      </w:r>
    </w:p>
    <w:p>
      <w:pPr>
        <w:spacing w:after="150"/>
      </w:pPr>
      <w:r>
        <w:rPr/>
        <w:t xml:space="preserve">四、2023-2027年中国通信设备行业需求规模预测</w:t>
      </w:r>
    </w:p>
    <w:p>
      <w:pPr>
        <w:spacing w:after="150"/>
      </w:pPr>
      <w:r>
        <w:rPr/>
        <w:t xml:space="preserve">五、2023-2027年中国通信设备行业供需平衡预测</w:t>
      </w:r>
    </w:p>
    <w:p>
      <w:pPr>
        <w:spacing w:after="150"/>
      </w:pPr>
      <w:r>
        <w:rPr>
          <w:b w:val="1"/>
          <w:bCs w:val="1"/>
        </w:rPr>
        <w:t xml:space="preserve">第十二章 2023-2027 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2023-2027年通信设备行业发展的影响因素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1、设备企业核心技术不够</w:t>
      </w:r>
    </w:p>
    <w:p>
      <w:pPr>
        <w:spacing w:after="150"/>
      </w:pPr>
      <w:r>
        <w:rPr/>
        <w:t xml:space="preserve">2、设备研发投入进展缓慢</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2023-2027年通信设备行业投资机会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2023-2027年通信设备行业投资风险及防范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 一带一路 ” 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一、2023-2027年通信设备行业投资战略</w:t>
      </w:r>
    </w:p>
    <w:p>
      <w:pPr>
        <w:spacing w:after="150"/>
      </w:pPr>
      <w:r>
        <w:rPr/>
        <w:t xml:space="preserve">二、2023-2027年细分行业投资战略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图表：2023-2027年全球的5g设备市场规模预测</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图表：2023-2027年通信设备价格走势预测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图表：2022年通信设备行业出口产品结构</w:t>
      </w:r>
    </w:p>
    <w:p>
      <w:pPr>
        <w:spacing w:after="150"/>
      </w:pPr>
      <w:r>
        <w:rPr/>
        <w:t xml:space="preserve">图表：2019-2023年通信设备行业进口总额分析</w:t>
      </w:r>
    </w:p>
    <w:p>
      <w:pPr>
        <w:spacing w:after="150"/>
      </w:pPr>
      <w:r>
        <w:rPr/>
        <w:t xml:space="preserve">图表：2022年通信设备行业进口产品结构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图表：2023-2027年中国通信设备行业企业数量预测</w:t>
      </w:r>
    </w:p>
    <w:p>
      <w:pPr>
        <w:spacing w:after="150"/>
      </w:pPr>
      <w:r>
        <w:rPr/>
        <w:t xml:space="preserve">图表：2023-2027年中国通信设备行业基站覆盖率预测</w:t>
      </w:r>
    </w:p>
    <w:p>
      <w:pPr>
        <w:spacing w:after="150"/>
      </w:pPr>
      <w:r>
        <w:rPr/>
        <w:t xml:space="preserve">图表：2023-2027年中国通信设备行业市场规模预测</w:t>
      </w:r>
    </w:p>
    <w:p>
      <w:pPr>
        <w:spacing w:after="150"/>
      </w:pPr>
      <w:r>
        <w:rPr/>
        <w:t xml:space="preserve">图表：2023-2027年中国通信设备行业总产值预测</w:t>
      </w:r>
    </w:p>
    <w:p>
      <w:pPr>
        <w:spacing w:after="150"/>
      </w:pPr>
      <w:r>
        <w:rPr/>
        <w:t xml:space="preserve">图表：2023-2027年中国通信设备市场销售收入预测</w:t>
      </w:r>
    </w:p>
    <w:p>
      <w:pPr>
        <w:spacing w:after="150"/>
      </w:pPr>
      <w:r>
        <w:rPr/>
        <w:t xml:space="preserve">图表：2023-2027年中国通信设备行业需求规模预测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中国通信设备行业市场深度调研及前景趋势与投资研究报告(2023-2027版)</dc:title>
  <dc:description>中国通信设备行业市场深度调研及前景趋势与投资研究报告(2023-2027版)</dc:description>
  <dc:subject>中国通信设备行业市场深度调研及前景趋势与投资研究报告(2023-2027版)</dc:subject>
  <cp:keywords>研究报告</cp:keywords>
  <cp:category>研究报告</cp:category>
  <cp:lastModifiedBy>北京中道泰和信息咨询有限公司</cp:lastModifiedBy>
  <dcterms:created xsi:type="dcterms:W3CDTF">2024-01-28T18:59:56+08:00</dcterms:created>
  <dcterms:modified xsi:type="dcterms:W3CDTF">2024-01-28T18:59:56+08:00</dcterms:modified>
</cp:coreProperties>
</file>

<file path=docProps/custom.xml><?xml version="1.0" encoding="utf-8"?>
<Properties xmlns="http://schemas.openxmlformats.org/officeDocument/2006/custom-properties" xmlns:vt="http://schemas.openxmlformats.org/officeDocument/2006/docPropsVTypes"/>
</file>