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中国下一代互联网（CNGI）行业市场深度分析及投资潜力与策略规划研究报告(2023-2028版)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下一代互联网是一个建立在IP技术基础上的新型公共网络，能够容纳各种形式的信息，在统一的管理平台下，实现音频、视频、数据信号的传输和管理，提供各种宽带应用和传统电信业务，是一个真正实现宽带窄带一体化、有线无线一体化、有源无源一体化、传输接入一体化的综合业务网络。</w:t>
      </w:r>
    </w:p>
    <w:p>
      <w:pPr>
        <w:spacing w:after="150"/>
      </w:pPr>
      <w:r>
        <w:rPr/>
        <w:t xml:space="preserve">变局成为2021—2022年中国新媒体行业发展的关键词，围绕战略传播、数字经济、元宇宙、网络治理、互联网出海等热点内容，新媒体行业发展成果显著、特点鲜明，展现出巨大活力与创新力，下一代互联网正在走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下一代互联网(CNGI)行业研究单位等公布和提供的大量资料。报告对我国下一代互联网(CNGI)行业的供需状况、发展现状、子行业发展变化等进行了分析，重点分析了国内外下一代互联网(CNGI)行业的发展现状、如何面对行业的发展挑战、行业的发展建议、行业竞争力，以及行业的投资分析和趋势预测等等。报告还综合了下一代互联网(CNGI)行业的整体发展动态，对行业在产品方面提供了参考建议和具体解决办法。报告对于下一代互联网(CNGI)产品生产企业、经销商、行业管理部门以及拟进入该行业的投资者具有重要的参考价值，对于研究我国下一代互联网(CNGI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下一代互联网的界定及发展环境剖析</w:t>
      </w:r>
    </w:p>
    <w:p>
      <w:pPr>
        <w:spacing w:after="150"/>
      </w:pPr>
      <w:r>
        <w:rPr/>
        <w:t xml:space="preserve">第一节  下一代互联网的界定及相关统计说明</w:t>
      </w:r>
    </w:p>
    <w:p>
      <w:pPr>
        <w:spacing w:after="150"/>
      </w:pPr>
      <w:r>
        <w:rPr/>
        <w:t xml:space="preserve">一、  ipv4面临的主要问题及ipv6发展的背景</w:t>
      </w:r>
    </w:p>
    <w:p>
      <w:pPr>
        <w:spacing w:after="150"/>
      </w:pPr>
      <w:r>
        <w:rPr/>
        <w:t xml:space="preserve">(1)互联网与互联网协议</w:t>
      </w:r>
    </w:p>
    <w:p>
      <w:pPr>
        <w:spacing w:after="150"/>
      </w:pPr>
      <w:r>
        <w:rPr/>
        <w:t xml:space="preserve">(2)互联网发展历程</w:t>
      </w:r>
    </w:p>
    <w:p>
      <w:pPr>
        <w:spacing w:after="150"/>
      </w:pPr>
      <w:r>
        <w:rPr/>
        <w:t xml:space="preserve">(3)下一代网络发展的需求趋势</w:t>
      </w:r>
    </w:p>
    <w:p>
      <w:pPr>
        <w:spacing w:after="150"/>
      </w:pPr>
      <w:r>
        <w:rPr/>
        <w:t xml:space="preserve">(4)ipv4的不足及下一代互联网的提出</w:t>
      </w:r>
    </w:p>
    <w:p>
      <w:pPr>
        <w:spacing w:after="150"/>
      </w:pPr>
      <w:r>
        <w:rPr/>
        <w:t xml:space="preserve">二、  下一代互联网的界定与演进路径</w:t>
      </w:r>
    </w:p>
    <w:p>
      <w:pPr>
        <w:spacing w:after="150"/>
      </w:pPr>
      <w:r>
        <w:rPr/>
        <w:t xml:space="preserve">(1)下一代互联网的界定</w:t>
      </w:r>
    </w:p>
    <w:p>
      <w:pPr>
        <w:spacing w:after="150"/>
      </w:pPr>
      <w:r>
        <w:rPr/>
        <w:t xml:space="preserve">(2)ipv6的特征及其相较于ipv4的变化及优势</w:t>
      </w:r>
    </w:p>
    <w:p>
      <w:pPr>
        <w:spacing w:after="150"/>
      </w:pPr>
      <w:r>
        <w:rPr/>
        <w:t xml:space="preserve">(3)ipv4向ipv6演进的实施路径</w:t>
      </w:r>
    </w:p>
    <w:p>
      <w:pPr>
        <w:spacing w:after="150"/>
      </w:pPr>
      <w:r>
        <w:rPr/>
        <w:t xml:space="preserve">(4)ipv4向ipv6的演进步骤</w:t>
      </w:r>
    </w:p>
    <w:p>
      <w:pPr>
        <w:spacing w:after="150"/>
      </w:pPr>
      <w:r>
        <w:rPr/>
        <w:t xml:space="preserve">(5)ipv6的地址分类、表示法及接口标识符</w:t>
      </w:r>
    </w:p>
    <w:p>
      <w:pPr>
        <w:spacing w:after="150"/>
      </w:pPr>
      <w:r>
        <w:rPr/>
        <w:t xml:space="preserve">(6)中国下一代互联网部署与建设发展历程</w:t>
      </w:r>
    </w:p>
    <w:p>
      <w:pPr>
        <w:spacing w:after="150"/>
      </w:pPr>
      <w:r>
        <w:rPr/>
        <w:t xml:space="preserve">(7)中国下一代互联网示范工程项目(cngi)</w:t>
      </w:r>
    </w:p>
    <w:p>
      <w:pPr>
        <w:spacing w:after="150"/>
      </w:pPr>
      <w:r>
        <w:rPr/>
        <w:t xml:space="preserve">三、  行业所属国民经济行业分类代码</w:t>
      </w:r>
    </w:p>
    <w:p>
      <w:pPr>
        <w:spacing w:after="150"/>
      </w:pPr>
      <w:r>
        <w:rPr/>
        <w:t xml:space="preserve">四、  本报告的数据来源及统计标准说明</w:t>
      </w:r>
    </w:p>
    <w:p>
      <w:pPr>
        <w:spacing w:after="150"/>
      </w:pPr>
      <w:r>
        <w:rPr/>
        <w:t xml:space="preserve">第二节  下一代互联网建设技术环境</w:t>
      </w:r>
    </w:p>
    <w:p>
      <w:pPr>
        <w:spacing w:after="150"/>
      </w:pPr>
      <w:r>
        <w:rPr/>
        <w:t xml:space="preserve">一、  下一代互联网建设关键技术</w:t>
      </w:r>
    </w:p>
    <w:p>
      <w:pPr>
        <w:spacing w:after="150"/>
      </w:pPr>
      <w:r>
        <w:rPr/>
        <w:t xml:space="preserve">(1)双协议栈</w:t>
      </w:r>
    </w:p>
    <w:p>
      <w:pPr>
        <w:spacing w:after="150"/>
      </w:pPr>
      <w:r>
        <w:rPr/>
        <w:t xml:space="preserve">(2)隧道技术</w:t>
      </w:r>
    </w:p>
    <w:p>
      <w:pPr>
        <w:spacing w:after="150"/>
      </w:pPr>
      <w:r>
        <w:rPr/>
        <w:t xml:space="preserve">(3)网络地址转换技术</w:t>
      </w:r>
    </w:p>
    <w:p>
      <w:pPr>
        <w:spacing w:after="150"/>
      </w:pPr>
      <w:r>
        <w:rPr/>
        <w:t xml:space="preserve">二、  基于ipv6+的下一代互联网技术创新</w:t>
      </w:r>
    </w:p>
    <w:p>
      <w:pPr>
        <w:spacing w:after="150"/>
      </w:pPr>
      <w:r>
        <w:rPr/>
        <w:t xml:space="preserve">(1)概况</w:t>
      </w:r>
    </w:p>
    <w:p>
      <w:pPr>
        <w:spacing w:after="150"/>
      </w:pPr>
      <w:r>
        <w:rPr/>
        <w:t xml:space="preserve">(2)ipv6+sr：segment routing ipv6(srv6)</w:t>
      </w:r>
    </w:p>
    <w:p>
      <w:pPr>
        <w:spacing w:after="150"/>
      </w:pPr>
      <w:r>
        <w:rPr/>
        <w:t xml:space="preserve">(3)网络切片</w:t>
      </w:r>
    </w:p>
    <w:p>
      <w:pPr>
        <w:spacing w:after="150"/>
      </w:pPr>
      <w:r>
        <w:rPr/>
        <w:t xml:space="preserve">(4)srv6 detnet</w:t>
      </w:r>
    </w:p>
    <w:p>
      <w:pPr>
        <w:spacing w:after="150"/>
      </w:pPr>
      <w:r>
        <w:rPr/>
        <w:t xml:space="preserve">(5)bierv6(srv6时代的组播技术)</w:t>
      </w:r>
    </w:p>
    <w:p>
      <w:pPr>
        <w:spacing w:after="150"/>
      </w:pPr>
      <w:r>
        <w:rPr/>
        <w:t xml:space="preserve">(6)其他技术创新方向</w:t>
      </w:r>
    </w:p>
    <w:p>
      <w:pPr>
        <w:spacing w:after="150"/>
      </w:pPr>
      <w:r>
        <w:rPr/>
        <w:t xml:space="preserve">三、  下一代互联网建设技术发展趋势</w:t>
      </w:r>
    </w:p>
    <w:p>
      <w:pPr>
        <w:spacing w:after="150"/>
      </w:pPr>
      <w:r>
        <w:rPr/>
        <w:t xml:space="preserve">四、  技术环境对行业发展的影响</w:t>
      </w:r>
    </w:p>
    <w:p>
      <w:pPr>
        <w:spacing w:after="150"/>
      </w:pPr>
      <w:r>
        <w:rPr/>
        <w:t xml:space="preserve">第三节  下一代互联网建设政策环境</w:t>
      </w:r>
    </w:p>
    <w:p>
      <w:pPr>
        <w:spacing w:after="150"/>
      </w:pPr>
      <w:r>
        <w:rPr/>
        <w:t xml:space="preserve">一、  行业监管体系及机构介绍</w:t>
      </w:r>
    </w:p>
    <w:p>
      <w:pPr>
        <w:spacing w:after="150"/>
      </w:pPr>
      <w:r>
        <w:rPr/>
        <w:t xml:space="preserve">二、  行业标准体系建设现状</w:t>
      </w:r>
    </w:p>
    <w:p>
      <w:pPr>
        <w:spacing w:after="150"/>
      </w:pPr>
      <w:r>
        <w:rPr/>
        <w:t xml:space="preserve">三、  下一代互联网发展相关政策规划汇总及解读</w:t>
      </w:r>
    </w:p>
    <w:p>
      <w:pPr>
        <w:spacing w:after="150"/>
      </w:pPr>
      <w:r>
        <w:rPr/>
        <w:t xml:space="preserve">(1)行业政策汇总</w:t>
      </w:r>
    </w:p>
    <w:p>
      <w:pPr>
        <w:spacing w:after="150"/>
      </w:pPr>
      <w:r>
        <w:rPr/>
        <w:t xml:space="preserve">(2)行业发展相关规划汇总</w:t>
      </w:r>
    </w:p>
    <w:p>
      <w:pPr>
        <w:spacing w:after="150"/>
      </w:pPr>
      <w:r>
        <w:rPr/>
        <w:t xml:space="preserve">四、  中国下一代互联网发展规划及目标</w:t>
      </w:r>
    </w:p>
    <w:p>
      <w:pPr>
        <w:spacing w:after="150"/>
      </w:pPr>
      <w:r>
        <w:rPr/>
        <w:t xml:space="preserve">五、  政策环境对下一代互联网发展的影响分析</w:t>
      </w:r>
    </w:p>
    <w:p>
      <w:pPr>
        <w:spacing w:after="150"/>
      </w:pPr>
      <w:r>
        <w:rPr/>
        <w:t xml:space="preserve">第四节  下一代互联网建设经济环境</w:t>
      </w:r>
    </w:p>
    <w:p>
      <w:pPr>
        <w:spacing w:after="150"/>
      </w:pPr>
      <w:r>
        <w:rPr/>
        <w:t xml:space="preserve">一、  宏观经济发展现状</w:t>
      </w:r>
    </w:p>
    <w:p>
      <w:pPr>
        <w:spacing w:after="150"/>
      </w:pPr>
      <w:r>
        <w:rPr/>
        <w:t xml:space="preserve">(1)主要国家宏观经济环境</w:t>
      </w:r>
    </w:p>
    <w:p>
      <w:pPr>
        <w:spacing w:after="150"/>
      </w:pPr>
      <w:r>
        <w:rPr/>
        <w:t xml:space="preserve">(2)国内经济运行情况</w:t>
      </w:r>
    </w:p>
    <w:p>
      <w:pPr>
        <w:spacing w:after="150"/>
      </w:pPr>
      <w:r>
        <w:rPr/>
        <w:t xml:space="preserve">二、  宏观经济发展展望</w:t>
      </w:r>
    </w:p>
    <w:p>
      <w:pPr>
        <w:spacing w:after="150"/>
      </w:pPr>
      <w:r>
        <w:rPr/>
        <w:t xml:space="preserve">(1)国际宏观经济预测</w:t>
      </w:r>
    </w:p>
    <w:p>
      <w:pPr>
        <w:spacing w:after="150"/>
      </w:pPr>
      <w:r>
        <w:rPr/>
        <w:t xml:space="preserve">(2)国内经济运行预测</w:t>
      </w:r>
    </w:p>
    <w:p>
      <w:pPr>
        <w:spacing w:after="150"/>
      </w:pPr>
      <w:r>
        <w:rPr/>
        <w:t xml:space="preserve">三、  经济环境对行业发展的影响分析</w:t>
      </w:r>
    </w:p>
    <w:p>
      <w:pPr>
        <w:spacing w:after="150"/>
      </w:pPr>
      <w:r>
        <w:rPr/>
        <w:t xml:space="preserve">第五节  下一代互联网建设社会环境</w:t>
      </w:r>
    </w:p>
    <w:p>
      <w:pPr>
        <w:spacing w:after="150"/>
      </w:pPr>
      <w:r>
        <w:rPr/>
        <w:t xml:space="preserve">一、  中国人口规模及环境</w:t>
      </w:r>
    </w:p>
    <w:p>
      <w:pPr>
        <w:spacing w:after="150"/>
      </w:pPr>
      <w:r>
        <w:rPr/>
        <w:t xml:space="preserve">二、  城镇化水平不断提高</w:t>
      </w:r>
    </w:p>
    <w:p>
      <w:pPr>
        <w:spacing w:after="150"/>
      </w:pPr>
      <w:r>
        <w:rPr/>
        <w:t xml:space="preserve">三、  中国居民收入及支出</w:t>
      </w:r>
    </w:p>
    <w:p>
      <w:pPr>
        <w:spacing w:after="150"/>
      </w:pPr>
      <w:r>
        <w:rPr/>
        <w:t xml:space="preserve">(1)居民收入水平</w:t>
      </w:r>
    </w:p>
    <w:p>
      <w:pPr>
        <w:spacing w:after="150"/>
      </w:pPr>
      <w:r>
        <w:rPr/>
        <w:t xml:space="preserve">(2)居民消费支出水平</w:t>
      </w:r>
    </w:p>
    <w:p>
      <w:pPr>
        <w:spacing w:after="150"/>
      </w:pPr>
      <w:r>
        <w:rPr/>
        <w:t xml:space="preserve">四、  中国居民消费结构及消费习惯的变化</w:t>
      </w:r>
    </w:p>
    <w:p>
      <w:pPr>
        <w:spacing w:after="150"/>
      </w:pPr>
      <w:r>
        <w:rPr/>
        <w:t xml:space="preserve">五、  中国居民消费升级发展研究</w:t>
      </w:r>
    </w:p>
    <w:p>
      <w:pPr>
        <w:spacing w:after="150"/>
      </w:pPr>
      <w:r>
        <w:rPr/>
        <w:t xml:space="preserve">六、  中国互联网安全及防范</w:t>
      </w:r>
    </w:p>
    <w:p>
      <w:pPr>
        <w:spacing w:after="150"/>
      </w:pPr>
      <w:r>
        <w:rPr/>
        <w:t xml:space="preserve">七、  社会环境对行业发展的影响分析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全球下一代互联网行业发展趋势及前景预测</w:t>
      </w:r>
    </w:p>
    <w:p>
      <w:pPr>
        <w:spacing w:after="150"/>
      </w:pPr>
      <w:r>
        <w:rPr/>
        <w:t xml:space="preserve">第一节  全球ip地址分配情况</w:t>
      </w:r>
    </w:p>
    <w:p>
      <w:pPr>
        <w:spacing w:after="150"/>
      </w:pPr>
      <w:r>
        <w:rPr/>
        <w:t xml:space="preserve">一、  全球ipv4地址分配及转让</w:t>
      </w:r>
    </w:p>
    <w:p>
      <w:pPr>
        <w:spacing w:after="150"/>
      </w:pPr>
      <w:r>
        <w:rPr/>
        <w:t xml:space="preserve">(1)地址分配</w:t>
      </w:r>
    </w:p>
    <w:p>
      <w:pPr>
        <w:spacing w:after="150"/>
      </w:pPr>
      <w:r>
        <w:rPr/>
        <w:t xml:space="preserve">(2)地址转让</w:t>
      </w:r>
    </w:p>
    <w:p>
      <w:pPr>
        <w:spacing w:after="150"/>
      </w:pPr>
      <w:r>
        <w:rPr/>
        <w:t xml:space="preserve">二、  全球ipv4地址枯竭进度</w:t>
      </w:r>
    </w:p>
    <w:p>
      <w:pPr>
        <w:spacing w:after="150"/>
      </w:pPr>
      <w:r>
        <w:rPr/>
        <w:t xml:space="preserve">(1)第一层级枯竭</w:t>
      </w:r>
    </w:p>
    <w:p>
      <w:pPr>
        <w:spacing w:after="150"/>
      </w:pPr>
      <w:r>
        <w:rPr/>
        <w:t xml:space="preserve">(2)第二层级枯竭</w:t>
      </w:r>
    </w:p>
    <w:p>
      <w:pPr>
        <w:spacing w:after="150"/>
      </w:pPr>
      <w:r>
        <w:rPr/>
        <w:t xml:space="preserve">(3)第三层级枯竭</w:t>
      </w:r>
    </w:p>
    <w:p>
      <w:pPr>
        <w:spacing w:after="150"/>
      </w:pPr>
      <w:r>
        <w:rPr/>
        <w:t xml:space="preserve">(4)第四层级枯竭</w:t>
      </w:r>
    </w:p>
    <w:p>
      <w:pPr>
        <w:spacing w:after="150"/>
      </w:pPr>
      <w:r>
        <w:rPr/>
        <w:t xml:space="preserve">三、  全球ipv6地址分配状况</w:t>
      </w:r>
    </w:p>
    <w:p>
      <w:pPr>
        <w:spacing w:after="150"/>
      </w:pPr>
      <w:r>
        <w:rPr/>
        <w:t xml:space="preserve">(1)地址分配情况对比</w:t>
      </w:r>
    </w:p>
    <w:p>
      <w:pPr>
        <w:spacing w:after="150"/>
      </w:pPr>
      <w:r>
        <w:rPr/>
        <w:t xml:space="preserve">(2)地址总数情况</w:t>
      </w:r>
    </w:p>
    <w:p>
      <w:pPr>
        <w:spacing w:after="150"/>
      </w:pPr>
      <w:r>
        <w:rPr/>
        <w:t xml:space="preserve">第二节  全球互联网及下一代互联网发展现状</w:t>
      </w:r>
    </w:p>
    <w:p>
      <w:pPr>
        <w:spacing w:after="150"/>
      </w:pPr>
      <w:r>
        <w:rPr/>
        <w:t xml:space="preserve">一、  全球互联网渗透率/普及率</w:t>
      </w:r>
    </w:p>
    <w:p>
      <w:pPr>
        <w:spacing w:after="150"/>
      </w:pPr>
      <w:r>
        <w:rPr/>
        <w:t xml:space="preserve">二、  全球互联网用户数量</w:t>
      </w:r>
    </w:p>
    <w:p>
      <w:pPr>
        <w:spacing w:after="150"/>
      </w:pPr>
      <w:r>
        <w:rPr/>
        <w:t xml:space="preserve">三、  全球ipv6标准建设现状</w:t>
      </w:r>
    </w:p>
    <w:p>
      <w:pPr>
        <w:spacing w:after="150"/>
      </w:pPr>
      <w:r>
        <w:rPr/>
        <w:t xml:space="preserve">四、  全球ipv6普及率</w:t>
      </w:r>
    </w:p>
    <w:p>
      <w:pPr>
        <w:spacing w:after="150"/>
      </w:pPr>
      <w:r>
        <w:rPr/>
        <w:t xml:space="preserve">五、  全球网络及域名系统ipv6部署情况</w:t>
      </w:r>
    </w:p>
    <w:p>
      <w:pPr>
        <w:spacing w:after="150"/>
      </w:pPr>
      <w:r>
        <w:rPr/>
        <w:t xml:space="preserve">(1)域名系统ipv6部署情况</w:t>
      </w:r>
    </w:p>
    <w:p>
      <w:pPr>
        <w:spacing w:after="150"/>
      </w:pPr>
      <w:r>
        <w:rPr/>
        <w:t xml:space="preserve">(2)网络ipv6部署情况</w:t>
      </w:r>
    </w:p>
    <w:p>
      <w:pPr>
        <w:spacing w:after="150"/>
      </w:pPr>
      <w:r>
        <w:rPr/>
        <w:t xml:space="preserve">六、  全球互联网服务ipv6支持情况</w:t>
      </w:r>
    </w:p>
    <w:p>
      <w:pPr>
        <w:spacing w:after="150"/>
      </w:pPr>
      <w:r>
        <w:rPr/>
        <w:t xml:space="preserve">(1)网站ipv6支持情况</w:t>
      </w:r>
    </w:p>
    <w:p>
      <w:pPr>
        <w:spacing w:after="150"/>
      </w:pPr>
      <w:r>
        <w:rPr/>
        <w:t xml:space="preserve">(2)cdn ipv6支持情况</w:t>
      </w:r>
    </w:p>
    <w:p>
      <w:pPr>
        <w:spacing w:after="150"/>
      </w:pPr>
      <w:r>
        <w:rPr/>
        <w:t xml:space="preserve">(3)云ipv6支持情况</w:t>
      </w:r>
    </w:p>
    <w:p>
      <w:pPr>
        <w:spacing w:after="150"/>
      </w:pPr>
      <w:r>
        <w:rPr/>
        <w:t xml:space="preserve">(4)网络产品ipv6支持度</w:t>
      </w:r>
    </w:p>
    <w:p>
      <w:pPr>
        <w:spacing w:after="150"/>
      </w:pPr>
      <w:r>
        <w:rPr/>
        <w:t xml:space="preserve">第三节  全球下一代互联网发展现状与重点区域市场布局案例分析</w:t>
      </w:r>
    </w:p>
    <w:p>
      <w:pPr>
        <w:spacing w:after="150"/>
      </w:pPr>
      <w:r>
        <w:rPr/>
        <w:t xml:space="preserve">一、  全球主要国家ipv6部署情况</w:t>
      </w:r>
    </w:p>
    <w:p>
      <w:pPr>
        <w:spacing w:after="150"/>
      </w:pPr>
      <w:r>
        <w:rPr/>
        <w:t xml:space="preserve">二、  全球主要国家ipv6用户发展情况</w:t>
      </w:r>
    </w:p>
    <w:p>
      <w:pPr>
        <w:spacing w:after="150"/>
      </w:pPr>
      <w:r>
        <w:rPr/>
        <w:t xml:space="preserve">三、  全球主要国家网站ipv6支持情况</w:t>
      </w:r>
    </w:p>
    <w:p>
      <w:pPr>
        <w:spacing w:after="150"/>
      </w:pPr>
      <w:r>
        <w:rPr/>
        <w:t xml:space="preserve">(1)比利时</w:t>
      </w:r>
    </w:p>
    <w:p>
      <w:pPr>
        <w:spacing w:after="150"/>
      </w:pPr>
      <w:r>
        <w:rPr/>
        <w:t xml:space="preserve">(2)德国</w:t>
      </w:r>
    </w:p>
    <w:p>
      <w:pPr>
        <w:spacing w:after="150"/>
      </w:pPr>
      <w:r>
        <w:rPr/>
        <w:t xml:space="preserve">(3)法国</w:t>
      </w:r>
    </w:p>
    <w:p>
      <w:pPr>
        <w:spacing w:after="150"/>
      </w:pPr>
      <w:r>
        <w:rPr/>
        <w:t xml:space="preserve">(4)印度</w:t>
      </w:r>
    </w:p>
    <w:p>
      <w:pPr>
        <w:spacing w:after="150"/>
      </w:pPr>
      <w:r>
        <w:rPr/>
        <w:t xml:space="preserve">(5)巴西</w:t>
      </w:r>
    </w:p>
    <w:p>
      <w:pPr>
        <w:spacing w:after="150"/>
      </w:pPr>
      <w:r>
        <w:rPr/>
        <w:t xml:space="preserve">(6)美国</w:t>
      </w:r>
    </w:p>
    <w:p>
      <w:pPr>
        <w:spacing w:after="150"/>
      </w:pPr>
      <w:r>
        <w:rPr/>
        <w:t xml:space="preserve">四、  全球主要国家网络产品ipv6支持度</w:t>
      </w:r>
    </w:p>
    <w:p>
      <w:pPr>
        <w:spacing w:after="150"/>
      </w:pPr>
      <w:r>
        <w:rPr/>
        <w:t xml:space="preserve">五、  重点区域下一代互联网建设现状及发展规划</w:t>
      </w:r>
    </w:p>
    <w:p>
      <w:pPr>
        <w:spacing w:after="150"/>
      </w:pPr>
      <w:r>
        <w:rPr/>
        <w:t xml:space="preserve">(1)美国：下一代互联网internet2</w:t>
      </w:r>
    </w:p>
    <w:p>
      <w:pPr>
        <w:spacing w:after="150"/>
      </w:pPr>
      <w:r>
        <w:rPr/>
        <w:t xml:space="preserve">(2)欧盟：下一代互联网g?ant2</w:t>
      </w:r>
    </w:p>
    <w:p>
      <w:pPr>
        <w:spacing w:after="150"/>
      </w:pPr>
      <w:r>
        <w:rPr/>
        <w:t xml:space="preserve">(3)亚太：全合作伙伴接入网apan(all partners access network)</w:t>
      </w:r>
    </w:p>
    <w:p>
      <w:pPr>
        <w:spacing w:after="150"/>
      </w:pPr>
      <w:r>
        <w:rPr/>
        <w:t xml:space="preserve">第四节  全球下一代互联网建设企业竞争格局及代表性企业案例分析</w:t>
      </w:r>
    </w:p>
    <w:p>
      <w:pPr>
        <w:spacing w:after="150"/>
      </w:pPr>
      <w:r>
        <w:rPr/>
        <w:t xml:space="preserve">一、  全球移动运营商ipv6部署情况</w:t>
      </w:r>
    </w:p>
    <w:p>
      <w:pPr>
        <w:spacing w:after="150"/>
      </w:pPr>
      <w:r>
        <w:rPr/>
        <w:t xml:space="preserve">(1)美国</w:t>
      </w:r>
    </w:p>
    <w:p>
      <w:pPr>
        <w:spacing w:after="150"/>
      </w:pPr>
      <w:r>
        <w:rPr/>
        <w:t xml:space="preserve">(2)巴西</w:t>
      </w:r>
    </w:p>
    <w:p>
      <w:pPr>
        <w:spacing w:after="150"/>
      </w:pPr>
      <w:r>
        <w:rPr/>
        <w:t xml:space="preserve">(3)欧洲</w:t>
      </w:r>
    </w:p>
    <w:p>
      <w:pPr>
        <w:spacing w:after="150"/>
      </w:pPr>
      <w:r>
        <w:rPr/>
        <w:t xml:space="preserve">(4)亚洲</w:t>
      </w:r>
    </w:p>
    <w:p>
      <w:pPr>
        <w:spacing w:after="150"/>
      </w:pPr>
      <w:r>
        <w:rPr/>
        <w:t xml:space="preserve">二、  全球宽带运营商ipv6部署情况</w:t>
      </w:r>
    </w:p>
    <w:p>
      <w:pPr>
        <w:spacing w:after="150"/>
      </w:pPr>
      <w:r>
        <w:rPr/>
        <w:t xml:space="preserve">(1)北美</w:t>
      </w:r>
    </w:p>
    <w:p>
      <w:pPr>
        <w:spacing w:after="150"/>
      </w:pPr>
      <w:r>
        <w:rPr/>
        <w:t xml:space="preserve">(2)欧洲</w:t>
      </w:r>
    </w:p>
    <w:p>
      <w:pPr>
        <w:spacing w:after="150"/>
      </w:pPr>
      <w:r>
        <w:rPr/>
        <w:t xml:space="preserve">(3)亚洲</w:t>
      </w:r>
    </w:p>
    <w:p>
      <w:pPr>
        <w:spacing w:after="150"/>
      </w:pPr>
      <w:r>
        <w:rPr/>
        <w:t xml:space="preserve">三、  全球网络产品厂商ipv6部署情况</w:t>
      </w:r>
    </w:p>
    <w:p>
      <w:pPr>
        <w:spacing w:after="150"/>
      </w:pPr>
      <w:r>
        <w:rPr/>
        <w:t xml:space="preserve">(1)安全设备</w:t>
      </w:r>
    </w:p>
    <w:p>
      <w:pPr>
        <w:spacing w:after="150"/>
      </w:pPr>
      <w:r>
        <w:rPr/>
        <w:t xml:space="preserve">(2)服务器设备</w:t>
      </w:r>
    </w:p>
    <w:p>
      <w:pPr>
        <w:spacing w:after="150"/>
      </w:pPr>
      <w:r>
        <w:rPr/>
        <w:t xml:space="preserve">(3)路由器设备</w:t>
      </w:r>
    </w:p>
    <w:p>
      <w:pPr>
        <w:spacing w:after="150"/>
      </w:pPr>
      <w:r>
        <w:rPr/>
        <w:t xml:space="preserve">(4)交换机设备</w:t>
      </w:r>
    </w:p>
    <w:p>
      <w:pPr>
        <w:spacing w:after="150"/>
      </w:pPr>
      <w:r>
        <w:rPr/>
        <w:t xml:space="preserve">(5)办公设备</w:t>
      </w:r>
    </w:p>
    <w:p>
      <w:pPr>
        <w:spacing w:after="150"/>
      </w:pPr>
      <w:r>
        <w:rPr/>
        <w:t xml:space="preserve">(6)操作系统</w:t>
      </w:r>
    </w:p>
    <w:p>
      <w:pPr>
        <w:spacing w:after="150"/>
      </w:pPr>
      <w:r>
        <w:rPr/>
        <w:t xml:space="preserve">四、  全球下一代互联网建设代表性企业案例分析</w:t>
      </w:r>
    </w:p>
    <w:p>
      <w:pPr>
        <w:spacing w:after="150"/>
      </w:pPr>
      <w:r>
        <w:rPr/>
        <w:t xml:space="preserve">(1)谷歌</w:t>
      </w:r>
    </w:p>
    <w:p>
      <w:pPr>
        <w:spacing w:after="150"/>
      </w:pPr>
      <w:r>
        <w:rPr/>
        <w:t xml:space="preserve">(2)ibm</w:t>
      </w:r>
    </w:p>
    <w:p>
      <w:pPr>
        <w:spacing w:after="150"/>
      </w:pPr>
      <w:r>
        <w:rPr/>
        <w:t xml:space="preserve">(3)思科(cisco)</w:t>
      </w:r>
    </w:p>
    <w:p>
      <w:pPr>
        <w:spacing w:after="150"/>
      </w:pPr>
      <w:r>
        <w:rPr/>
        <w:t xml:space="preserve">第五节  全球下一代互联网发展趋势及市场前景预测</w:t>
      </w:r>
    </w:p>
    <w:p>
      <w:pPr>
        <w:spacing w:after="150"/>
      </w:pPr>
      <w:r>
        <w:rPr/>
        <w:t xml:space="preserve">一、  全球下一代互联网发展趋势</w:t>
      </w:r>
    </w:p>
    <w:p>
      <w:pPr>
        <w:spacing w:after="150"/>
      </w:pPr>
      <w:r>
        <w:rPr/>
        <w:t xml:space="preserve">二、  全球下一代互联网市场前景预测</w:t>
      </w:r>
    </w:p>
    <w:p>
      <w:pPr>
        <w:spacing w:after="150"/>
      </w:pPr>
      <w:r>
        <w:rPr>
          <w:b w:val="1"/>
          <w:bCs w:val="1"/>
        </w:rPr>
        <w:t xml:space="preserve">第三章 中国下一代互联网市场发展与安全防范问题分析</w:t>
      </w:r>
    </w:p>
    <w:p>
      <w:pPr>
        <w:spacing w:after="150"/>
      </w:pPr>
      <w:r>
        <w:rPr/>
        <w:t xml:space="preserve">第一节  中国互联网基础建设及用户规模</w:t>
      </w:r>
    </w:p>
    <w:p>
      <w:pPr>
        <w:spacing w:after="150"/>
      </w:pPr>
      <w:r>
        <w:rPr/>
        <w:t xml:space="preserve">一、  基础资源总体情况</w:t>
      </w:r>
    </w:p>
    <w:p>
      <w:pPr>
        <w:spacing w:after="150"/>
      </w:pPr>
      <w:r>
        <w:rPr/>
        <w:t xml:space="preserve">二、  ip地址</w:t>
      </w:r>
    </w:p>
    <w:p>
      <w:pPr>
        <w:spacing w:after="150"/>
      </w:pPr>
      <w:r>
        <w:rPr/>
        <w:t xml:space="preserve">三、  域名</w:t>
      </w:r>
    </w:p>
    <w:p>
      <w:pPr>
        <w:spacing w:after="150"/>
      </w:pPr>
      <w:r>
        <w:rPr/>
        <w:t xml:space="preserve">四、  网站</w:t>
      </w:r>
    </w:p>
    <w:p>
      <w:pPr>
        <w:spacing w:after="150"/>
      </w:pPr>
      <w:r>
        <w:rPr/>
        <w:t xml:space="preserve">五、  网络国际出口带宽</w:t>
      </w:r>
    </w:p>
    <w:p>
      <w:pPr>
        <w:spacing w:after="150"/>
      </w:pPr>
      <w:r>
        <w:rPr/>
        <w:t xml:space="preserve">六、  网民规模及互联网普及率</w:t>
      </w:r>
    </w:p>
    <w:p>
      <w:pPr>
        <w:spacing w:after="150"/>
      </w:pPr>
      <w:r>
        <w:rPr/>
        <w:t xml:space="preserve">七、  网民属性</w:t>
      </w:r>
    </w:p>
    <w:p>
      <w:pPr>
        <w:spacing w:after="150"/>
      </w:pPr>
      <w:r>
        <w:rPr/>
        <w:t xml:space="preserve">(1)性别结构</w:t>
      </w:r>
    </w:p>
    <w:p>
      <w:pPr>
        <w:spacing w:after="150"/>
      </w:pPr>
      <w:r>
        <w:rPr/>
        <w:t xml:space="preserve">(2)年龄结构</w:t>
      </w:r>
    </w:p>
    <w:p>
      <w:pPr>
        <w:spacing w:after="150"/>
      </w:pPr>
      <w:r>
        <w:rPr/>
        <w:t xml:space="preserve">(3)学历结构</w:t>
      </w:r>
    </w:p>
    <w:p>
      <w:pPr>
        <w:spacing w:after="150"/>
      </w:pPr>
      <w:r>
        <w:rPr/>
        <w:t xml:space="preserve">(4)职业结构</w:t>
      </w:r>
    </w:p>
    <w:p>
      <w:pPr>
        <w:spacing w:after="150"/>
      </w:pPr>
      <w:r>
        <w:rPr/>
        <w:t xml:space="preserve">(5)收入结构</w:t>
      </w:r>
    </w:p>
    <w:p>
      <w:pPr>
        <w:spacing w:after="150"/>
      </w:pPr>
      <w:r>
        <w:rPr/>
        <w:t xml:space="preserve">第二节  中国下一代互联网建设现状-ipv6核心指标</w:t>
      </w:r>
    </w:p>
    <w:p>
      <w:pPr>
        <w:spacing w:after="150"/>
      </w:pPr>
      <w:r>
        <w:rPr/>
        <w:t xml:space="preserve">一、  中国ipv6用户</w:t>
      </w:r>
    </w:p>
    <w:p>
      <w:pPr>
        <w:spacing w:after="150"/>
      </w:pPr>
      <w:r>
        <w:rPr/>
        <w:t xml:space="preserve">(1)ipv6活跃用户数</w:t>
      </w:r>
    </w:p>
    <w:p>
      <w:pPr>
        <w:spacing w:after="150"/>
      </w:pPr>
      <w:r>
        <w:rPr/>
        <w:t xml:space="preserve">(2)lte网络已分配ipv6地址用户数</w:t>
      </w:r>
    </w:p>
    <w:p>
      <w:pPr>
        <w:spacing w:after="150"/>
      </w:pPr>
      <w:r>
        <w:rPr/>
        <w:t xml:space="preserve">(3)固定宽带接入网络已分配ipv6地址用户数</w:t>
      </w:r>
    </w:p>
    <w:p>
      <w:pPr>
        <w:spacing w:after="150"/>
      </w:pPr>
      <w:r>
        <w:rPr/>
        <w:t xml:space="preserve">(4)ipv6用户数在全球的排名</w:t>
      </w:r>
    </w:p>
    <w:p>
      <w:pPr>
        <w:spacing w:after="150"/>
      </w:pPr>
      <w:r>
        <w:rPr/>
        <w:t xml:space="preserve">二、  中国ipv6网络流量</w:t>
      </w:r>
    </w:p>
    <w:p>
      <w:pPr>
        <w:spacing w:after="150"/>
      </w:pPr>
      <w:r>
        <w:rPr/>
        <w:t xml:space="preserve">(1)城域网ipv6流入流量</w:t>
      </w:r>
    </w:p>
    <w:p>
      <w:pPr>
        <w:spacing w:after="150"/>
      </w:pPr>
      <w:r>
        <w:rPr/>
        <w:t xml:space="preserve">(2)lte网络ipv6流入流量</w:t>
      </w:r>
    </w:p>
    <w:p>
      <w:pPr>
        <w:spacing w:after="150"/>
      </w:pPr>
      <w:r>
        <w:rPr/>
        <w:t xml:space="preserve">(3)国际出入口ipv6流入及流出流量</w:t>
      </w:r>
    </w:p>
    <w:p>
      <w:pPr>
        <w:spacing w:after="150"/>
      </w:pPr>
      <w:r>
        <w:rPr/>
        <w:t xml:space="preserve">三、  中国ipv6基础资源及全球排名</w:t>
      </w:r>
    </w:p>
    <w:p>
      <w:pPr>
        <w:spacing w:after="150"/>
      </w:pPr>
      <w:r>
        <w:rPr/>
        <w:t xml:space="preserve">(1)ipv6地址拥有量</w:t>
      </w:r>
    </w:p>
    <w:p>
      <w:pPr>
        <w:spacing w:after="150"/>
      </w:pPr>
      <w:r>
        <w:rPr/>
        <w:t xml:space="preserve">(2)ipv6自治系统(as)数量</w:t>
      </w:r>
    </w:p>
    <w:p>
      <w:pPr>
        <w:spacing w:after="150"/>
      </w:pPr>
      <w:r>
        <w:rPr/>
        <w:t xml:space="preserve">第三节  中国信息基础设施建设及互联网应用的ipv6升级改造现状</w:t>
      </w:r>
    </w:p>
    <w:p>
      <w:pPr>
        <w:spacing w:after="150"/>
      </w:pPr>
      <w:r>
        <w:rPr/>
        <w:t xml:space="preserve">一、  云端就绪度→中国应用基础设施的ipv6支持就绪程度</w:t>
      </w:r>
    </w:p>
    <w:p>
      <w:pPr>
        <w:spacing w:after="150"/>
      </w:pPr>
      <w:r>
        <w:rPr/>
        <w:t xml:space="preserve">(1)数据中心(idc)ipv6升级改造</w:t>
      </w:r>
    </w:p>
    <w:p>
      <w:pPr>
        <w:spacing w:after="150"/>
      </w:pPr>
      <w:r>
        <w:rPr/>
        <w:t xml:space="preserve">(2)内容分发网络(cdn)ipv6升级改造</w:t>
      </w:r>
    </w:p>
    <w:p>
      <w:pPr>
        <w:spacing w:after="150"/>
      </w:pPr>
      <w:r>
        <w:rPr/>
        <w:t xml:space="preserve">二、  网络就绪度→中国网络基础设施的ipv6支持就绪程度</w:t>
      </w:r>
    </w:p>
    <w:p>
      <w:pPr>
        <w:spacing w:after="150"/>
      </w:pPr>
      <w:r>
        <w:rPr/>
        <w:t xml:space="preserve">(1)lte网络</w:t>
      </w:r>
    </w:p>
    <w:p>
      <w:pPr>
        <w:spacing w:after="150"/>
      </w:pPr>
      <w:r>
        <w:rPr/>
        <w:t xml:space="preserve">(2)固定网络</w:t>
      </w:r>
    </w:p>
    <w:p>
      <w:pPr>
        <w:spacing w:after="150"/>
      </w:pPr>
      <w:r>
        <w:rPr/>
        <w:t xml:space="preserve">(3)国际出入口</w:t>
      </w:r>
    </w:p>
    <w:p>
      <w:pPr>
        <w:spacing w:after="150"/>
      </w:pPr>
      <w:r>
        <w:rPr/>
        <w:t xml:space="preserve">三、  应用可用度→中国ipv6网站和移动互联网应用部署的情况</w:t>
      </w:r>
    </w:p>
    <w:p>
      <w:pPr>
        <w:spacing w:after="150"/>
      </w:pPr>
      <w:r>
        <w:rPr/>
        <w:t xml:space="preserve">(1)政府网站</w:t>
      </w:r>
    </w:p>
    <w:p>
      <w:pPr>
        <w:spacing w:after="150"/>
      </w:pPr>
      <w:r>
        <w:rPr/>
        <w:t xml:space="preserve">(2)中央企业网站</w:t>
      </w:r>
    </w:p>
    <w:p>
      <w:pPr>
        <w:spacing w:after="150"/>
      </w:pPr>
      <w:r>
        <w:rPr/>
        <w:t xml:space="preserve">(3)中国重点新闻媒体网站</w:t>
      </w:r>
    </w:p>
    <w:p>
      <w:pPr>
        <w:spacing w:after="150"/>
      </w:pPr>
      <w:r>
        <w:rPr/>
        <w:t xml:space="preserve">(4)高校网站</w:t>
      </w:r>
    </w:p>
    <w:p>
      <w:pPr>
        <w:spacing w:after="150"/>
      </w:pPr>
      <w:r>
        <w:rPr/>
        <w:t xml:space="preserve">(5)商业网站</w:t>
      </w:r>
    </w:p>
    <w:p>
      <w:pPr>
        <w:spacing w:after="150"/>
      </w:pPr>
      <w:r>
        <w:rPr/>
        <w:t xml:space="preserve">第四节  中国终端设备的ipv6支持度</w:t>
      </w:r>
    </w:p>
    <w:p>
      <w:pPr>
        <w:spacing w:after="150"/>
      </w:pPr>
      <w:r>
        <w:rPr/>
        <w:t xml:space="preserve">一、  全球ipv6测试中心(global ipv6 testing center)及测试认证服务</w:t>
      </w:r>
    </w:p>
    <w:p>
      <w:pPr>
        <w:spacing w:after="150"/>
      </w:pPr>
      <w:r>
        <w:rPr/>
        <w:t xml:space="preserve">(1)测试中心重大事件及发展历程</w:t>
      </w:r>
    </w:p>
    <w:p>
      <w:pPr>
        <w:spacing w:after="150"/>
      </w:pPr>
      <w:r>
        <w:rPr/>
        <w:t xml:space="preserve">(2)测试认证服务</w:t>
      </w:r>
    </w:p>
    <w:p>
      <w:pPr>
        <w:spacing w:after="150"/>
      </w:pPr>
      <w:r>
        <w:rPr/>
        <w:t xml:space="preserve">二、  终端就绪度→中国lte终端和固定终端ipv6支持就绪程度</w:t>
      </w:r>
    </w:p>
    <w:p>
      <w:pPr>
        <w:spacing w:after="150"/>
      </w:pPr>
      <w:r>
        <w:rPr/>
        <w:t xml:space="preserve">(1)lte终端</w:t>
      </w:r>
    </w:p>
    <w:p>
      <w:pPr>
        <w:spacing w:after="150"/>
      </w:pPr>
      <w:r>
        <w:rPr/>
        <w:t xml:space="preserve">(2)固定终端</w:t>
      </w:r>
    </w:p>
    <w:p>
      <w:pPr>
        <w:spacing w:after="150"/>
      </w:pPr>
      <w:r>
        <w:rPr/>
        <w:t xml:space="preserve">三、  中国ipv6 ready logo测试认证情况</w:t>
      </w:r>
    </w:p>
    <w:p>
      <w:pPr>
        <w:spacing w:after="150"/>
      </w:pPr>
      <w:r>
        <w:rPr/>
        <w:t xml:space="preserve">(1)中国ipv6 ready logo申请数量</w:t>
      </w:r>
    </w:p>
    <w:p>
      <w:pPr>
        <w:spacing w:after="150"/>
      </w:pPr>
      <w:r>
        <w:rPr/>
        <w:t xml:space="preserve">(2)中国ipv6 ready logo设备的类型分布</w:t>
      </w:r>
    </w:p>
    <w:p>
      <w:pPr>
        <w:spacing w:after="150"/>
      </w:pPr>
      <w:r>
        <w:rPr/>
        <w:t xml:space="preserve">(3)中国ipv6 ready logo设备申请数量的比重</w:t>
      </w:r>
    </w:p>
    <w:p>
      <w:pPr>
        <w:spacing w:after="150"/>
      </w:pPr>
      <w:r>
        <w:rPr/>
        <w:t xml:space="preserve">第五节  中国教育信息化及教育网的建设及运营现状</w:t>
      </w:r>
    </w:p>
    <w:p>
      <w:pPr>
        <w:spacing w:after="150"/>
      </w:pPr>
      <w:r>
        <w:rPr/>
        <w:t xml:space="preserve">一、  教育网ipv6规模部署监测</w:t>
      </w:r>
    </w:p>
    <w:p>
      <w:pPr>
        <w:spacing w:after="150"/>
      </w:pPr>
      <w:r>
        <w:rPr/>
        <w:t xml:space="preserve">二、  中国教育和科研计算机网(cernet)的建设及运营</w:t>
      </w:r>
    </w:p>
    <w:p>
      <w:pPr>
        <w:spacing w:after="150"/>
      </w:pPr>
      <w:r>
        <w:rPr/>
        <w:t xml:space="preserve">(1)中国教育和科研计算机网(cernet)的建设</w:t>
      </w:r>
    </w:p>
    <w:p>
      <w:pPr>
        <w:spacing w:after="150"/>
      </w:pPr>
      <w:r>
        <w:rPr/>
        <w:t xml:space="preserve">(2)cernet流量监测</w:t>
      </w:r>
    </w:p>
    <w:p>
      <w:pPr>
        <w:spacing w:after="150"/>
      </w:pPr>
      <w:r>
        <w:rPr/>
        <w:t xml:space="preserve">三、  cngi-cernet2的建设及运营</w:t>
      </w:r>
    </w:p>
    <w:p>
      <w:pPr>
        <w:spacing w:after="150"/>
      </w:pPr>
      <w:r>
        <w:rPr/>
        <w:t xml:space="preserve">(1)cngi-cernet2的建设</w:t>
      </w:r>
    </w:p>
    <w:p>
      <w:pPr>
        <w:spacing w:after="150"/>
      </w:pPr>
      <w:r>
        <w:rPr/>
        <w:t xml:space="preserve">(2)cngi-cernet2流量监测</w:t>
      </w:r>
    </w:p>
    <w:p>
      <w:pPr>
        <w:spacing w:after="150"/>
      </w:pPr>
      <w:r>
        <w:rPr/>
        <w:t xml:space="preserve">四、  教育网安全现状及管理</w:t>
      </w:r>
    </w:p>
    <w:p>
      <w:pPr>
        <w:spacing w:after="150"/>
      </w:pPr>
      <w:r>
        <w:rPr/>
        <w:t xml:space="preserve">第六节  中国下一代互联网(ipv6)安全保障现状</w:t>
      </w:r>
    </w:p>
    <w:p>
      <w:pPr>
        <w:spacing w:after="150"/>
      </w:pPr>
      <w:r>
        <w:rPr/>
        <w:t xml:space="preserve">一、  相较于ipv4，ipv6对安全的增强</w:t>
      </w:r>
    </w:p>
    <w:p>
      <w:pPr>
        <w:spacing w:after="150"/>
      </w:pPr>
      <w:r>
        <w:rPr/>
        <w:t xml:space="preserve">二、  ipv6存在的安全风险类型</w:t>
      </w:r>
    </w:p>
    <w:p>
      <w:pPr>
        <w:spacing w:after="150"/>
      </w:pPr>
      <w:r>
        <w:rPr/>
        <w:t xml:space="preserve">(1)协议安全风险</w:t>
      </w:r>
    </w:p>
    <w:p>
      <w:pPr>
        <w:spacing w:after="150"/>
      </w:pPr>
      <w:r>
        <w:rPr/>
        <w:t xml:space="preserve">(2)安全设备风险</w:t>
      </w:r>
    </w:p>
    <w:p>
      <w:pPr>
        <w:spacing w:after="150"/>
      </w:pPr>
      <w:r>
        <w:rPr/>
        <w:t xml:space="preserve">(3)业务安全风险</w:t>
      </w:r>
    </w:p>
    <w:p>
      <w:pPr>
        <w:spacing w:after="150"/>
      </w:pPr>
      <w:r>
        <w:rPr/>
        <w:t xml:space="preserve">(4)安全管理风险</w:t>
      </w:r>
    </w:p>
    <w:p>
      <w:pPr>
        <w:spacing w:after="150"/>
      </w:pPr>
      <w:r>
        <w:rPr/>
        <w:t xml:space="preserve">三、  ipv6安全风险防御体系</w:t>
      </w:r>
    </w:p>
    <w:p>
      <w:pPr>
        <w:spacing w:after="150"/>
      </w:pPr>
      <w:r>
        <w:rPr/>
        <w:t xml:space="preserve">四、  ipv6安全风险监测</w:t>
      </w:r>
    </w:p>
    <w:p>
      <w:pPr>
        <w:spacing w:after="150"/>
      </w:pPr>
      <w:r>
        <w:rPr/>
        <w:t xml:space="preserve">(1)ipv6 网络攻击数量剧增，攻击范围逐渐扩大</w:t>
      </w:r>
    </w:p>
    <w:p>
      <w:pPr>
        <w:spacing w:after="150"/>
      </w:pPr>
      <w:r>
        <w:rPr/>
        <w:t xml:space="preserve">(2)ipv6 安全漏洞客观存在，影响覆盖系统、应用等各相关层面</w:t>
      </w:r>
    </w:p>
    <w:p>
      <w:pPr>
        <w:spacing w:after="150"/>
      </w:pPr>
      <w:r>
        <w:rPr/>
        <w:t xml:space="preserve">第七节  中国下一代互联网建设安全工作部署情况</w:t>
      </w:r>
    </w:p>
    <w:p>
      <w:pPr>
        <w:spacing w:after="150"/>
      </w:pPr>
      <w:r>
        <w:rPr/>
        <w:t xml:space="preserve">一、  工信部：明确ipv6 安全工作阶段性目标</w:t>
      </w:r>
    </w:p>
    <w:p>
      <w:pPr>
        <w:spacing w:after="150"/>
      </w:pPr>
      <w:r>
        <w:rPr/>
        <w:t xml:space="preserve">二、  广电总局：细化ipv6安全指导和安全测试验证要求</w:t>
      </w:r>
    </w:p>
    <w:p>
      <w:pPr>
        <w:spacing w:after="150"/>
      </w:pPr>
      <w:r>
        <w:rPr/>
        <w:t xml:space="preserve">三、  教育部：强调ipv6安全保障体系总体目标</w:t>
      </w:r>
    </w:p>
    <w:p>
      <w:pPr>
        <w:spacing w:after="150"/>
      </w:pPr>
      <w:r>
        <w:rPr/>
        <w:t xml:space="preserve">四、  央行：同步落实ipv6发展和安全工作</w:t>
      </w:r>
    </w:p>
    <w:p>
      <w:pPr>
        <w:spacing w:after="150"/>
      </w:pPr>
      <w:r>
        <w:rPr>
          <w:b w:val="1"/>
          <w:bCs w:val="1"/>
        </w:rPr>
        <w:t xml:space="preserve">第四章 中国下一代互联网市场竞争状态及市场格局分析</w:t>
      </w:r>
    </w:p>
    <w:p>
      <w:pPr>
        <w:spacing w:after="150"/>
      </w:pPr>
      <w:r>
        <w:rPr/>
        <w:t xml:space="preserve">第一节  中国下一代互联网波特五力模型分析</w:t>
      </w:r>
    </w:p>
    <w:p>
      <w:pPr>
        <w:spacing w:after="150"/>
      </w:pPr>
      <w:r>
        <w:rPr/>
        <w:t xml:space="preserve">一、  行业现有竞争者分析</w:t>
      </w:r>
    </w:p>
    <w:p>
      <w:pPr>
        <w:spacing w:after="150"/>
      </w:pPr>
      <w:r>
        <w:rPr/>
        <w:t xml:space="preserve">二、  行业潜在进入者威胁</w:t>
      </w:r>
    </w:p>
    <w:p>
      <w:pPr>
        <w:spacing w:after="150"/>
      </w:pPr>
      <w:r>
        <w:rPr/>
        <w:t xml:space="preserve">三、  行业替代品威胁分析</w:t>
      </w:r>
    </w:p>
    <w:p>
      <w:pPr>
        <w:spacing w:after="150"/>
      </w:pPr>
      <w:r>
        <w:rPr/>
        <w:t xml:space="preserve">四、  行业供应商议价能力分析</w:t>
      </w:r>
    </w:p>
    <w:p>
      <w:pPr>
        <w:spacing w:after="150"/>
      </w:pPr>
      <w:r>
        <w:rPr/>
        <w:t xml:space="preserve">五、  行业购买者议价能力分析</w:t>
      </w:r>
    </w:p>
    <w:p>
      <w:pPr>
        <w:spacing w:after="150"/>
      </w:pPr>
      <w:r>
        <w:rPr/>
        <w:t xml:space="preserve">六、  行业竞争情况总结</w:t>
      </w:r>
    </w:p>
    <w:p>
      <w:pPr>
        <w:spacing w:after="150"/>
      </w:pPr>
      <w:r>
        <w:rPr/>
        <w:t xml:space="preserve">第二节  中国下一代互联网企业/品牌格局及集中度分析</w:t>
      </w:r>
    </w:p>
    <w:p>
      <w:pPr>
        <w:spacing w:after="150"/>
      </w:pPr>
      <w:r>
        <w:rPr/>
        <w:t xml:space="preserve">一、  ipv6互连互通部署</w:t>
      </w:r>
    </w:p>
    <w:p>
      <w:pPr>
        <w:spacing w:after="150"/>
      </w:pPr>
      <w:r>
        <w:rPr/>
        <w:t xml:space="preserve">二、  ipv6网络安全部署</w:t>
      </w:r>
    </w:p>
    <w:p>
      <w:pPr>
        <w:spacing w:after="150"/>
      </w:pPr>
      <w:r>
        <w:rPr/>
        <w:t xml:space="preserve">三、  ipv6网络设备部署</w:t>
      </w:r>
    </w:p>
    <w:p>
      <w:pPr>
        <w:spacing w:after="150"/>
      </w:pPr>
      <w:r>
        <w:rPr/>
        <w:t xml:space="preserve">四、  ipv6电信运营商部署</w:t>
      </w:r>
    </w:p>
    <w:p>
      <w:pPr>
        <w:spacing w:after="150"/>
      </w:pPr>
      <w:r>
        <w:rPr/>
        <w:t xml:space="preserve">(1)中国电信</w:t>
      </w:r>
    </w:p>
    <w:p>
      <w:pPr>
        <w:spacing w:after="150"/>
      </w:pPr>
      <w:r>
        <w:rPr/>
        <w:t xml:space="preserve">(2)中国移动</w:t>
      </w:r>
    </w:p>
    <w:p>
      <w:pPr>
        <w:spacing w:after="150"/>
      </w:pPr>
      <w:r>
        <w:rPr/>
        <w:t xml:space="preserve">(3)中国联通</w:t>
      </w:r>
    </w:p>
    <w:p>
      <w:pPr>
        <w:spacing w:after="150"/>
      </w:pPr>
      <w:r>
        <w:rPr/>
        <w:t xml:space="preserve">第三节  中国下一代互联网相关投融资、兼并与重组分析</w:t>
      </w:r>
    </w:p>
    <w:p>
      <w:pPr>
        <w:spacing w:after="150"/>
      </w:pPr>
      <w:r>
        <w:rPr/>
        <w:t xml:space="preserve">一、  行业投融资事件汇总</w:t>
      </w:r>
    </w:p>
    <w:p>
      <w:pPr>
        <w:spacing w:after="150"/>
      </w:pPr>
      <w:r>
        <w:rPr/>
        <w:t xml:space="preserve">(1)投融资趋势预测</w:t>
      </w:r>
    </w:p>
    <w:p>
      <w:pPr>
        <w:spacing w:after="150"/>
      </w:pPr>
      <w:r>
        <w:rPr/>
        <w:t xml:space="preserve">二、  行业兼并与重组状况</w:t>
      </w:r>
    </w:p>
    <w:p>
      <w:pPr>
        <w:spacing w:after="150"/>
      </w:pPr>
      <w:r>
        <w:rPr>
          <w:b w:val="1"/>
          <w:bCs w:val="1"/>
        </w:rPr>
        <w:t xml:space="preserve">第五章 中国下一代互联网产业链梳理及市场发展解析</w:t>
      </w:r>
    </w:p>
    <w:p>
      <w:pPr>
        <w:spacing w:after="150"/>
      </w:pPr>
      <w:r>
        <w:rPr/>
        <w:t xml:space="preserve">第一节  下一代互联网产业链梳理及成本结构分析</w:t>
      </w:r>
    </w:p>
    <w:p>
      <w:pPr>
        <w:spacing w:after="150"/>
      </w:pPr>
      <w:r>
        <w:rPr/>
        <w:t xml:space="preserve">一、  下一代互联网产业链梳理</w:t>
      </w:r>
    </w:p>
    <w:p>
      <w:pPr>
        <w:spacing w:after="150"/>
      </w:pPr>
      <w:r>
        <w:rPr/>
        <w:t xml:space="preserve">二、  下一代互联网建设成本结构</w:t>
      </w:r>
    </w:p>
    <w:p>
      <w:pPr>
        <w:spacing w:after="150"/>
      </w:pPr>
      <w:r>
        <w:rPr/>
        <w:t xml:space="preserve">第二节  下一代互联网建设相关网络及终端设备发展现状</w:t>
      </w:r>
    </w:p>
    <w:p>
      <w:pPr>
        <w:spacing w:after="150"/>
      </w:pPr>
      <w:r>
        <w:rPr/>
        <w:t xml:space="preserve">一、  上游网络通讯设备</w:t>
      </w:r>
    </w:p>
    <w:p>
      <w:pPr>
        <w:spacing w:after="150"/>
      </w:pPr>
      <w:r>
        <w:rPr/>
        <w:t xml:space="preserve">(1)光纤光缆</w:t>
      </w:r>
    </w:p>
    <w:p>
      <w:pPr>
        <w:spacing w:after="150"/>
      </w:pPr>
      <w:r>
        <w:rPr/>
        <w:t xml:space="preserve">(2)通信设备</w:t>
      </w:r>
    </w:p>
    <w:p>
      <w:pPr>
        <w:spacing w:after="150"/>
      </w:pPr>
      <w:r>
        <w:rPr/>
        <w:t xml:space="preserve">(3)光通信器件</w:t>
      </w:r>
    </w:p>
    <w:p>
      <w:pPr>
        <w:spacing w:after="150"/>
      </w:pPr>
      <w:r>
        <w:rPr/>
        <w:t xml:space="preserve">二、  下游终端应用设备</w:t>
      </w:r>
    </w:p>
    <w:p>
      <w:pPr>
        <w:spacing w:after="150"/>
      </w:pPr>
      <w:r>
        <w:rPr/>
        <w:t xml:space="preserve">(1)手机</w:t>
      </w:r>
    </w:p>
    <w:p>
      <w:pPr>
        <w:spacing w:after="150"/>
      </w:pPr>
      <w:r>
        <w:rPr/>
        <w:t xml:space="preserve">(2)路由器</w:t>
      </w:r>
    </w:p>
    <w:p>
      <w:pPr>
        <w:spacing w:after="150"/>
      </w:pPr>
      <w:r>
        <w:rPr/>
        <w:t xml:space="preserve">(3)平板电脑</w:t>
      </w:r>
    </w:p>
    <w:p>
      <w:pPr>
        <w:spacing w:after="150"/>
      </w:pPr>
      <w:r>
        <w:rPr/>
        <w:t xml:space="preserve">第三节  ipv6测试认证服务市场</w:t>
      </w:r>
    </w:p>
    <w:p>
      <w:pPr>
        <w:spacing w:after="150"/>
      </w:pPr>
      <w:r>
        <w:rPr/>
        <w:t xml:space="preserve">第四节  “ipv6+”技术创新与应用场景需求分析</w:t>
      </w:r>
    </w:p>
    <w:p>
      <w:pPr>
        <w:spacing w:after="150"/>
      </w:pPr>
      <w:r>
        <w:rPr/>
        <w:t xml:space="preserve">一、  wi-fi 6 + ipv6→智能家居与物联网</w:t>
      </w:r>
    </w:p>
    <w:p>
      <w:pPr>
        <w:spacing w:after="150"/>
      </w:pPr>
      <w:r>
        <w:rPr/>
        <w:t xml:space="preserve">二、  sr+ipv6→srv6→5g/iot/cloud</w:t>
      </w:r>
    </w:p>
    <w:p>
      <w:pPr>
        <w:spacing w:after="150"/>
      </w:pPr>
      <w:r>
        <w:rPr/>
        <w:t xml:space="preserve">三、  ipv6+物联网→6lowpan等→自动化/智能电网/工业监测等</w:t>
      </w:r>
    </w:p>
    <w:p>
      <w:pPr>
        <w:spacing w:after="150"/>
      </w:pPr>
      <w:r>
        <w:rPr/>
        <w:t xml:space="preserve">第五节  新型基础设施建设与ipv6</w:t>
      </w:r>
    </w:p>
    <w:p>
      <w:pPr>
        <w:spacing w:after="150"/>
      </w:pPr>
      <w:r>
        <w:rPr/>
        <w:t xml:space="preserve">第六节  ipv6的其他应用场景分析</w:t>
      </w:r>
    </w:p>
    <w:p>
      <w:pPr>
        <w:spacing w:after="150"/>
      </w:pPr>
      <w:r>
        <w:rPr>
          <w:b w:val="1"/>
          <w:bCs w:val="1"/>
        </w:rPr>
        <w:t xml:space="preserve">第六章 中国下一代互联网建设代表性区域市场发展分析</w:t>
      </w:r>
    </w:p>
    <w:p>
      <w:pPr>
        <w:spacing w:after="150"/>
      </w:pPr>
      <w:r>
        <w:rPr/>
        <w:t xml:space="preserve">第一节  中国下一代互联网建设区域市场发展对比</w:t>
      </w:r>
    </w:p>
    <w:p>
      <w:pPr>
        <w:spacing w:after="150"/>
      </w:pPr>
      <w:r>
        <w:rPr/>
        <w:t xml:space="preserve">一、  网络就绪度</w:t>
      </w:r>
    </w:p>
    <w:p>
      <w:pPr>
        <w:spacing w:after="150"/>
      </w:pPr>
      <w:r>
        <w:rPr/>
        <w:t xml:space="preserve">二、  ipv6区域发展指数</w:t>
      </w:r>
    </w:p>
    <w:p>
      <w:pPr>
        <w:spacing w:after="150"/>
      </w:pPr>
      <w:r>
        <w:rPr/>
        <w:t xml:space="preserve">第二节  中国下一代互联网建设代表性区域市场发展分析</w:t>
      </w:r>
    </w:p>
    <w:p>
      <w:pPr>
        <w:spacing w:after="150"/>
      </w:pPr>
      <w:r>
        <w:rPr/>
        <w:t xml:space="preserve">一、  北京市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二、  上海市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三、  江苏省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四、  广东省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/>
        <w:t xml:space="preserve">五、  浙江省</w:t>
      </w:r>
    </w:p>
    <w:p>
      <w:pPr>
        <w:spacing w:after="150"/>
      </w:pPr>
      <w:r>
        <w:rPr/>
        <w:t xml:space="preserve">(1)重要区域发展政策</w:t>
      </w:r>
    </w:p>
    <w:p>
      <w:pPr>
        <w:spacing w:after="150"/>
      </w:pPr>
      <w:r>
        <w:rPr/>
        <w:t xml:space="preserve">(2)区域信息基础设施建设现状</w:t>
      </w:r>
    </w:p>
    <w:p>
      <w:pPr>
        <w:spacing w:after="150"/>
      </w:pPr>
      <w:r>
        <w:rPr/>
        <w:t xml:space="preserve">(3)区域下一代互联网发展现状</w:t>
      </w:r>
    </w:p>
    <w:p>
      <w:pPr>
        <w:spacing w:after="150"/>
      </w:pPr>
      <w:r>
        <w:rPr/>
        <w:t xml:space="preserve">(4)区域下一代互联网发展优势</w:t>
      </w:r>
    </w:p>
    <w:p>
      <w:pPr>
        <w:spacing w:after="150"/>
      </w:pPr>
      <w:r>
        <w:rPr/>
        <w:t xml:space="preserve">(5)区域下一代互联网市场前景</w:t>
      </w:r>
    </w:p>
    <w:p>
      <w:pPr>
        <w:spacing w:after="150"/>
      </w:pPr>
      <w:r>
        <w:rPr>
          <w:b w:val="1"/>
          <w:bCs w:val="1"/>
        </w:rPr>
        <w:t xml:space="preserve">第七章 中国下一代互联网代表性企业发展及建设案例研究</w:t>
      </w:r>
    </w:p>
    <w:p>
      <w:pPr>
        <w:spacing w:after="150"/>
      </w:pPr>
      <w:r>
        <w:rPr/>
        <w:t xml:space="preserve">第一节  中国下一代互联网代表性企业建设案例</w:t>
      </w:r>
    </w:p>
    <w:p>
      <w:pPr>
        <w:spacing w:after="150"/>
      </w:pPr>
      <w:r>
        <w:rPr/>
        <w:t xml:space="preserve">第二节  中国下一代互联网建设代表性企业发展布局案例</w:t>
      </w:r>
    </w:p>
    <w:p>
      <w:pPr>
        <w:spacing w:after="150"/>
      </w:pPr>
      <w:r>
        <w:rPr/>
        <w:t xml:space="preserve">一、  华为技术有限公司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(3)企业产品及业务方案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(6)企业竞争优劣势分析</w:t>
      </w:r>
    </w:p>
    <w:p>
      <w:pPr>
        <w:spacing w:after="150"/>
      </w:pPr>
      <w:r>
        <w:rPr/>
        <w:t xml:space="preserve">二、  中兴通讯股份有限公司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(3)企业主要业务分析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(6)企业竞争优劣势分析</w:t>
      </w:r>
    </w:p>
    <w:p>
      <w:pPr>
        <w:spacing w:after="150"/>
      </w:pPr>
      <w:r>
        <w:rPr/>
        <w:t xml:space="preserve">三、  福建星网锐捷通讯股份有限公司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(3)公司主营产品与服务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(5)企业发展下一代互联网业务的优劣势分析</w:t>
      </w:r>
    </w:p>
    <w:p>
      <w:pPr>
        <w:spacing w:after="150"/>
      </w:pPr>
      <w:r>
        <w:rPr/>
        <w:t xml:space="preserve">四、  武汉神州数码云科网络技术有限公司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(3)企业业务及产品结构分析</w:t>
      </w:r>
    </w:p>
    <w:p>
      <w:pPr>
        <w:spacing w:after="150"/>
      </w:pPr>
      <w:r>
        <w:rPr/>
        <w:t xml:space="preserve">(4)企业营销渠道分析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五、  新华三技术有限公司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(2)公司经营业绩分析</w:t>
      </w:r>
    </w:p>
    <w:p>
      <w:pPr>
        <w:spacing w:after="150"/>
      </w:pPr>
      <w:r>
        <w:rPr/>
        <w:t xml:space="preserve">(3)公司产品特点与应用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六、  启明星辰信息技术集团股份有限公司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七、  蓝盾信息安全技术股份有限公司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八、  浪潮电子信息产业股份有限公司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(4)企业营销渠道分析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九、  杭州安恒信息技术股份有限公司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(3)企业主要产品结构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(5)企业下一代互联网业务示例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十、  深圳市三旺通信股份有限公司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(2)企业整体经营效益</w:t>
      </w:r>
    </w:p>
    <w:p>
      <w:pPr>
        <w:spacing w:after="150"/>
      </w:pPr>
      <w:r>
        <w:rPr/>
        <w:t xml:space="preserve">(3)企业整体业务架构</w:t>
      </w:r>
    </w:p>
    <w:p>
      <w:pPr>
        <w:spacing w:after="150"/>
      </w:pPr>
      <w:r>
        <w:rPr/>
        <w:t xml:space="preserve">(4)企业下一代互联网业务示例</w:t>
      </w:r>
    </w:p>
    <w:p>
      <w:pPr>
        <w:spacing w:after="150"/>
      </w:pPr>
      <w:r>
        <w:rPr/>
        <w:t xml:space="preserve">(5)企业发展下一代互联网业务的优劣势分析</w:t>
      </w:r>
    </w:p>
    <w:p>
      <w:pPr>
        <w:spacing w:after="150"/>
      </w:pPr>
      <w:r>
        <w:rPr>
          <w:b w:val="1"/>
          <w:bCs w:val="1"/>
        </w:rPr>
        <w:t xml:space="preserve">第八章 中国下一代互联网市场前瞻及投资策略建议</w:t>
      </w:r>
    </w:p>
    <w:p>
      <w:pPr>
        <w:spacing w:after="150"/>
      </w:pPr>
      <w:r>
        <w:rPr/>
        <w:t xml:space="preserve">第一节  中国下一代互联网市场前瞻</w:t>
      </w:r>
    </w:p>
    <w:p>
      <w:pPr>
        <w:spacing w:after="150"/>
      </w:pPr>
      <w:r>
        <w:rPr/>
        <w:t xml:space="preserve">一、  下一代互联网发展潜力评估</w:t>
      </w:r>
    </w:p>
    <w:p>
      <w:pPr>
        <w:spacing w:after="150"/>
      </w:pPr>
      <w:r>
        <w:rPr/>
        <w:t xml:space="preserve">二、  下一代互联网市场前景预测</w:t>
      </w:r>
    </w:p>
    <w:p>
      <w:pPr>
        <w:spacing w:after="150"/>
      </w:pPr>
      <w:r>
        <w:rPr/>
        <w:t xml:space="preserve">第二节  中国下一代互联网投资特性</w:t>
      </w:r>
    </w:p>
    <w:p>
      <w:pPr>
        <w:spacing w:after="150"/>
      </w:pPr>
      <w:r>
        <w:rPr/>
        <w:t xml:space="preserve">一、  行业进入壁垒</w:t>
      </w:r>
    </w:p>
    <w:p>
      <w:pPr>
        <w:spacing w:after="150"/>
      </w:pPr>
      <w:r>
        <w:rPr/>
        <w:t xml:space="preserve">二、  行业投资风险预警</w:t>
      </w:r>
    </w:p>
    <w:p>
      <w:pPr>
        <w:spacing w:after="150"/>
      </w:pPr>
      <w:r>
        <w:rPr/>
        <w:t xml:space="preserve">第三节  中国下一代互联网投资价值与投资机会</w:t>
      </w:r>
    </w:p>
    <w:p>
      <w:pPr>
        <w:spacing w:after="150"/>
      </w:pPr>
      <w:r>
        <w:rPr/>
        <w:t xml:space="preserve">一、  行业投资价值评估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第四节  中国下一代互联网投资策略与可持续发展建议</w:t>
      </w:r>
    </w:p>
    <w:p>
      <w:pPr>
        <w:spacing w:after="150"/>
      </w:pPr>
      <w:r>
        <w:rPr/>
        <w:t xml:space="preserve">一、  行业投资策略与建议</w:t>
      </w:r>
    </w:p>
    <w:p>
      <w:pPr>
        <w:spacing w:after="150"/>
      </w:pPr>
      <w:r>
        <w:rPr/>
        <w:t xml:space="preserve">二、  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图表：互联网发展历程</w:t>
      </w:r>
    </w:p>
    <w:p>
      <w:pPr>
        <w:spacing w:after="150"/>
      </w:pPr>
      <w:r>
        <w:rPr/>
        <w:t xml:space="preserve">图表：下一代网络发展的需求趋势</w:t>
      </w:r>
    </w:p>
    <w:p>
      <w:pPr>
        <w:spacing w:after="150"/>
      </w:pPr>
      <w:r>
        <w:rPr/>
        <w:t xml:space="preserve">图表：ipv4面临的不足</w:t>
      </w:r>
    </w:p>
    <w:p>
      <w:pPr>
        <w:spacing w:after="150"/>
      </w:pPr>
      <w:r>
        <w:rPr/>
        <w:t xml:space="preserve">图表：ipv4面临的问题及解决措施</w:t>
      </w:r>
    </w:p>
    <w:p>
      <w:pPr>
        <w:spacing w:after="150"/>
      </w:pPr>
      <w:r>
        <w:rPr/>
        <w:t xml:space="preserve">图表：下一代互联网的提出</w:t>
      </w:r>
    </w:p>
    <w:p>
      <w:pPr>
        <w:spacing w:after="150"/>
      </w:pPr>
      <w:r>
        <w:rPr/>
        <w:t xml:space="preserve">图表：下一代互联网六大主要特征</w:t>
      </w:r>
    </w:p>
    <w:p>
      <w:pPr>
        <w:spacing w:after="150"/>
      </w:pPr>
      <w:r>
        <w:rPr/>
        <w:t xml:space="preserve">图表：中国下一代互联网(cngi)发展历程</w:t>
      </w:r>
    </w:p>
    <w:p>
      <w:pPr>
        <w:spacing w:after="150"/>
      </w:pPr>
      <w:r>
        <w:rPr/>
        <w:t xml:space="preserve">图表：ipv6的特征</w:t>
      </w:r>
    </w:p>
    <w:p>
      <w:pPr>
        <w:spacing w:after="150"/>
      </w:pPr>
      <w:r>
        <w:rPr/>
        <w:t xml:space="preserve">图表：与ipv4相比ipv6的优势</w:t>
      </w:r>
    </w:p>
    <w:p>
      <w:pPr>
        <w:spacing w:after="150"/>
      </w:pPr>
      <w:r>
        <w:rPr/>
        <w:t xml:space="preserve">图表：双栈技术模式</w:t>
      </w:r>
    </w:p>
    <w:p>
      <w:pPr>
        <w:spacing w:after="150"/>
      </w:pPr>
      <w:r>
        <w:rPr/>
        <w:t xml:space="preserve">图表：隧道技术模式</w:t>
      </w:r>
    </w:p>
    <w:p>
      <w:pPr>
        <w:spacing w:after="150"/>
      </w:pPr>
      <w:r>
        <w:rPr/>
        <w:t xml:space="preserve">图表：转换模式</w:t>
      </w:r>
    </w:p>
    <w:p>
      <w:pPr>
        <w:spacing w:after="150"/>
      </w:pPr>
      <w:r>
        <w:rPr/>
        <w:t xml:space="preserve">图表：ipv4向ipv6的演进步骤</w:t>
      </w:r>
    </w:p>
    <w:p>
      <w:pPr>
        <w:spacing w:after="150"/>
      </w:pPr>
      <w:r>
        <w:rPr/>
        <w:t xml:space="preserve">图表：ipv4向ipv6演进步骤</w:t>
      </w:r>
    </w:p>
    <w:p>
      <w:pPr>
        <w:spacing w:after="150"/>
      </w:pPr>
      <w:r>
        <w:rPr/>
        <w:t xml:space="preserve">图表：ipv6的地址分类</w:t>
      </w:r>
    </w:p>
    <w:p>
      <w:pPr>
        <w:spacing w:after="150"/>
      </w:pPr>
      <w:r>
        <w:rPr/>
        <w:t xml:space="preserve">图表：ipv6的三种表示法</w:t>
      </w:r>
    </w:p>
    <w:p>
      <w:pPr>
        <w:spacing w:after="150"/>
      </w:pPr>
      <w:r>
        <w:rPr/>
        <w:t xml:space="preserve">图表：ipv6的接口标识符</w:t>
      </w:r>
    </w:p>
    <w:p>
      <w:pPr>
        <w:spacing w:after="150"/>
      </w:pPr>
      <w:r>
        <w:rPr/>
        <w:t xml:space="preserve">图表：ipv6的接口标识符示例</w:t>
      </w:r>
    </w:p>
    <w:p>
      <w:pPr>
        <w:spacing w:after="150"/>
      </w:pPr>
      <w:r>
        <w:rPr/>
        <w:t xml:space="preserve">图表：中国下一代互联网部署与建设发展历程</w:t>
      </w:r>
    </w:p>
    <w:p>
      <w:pPr>
        <w:spacing w:after="150"/>
      </w:pPr>
      <w:r>
        <w:rPr/>
        <w:t xml:space="preserve">图表：中国下一代互联网示范工程项目(cngi)示例</w:t>
      </w:r>
    </w:p>
    <w:p>
      <w:pPr>
        <w:spacing w:after="150"/>
      </w:pPr>
      <w:r>
        <w:rPr/>
        <w:t xml:space="preserve">图表：行业所属国民经济行业分类代码</w:t>
      </w:r>
    </w:p>
    <w:p>
      <w:pPr>
        <w:spacing w:after="150"/>
      </w:pPr>
      <w:r>
        <w:rPr/>
        <w:t xml:space="preserve">图表：网络切片系统架构图</w:t>
      </w:r>
    </w:p>
    <w:p>
      <w:pPr>
        <w:spacing w:after="150"/>
      </w:pPr>
      <w:r>
        <w:rPr/>
        <w:t xml:space="preserve">图表：网络切片系统架构图</w:t>
      </w:r>
    </w:p>
    <w:p>
      <w:pPr>
        <w:spacing w:after="150"/>
      </w:pPr>
      <w:r>
        <w:rPr/>
        <w:t xml:space="preserve">图表：srv6满足detnet的需求体现</w:t>
      </w:r>
    </w:p>
    <w:p>
      <w:pPr>
        <w:spacing w:after="150"/>
      </w:pPr>
      <w:r>
        <w:rPr/>
        <w:t xml:space="preserve">图表：srv6 bier原理</w:t>
      </w:r>
    </w:p>
    <w:p>
      <w:pPr>
        <w:spacing w:after="150"/>
      </w:pPr>
      <w:r>
        <w:rPr/>
        <w:t xml:space="preserve">图表：下一代互联网建设技术发展趋势</w:t>
      </w:r>
    </w:p>
    <w:p>
      <w:pPr>
        <w:spacing w:after="150"/>
      </w:pPr>
      <w:r>
        <w:rPr/>
        <w:t xml:space="preserve">图表：行业主管部门及监管体制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本文地址：https://www.51baogao.cn/baogao/20221119/307348.shtml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中国下一代互联网（CNGI）行业市场深度分析及投资潜力与策略规划研究报告(2023-2028版)</dc:title>
  <dc:description>中国下一代互联网（CNGI）行业市场深度分析及投资潜力与策略规划研究报告(2023-2028版)</dc:description>
  <dc:subject>中国下一代互联网（CNGI）行业市场深度分析及投资潜力与策略规划研究报告(2023-2028版)</dc:subject>
  <cp:keywords>研究报告</cp:keywords>
  <cp:category>研究报告</cp:category>
  <cp:lastModifiedBy>北京中道泰和信息咨询有限公司</cp:lastModifiedBy>
  <dcterms:created xsi:type="dcterms:W3CDTF">2023-01-11T00:28:09+08:00</dcterms:created>
  <dcterms:modified xsi:type="dcterms:W3CDTF">2023-01-11T00:28:09+08:00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