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中国服务器行业市场发展分析及前景策略与投资研究报告(2024-2029版)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2022年中国服务器行业发展环境分析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一、2022年服务器市场需求分析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2022年中国服务器行业发展分析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2022年中国服务器行业供需情况及集中度分析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2022年中国服务器行业竞争格局分析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2022年中国服务器主要企业发展概述</w:t>
      </w:r>
    </w:p>
    <w:p>
      <w:pPr>
        <w:spacing w:after="150"/>
      </w:pPr>
      <w:r>
        <w:rPr/>
        <w:t xml:space="preserve">第一节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慧与(中国)有限公司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国际商业机器(中国)有限公司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曙光信息产业股份有限公司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思科系统(中国)网络技术有限公司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新华三技术有限公司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深圳市宝德科技有限公司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图表：2019-2023年服务器行业市场供给</w:t>
      </w:r>
    </w:p>
    <w:p>
      <w:pPr>
        <w:spacing w:after="150"/>
      </w:pPr>
      <w:r>
        <w:rPr/>
        <w:t xml:space="preserve">图表：2019-2023年服务器行业市场需求</w:t>
      </w:r>
    </w:p>
    <w:p>
      <w:pPr>
        <w:spacing w:after="150"/>
      </w:pPr>
      <w:r>
        <w:rPr/>
        <w:t xml:space="preserve">图表：2019-2023年服务器行业市场规模</w:t>
      </w:r>
    </w:p>
    <w:p>
      <w:pPr>
        <w:spacing w:after="150"/>
      </w:pPr>
      <w:r>
        <w:rPr/>
        <w:t xml:space="preserve">图表：2019-2023年中国服务器行业供需平衡分析</w:t>
      </w:r>
    </w:p>
    <w:p>
      <w:pPr>
        <w:spacing w:after="150"/>
      </w:pPr>
      <w:r>
        <w:rPr/>
        <w:t xml:space="preserve">图表：2019-2023年中国服务器行业市场规模分析</w:t>
      </w:r>
    </w:p>
    <w:p>
      <w:pPr>
        <w:spacing w:after="150"/>
      </w:pPr>
      <w:r>
        <w:rPr/>
        <w:t xml:space="preserve">图表：2019-2023年全球服务器行业市场规模及增速</w:t>
      </w:r>
    </w:p>
    <w:p>
      <w:pPr>
        <w:spacing w:after="150"/>
      </w:pPr>
      <w:r>
        <w:rPr/>
        <w:t xml:space="preserve">图表：2019-2023年中国服务器所属行业全部企业数据分析</w:t>
      </w:r>
    </w:p>
    <w:p>
      <w:pPr>
        <w:spacing w:after="150"/>
      </w:pPr>
      <w:r>
        <w:rPr/>
        <w:t xml:space="preserve">图表：2019-2023年中国服务器所属行业不同规模企业数据分析</w:t>
      </w:r>
    </w:p>
    <w:p>
      <w:pPr>
        <w:spacing w:after="150"/>
      </w:pPr>
      <w:r>
        <w:rPr/>
        <w:t xml:space="preserve">图表：2019-2023年中国服务器所属行业不同所有制企业数据分析</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spacing w:after="150"/>
      </w:pPr>
      <w:r>
        <w:rPr/>
        <w:t xml:space="preserve">图表：2024-2029年中国服务器行业市场规模预测</w:t>
      </w:r>
    </w:p>
    <w:p>
      <w:pPr>
        <w:spacing w:after="150"/>
      </w:pPr>
      <w:r>
        <w:rPr/>
        <w:t xml:space="preserve">图表：2024-2029年中国服务器行业市场规模预测</w:t>
      </w:r>
    </w:p>
    <w:p>
      <w:pPr>
        <w:spacing w:after="150"/>
      </w:pPr>
      <w:r>
        <w:rPr/>
        <w:t xml:space="preserve">图表：2024-2029年全球服务器行业市场规模及增速预测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中国服务器行业市场发展分析及前景策略与投资研究报告(2024-2029版)</dc:title>
  <dc:description>中国服务器行业市场发展分析及前景策略与投资研究报告(2024-2029版)</dc:description>
  <dc:subject>中国服务器行业市场发展分析及前景策略与投资研究报告(2024-2029版)</dc:subject>
  <cp:keywords>研究报告</cp:keywords>
  <cp:category>研究报告</cp:category>
  <cp:lastModifiedBy>北京中道泰和信息咨询有限公司</cp:lastModifiedBy>
  <dcterms:created xsi:type="dcterms:W3CDTF">2024-01-28T17:01:42+08:00</dcterms:created>
  <dcterms:modified xsi:type="dcterms:W3CDTF">2024-01-28T17:01:42+08:00</dcterms:modified>
</cp:coreProperties>
</file>

<file path=docProps/custom.xml><?xml version="1.0" encoding="utf-8"?>
<Properties xmlns="http://schemas.openxmlformats.org/officeDocument/2006/custom-properties" xmlns:vt="http://schemas.openxmlformats.org/officeDocument/2006/docPropsVTypes"/>
</file>