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2024-2029年印度尼西亚中药行业市场调研及投资前景分析报告</w:t>
      </w:r>
    </w:p>
    <w:p>
      <w:pPr>
        <w:spacing w:after="150"/>
      </w:pPr>
      <w:r>
        <w:rPr>
          <w:b w:val="1"/>
          <w:bCs w:val="1"/>
        </w:rPr>
        <w:t xml:space="preserve">报告简介</w:t>
      </w:r>
    </w:p>
    <w:p>
      <w:pPr>
        <w:spacing w:after="150"/>
      </w:pPr>
      <w:r>
        <w:rPr/>
        <w:t xml:space="preserve">印度尼西亚中药研究报告对印度尼西亚中药行业研究的内容和方法进行全面的阐述和论证，对研究过程中所获取的印度尼西亚中药资料进行全面系统的整理和分析，通过图表、统计结果及文献资料，或以纵向的发展过程，或横向类别分析提出论点、分析论据，进行论证。印度尼西亚中药报告绝对如实地反映客观情况，叙述、说明、推断、引用均恰如其分。文字、用词应力求准确。研究报告的文字也简单、明了、通顺、流畅，既明白如话，又把研究的效果准确地、科学地表达出来。印度尼西亚中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度尼西亚中药行业的发展状况进行了深入透彻地分析，对我国行业市场情况、技术现状、供需形势作了详尽研究，重点分析了国内外重点企业、行业发展趋势以及行业投资情况，报告还对印度尼西亚中药下游行业的发展进行了探讨，是印度尼西亚中药及相关企业、投资部门、研究机构准确了解目前中国市场发展动态，把握印度尼西亚中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2017-2022年全球卫生健康状况概况</w:t>
      </w:r>
    </w:p>
    <w:p>
      <w:pPr>
        <w:spacing w:after="150"/>
      </w:pPr>
      <w:r>
        <w:rPr/>
        <w:t xml:space="preserve">第一节 亚洲</w:t>
      </w:r>
    </w:p>
    <w:p>
      <w:pPr>
        <w:spacing w:after="150"/>
      </w:pPr>
      <w:r>
        <w:rPr/>
        <w:t xml:space="preserve">第二节 非洲</w:t>
      </w:r>
    </w:p>
    <w:p>
      <w:pPr>
        <w:spacing w:after="150"/>
      </w:pPr>
      <w:r>
        <w:rPr/>
        <w:t xml:space="preserve">第三节 欧洲</w:t>
      </w:r>
    </w:p>
    <w:p>
      <w:pPr>
        <w:spacing w:after="150"/>
      </w:pPr>
      <w:r>
        <w:rPr/>
        <w:t xml:space="preserve">第四节 美洲</w:t>
      </w:r>
    </w:p>
    <w:p>
      <w:pPr>
        <w:spacing w:after="150"/>
      </w:pPr>
      <w:r>
        <w:rPr/>
        <w:t xml:space="preserve">第三节 2017-2022年全球中药行业运行概况</w:t>
      </w:r>
    </w:p>
    <w:p>
      <w:pPr>
        <w:spacing w:after="150"/>
      </w:pPr>
      <w:r>
        <w:rPr/>
        <w:t xml:space="preserve">一、2017-2022年全球中医药立法情况</w:t>
      </w:r>
    </w:p>
    <w:p>
      <w:pPr>
        <w:spacing w:after="150"/>
      </w:pPr>
      <w:r>
        <w:rPr/>
        <w:t xml:space="preserve">二、2017-2022年全球中药行业市场规模</w:t>
      </w:r>
    </w:p>
    <w:p>
      <w:pPr>
        <w:spacing w:after="150"/>
      </w:pPr>
      <w:r>
        <w:rPr/>
        <w:t xml:space="preserve">三、2017-2022年全球中药存在的问题</w:t>
      </w:r>
    </w:p>
    <w:p>
      <w:pPr>
        <w:spacing w:after="150"/>
      </w:pPr>
      <w:r>
        <w:rPr/>
        <w:t xml:space="preserve">第四节 2017-2022年中国中药行业发展状况</w:t>
      </w:r>
    </w:p>
    <w:p>
      <w:pPr>
        <w:spacing w:after="150"/>
      </w:pPr>
      <w:r>
        <w:rPr/>
        <w:t xml:space="preserve">一、2017-2022年中国中药行业发展现状</w:t>
      </w:r>
    </w:p>
    <w:p>
      <w:pPr>
        <w:spacing w:after="150"/>
      </w:pPr>
      <w:r>
        <w:rPr/>
        <w:t xml:space="preserve">二、2017-2022年我国中药行业发展特别</w:t>
      </w:r>
    </w:p>
    <w:p>
      <w:pPr>
        <w:spacing w:after="150"/>
      </w:pPr>
      <w:r>
        <w:rPr/>
        <w:t xml:space="preserve">三、2017-2022年我国中药行业发展趋势预测</w:t>
      </w:r>
    </w:p>
    <w:p>
      <w:pPr>
        <w:spacing w:after="150"/>
      </w:pPr>
      <w:r>
        <w:rPr>
          <w:b w:val="1"/>
          <w:bCs w:val="1"/>
        </w:rPr>
        <w:t xml:space="preserve">第二章 2017-2022年印度尼西亚中药行业投资环境分析</w:t>
      </w:r>
    </w:p>
    <w:p>
      <w:pPr>
        <w:spacing w:after="150"/>
      </w:pPr>
      <w:r>
        <w:rPr/>
        <w:t xml:space="preserve">第一节 2017-2022年印度尼西亚中药行业面临的政治环境</w:t>
      </w:r>
    </w:p>
    <w:p>
      <w:pPr>
        <w:spacing w:after="150"/>
      </w:pPr>
      <w:r>
        <w:rPr/>
        <w:t xml:space="preserve">一、印度尼西亚政治体制的变更</w:t>
      </w:r>
    </w:p>
    <w:p>
      <w:pPr>
        <w:spacing w:after="150"/>
      </w:pPr>
      <w:r>
        <w:rPr/>
        <w:t xml:space="preserve">二、印度尼西亚的主要政府机构</w:t>
      </w:r>
    </w:p>
    <w:p>
      <w:pPr>
        <w:spacing w:after="150"/>
      </w:pPr>
      <w:r>
        <w:rPr/>
        <w:t xml:space="preserve">三、印度尼西亚的主要党派</w:t>
      </w:r>
    </w:p>
    <w:p>
      <w:pPr>
        <w:spacing w:after="150"/>
      </w:pPr>
      <w:r>
        <w:rPr/>
        <w:t xml:space="preserve">四、印度尼西亚的对外关系综述</w:t>
      </w:r>
    </w:p>
    <w:p>
      <w:pPr>
        <w:spacing w:after="150"/>
      </w:pPr>
      <w:r>
        <w:rPr/>
        <w:t xml:space="preserve">第二节 2017-2022年印度尼西亚中药行业面临的经济环境</w:t>
      </w:r>
    </w:p>
    <w:p>
      <w:pPr>
        <w:spacing w:after="150"/>
      </w:pPr>
      <w:r>
        <w:rPr/>
        <w:t xml:space="preserve">一、2017-2022年印度尼西亚GDP分析</w:t>
      </w:r>
    </w:p>
    <w:p>
      <w:pPr>
        <w:spacing w:after="150"/>
      </w:pPr>
      <w:r>
        <w:rPr/>
        <w:t xml:space="preserve">二、2017-2022年印度尼西亚消费价格指数分析</w:t>
      </w:r>
    </w:p>
    <w:p>
      <w:pPr>
        <w:spacing w:after="150"/>
      </w:pPr>
      <w:r>
        <w:rPr/>
        <w:t xml:space="preserve">三、2017-2022年印度尼西亚城乡居民收入分析</w:t>
      </w:r>
    </w:p>
    <w:p>
      <w:pPr>
        <w:spacing w:after="150"/>
      </w:pPr>
      <w:r>
        <w:rPr/>
        <w:t xml:space="preserve">四、2017-2022年印度尼西亚社会消费品零售总额</w:t>
      </w:r>
    </w:p>
    <w:p>
      <w:pPr>
        <w:spacing w:after="150"/>
      </w:pPr>
      <w:r>
        <w:rPr/>
        <w:t xml:space="preserve">五、2017-2022年印度尼西亚全社会固定资产投资分析</w:t>
      </w:r>
    </w:p>
    <w:p>
      <w:pPr>
        <w:spacing w:after="150"/>
      </w:pPr>
      <w:r>
        <w:rPr/>
        <w:t xml:space="preserve">六、2017-2022年印度尼西亚进出口总额及增长率分析</w:t>
      </w:r>
    </w:p>
    <w:p>
      <w:pPr>
        <w:spacing w:after="150"/>
      </w:pPr>
      <w:r>
        <w:rPr/>
        <w:t xml:space="preserve">第三节 2017-2022年印度尼西亚中药行业面临的社会环境</w:t>
      </w:r>
    </w:p>
    <w:p>
      <w:pPr>
        <w:spacing w:after="150"/>
      </w:pPr>
      <w:r>
        <w:rPr/>
        <w:t xml:space="preserve">一、2017-2022年印度尼西亚居民生活支出状况</w:t>
      </w:r>
    </w:p>
    <w:p>
      <w:pPr>
        <w:spacing w:after="150"/>
      </w:pPr>
      <w:r>
        <w:rPr/>
        <w:t xml:space="preserve">二、2017-2022年印度尼西亚物价水平分析</w:t>
      </w:r>
    </w:p>
    <w:p>
      <w:pPr>
        <w:spacing w:after="150"/>
      </w:pPr>
      <w:r>
        <w:rPr/>
        <w:t xml:space="preserve">三、2017-2022年印度尼西亚的教育及医疗概况</w:t>
      </w:r>
    </w:p>
    <w:p>
      <w:pPr>
        <w:spacing w:after="150"/>
      </w:pPr>
      <w:r>
        <w:rPr/>
        <w:t xml:space="preserve">第四节 2017-2022年印度尼西亚中药行业面临的金融环境</w:t>
      </w:r>
    </w:p>
    <w:p>
      <w:pPr>
        <w:spacing w:after="150"/>
      </w:pPr>
      <w:r>
        <w:rPr/>
        <w:t xml:space="preserve">一、印度尼西亚货币</w:t>
      </w:r>
    </w:p>
    <w:p>
      <w:pPr>
        <w:spacing w:after="150"/>
      </w:pPr>
      <w:r>
        <w:rPr/>
        <w:t xml:space="preserve">二、印度尼西亚的银行机构</w:t>
      </w:r>
    </w:p>
    <w:p>
      <w:pPr>
        <w:spacing w:after="150"/>
      </w:pPr>
      <w:r>
        <w:rPr/>
        <w:t xml:space="preserve">三、印度尼西亚的外汇管理制度</w:t>
      </w:r>
    </w:p>
    <w:p>
      <w:pPr>
        <w:spacing w:after="150"/>
      </w:pPr>
      <w:r>
        <w:rPr/>
        <w:t xml:space="preserve">四、印度尼西亚信用卡的使用</w:t>
      </w:r>
    </w:p>
    <w:p>
      <w:pPr>
        <w:spacing w:after="150"/>
      </w:pPr>
      <w:r>
        <w:rPr/>
        <w:t xml:space="preserve">五、印度尼西亚的证券市场</w:t>
      </w:r>
    </w:p>
    <w:p>
      <w:pPr>
        <w:spacing w:after="150"/>
      </w:pPr>
      <w:r>
        <w:rPr>
          <w:b w:val="1"/>
          <w:bCs w:val="1"/>
        </w:rPr>
        <w:t xml:space="preserve">第三章 2017-2022年印度尼西亚中药行业分析</w:t>
      </w:r>
    </w:p>
    <w:p>
      <w:pPr>
        <w:spacing w:after="150"/>
      </w:pPr>
      <w:r>
        <w:rPr/>
        <w:t xml:space="preserve">第一节 2017-2022年印度尼西亚中药行业发展综述</w:t>
      </w:r>
    </w:p>
    <w:p>
      <w:pPr>
        <w:spacing w:after="150"/>
      </w:pPr>
      <w:r>
        <w:rPr/>
        <w:t xml:space="preserve">一、2017-2022年印度尼西亚对中药的定义与分类</w:t>
      </w:r>
    </w:p>
    <w:p>
      <w:pPr>
        <w:spacing w:after="150"/>
      </w:pPr>
      <w:r>
        <w:rPr/>
        <w:t xml:space="preserve">二、印度尼西亚对中药的管理</w:t>
      </w:r>
    </w:p>
    <w:p>
      <w:pPr>
        <w:spacing w:after="150"/>
      </w:pPr>
      <w:r>
        <w:rPr/>
        <w:t xml:space="preserve">三、印度尼西亚适用中药监管的法律法规</w:t>
      </w:r>
    </w:p>
    <w:p>
      <w:pPr>
        <w:spacing w:after="150"/>
      </w:pPr>
      <w:r>
        <w:rPr/>
        <w:t xml:space="preserve">第二节 印度尼西亚中药行业质量控制分析</w:t>
      </w:r>
    </w:p>
    <w:p>
      <w:pPr>
        <w:spacing w:after="150"/>
      </w:pPr>
      <w:r>
        <w:rPr/>
        <w:t xml:space="preserve">一、印度尼西亚对中药的质量控制要求</w:t>
      </w:r>
    </w:p>
    <w:p>
      <w:pPr>
        <w:spacing w:after="150"/>
      </w:pPr>
      <w:r>
        <w:rPr/>
        <w:t xml:space="preserve">二、印度尼西亚对中药产品标签的要求</w:t>
      </w:r>
    </w:p>
    <w:p>
      <w:pPr>
        <w:spacing w:after="150"/>
      </w:pPr>
      <w:r>
        <w:rPr/>
        <w:t xml:space="preserve">第三节 2017-2022年印度尼西亚中药行业发展历程分析</w:t>
      </w:r>
    </w:p>
    <w:p>
      <w:pPr>
        <w:spacing w:after="150"/>
      </w:pPr>
      <w:r>
        <w:rPr/>
        <w:t xml:space="preserve">一、印度尼西亚传统医学概况</w:t>
      </w:r>
    </w:p>
    <w:p>
      <w:pPr>
        <w:spacing w:after="150"/>
      </w:pPr>
      <w:r>
        <w:rPr/>
        <w:t xml:space="preserve">二、印度尼西亚中医理论与技法的传入与融合</w:t>
      </w:r>
    </w:p>
    <w:p>
      <w:pPr>
        <w:spacing w:after="150"/>
      </w:pPr>
      <w:r>
        <w:rPr/>
        <w:t xml:space="preserve">三、印度尼西亚中药贸易与输出从古至今</w:t>
      </w:r>
    </w:p>
    <w:p>
      <w:pPr>
        <w:spacing w:after="150"/>
      </w:pPr>
      <w:r>
        <w:rPr/>
        <w:t xml:space="preserve">四、印度尼西亚中医协会的建成与发展以一带多</w:t>
      </w:r>
    </w:p>
    <w:p>
      <w:pPr>
        <w:spacing w:after="150"/>
      </w:pPr>
      <w:r>
        <w:rPr/>
        <w:t xml:space="preserve">五、印度尼西亚中医教育仍待探索</w:t>
      </w:r>
    </w:p>
    <w:p>
      <w:pPr>
        <w:spacing w:after="150"/>
      </w:pPr>
      <w:r>
        <w:rPr/>
        <w:t xml:space="preserve">第四节 2017-2022年印度尼西亚中药行业发展现状分析</w:t>
      </w:r>
    </w:p>
    <w:p>
      <w:pPr>
        <w:spacing w:after="150"/>
      </w:pPr>
      <w:r>
        <w:rPr/>
        <w:t xml:space="preserve">一、2017-2022年印度尼西亚中药行业市场规模</w:t>
      </w:r>
    </w:p>
    <w:p>
      <w:pPr>
        <w:spacing w:after="150"/>
      </w:pPr>
      <w:r>
        <w:rPr/>
        <w:t xml:space="preserve">二、2017-2022年印度尼西亚中药行业利润分析</w:t>
      </w:r>
    </w:p>
    <w:p>
      <w:pPr>
        <w:spacing w:after="150"/>
      </w:pPr>
      <w:r>
        <w:rPr>
          <w:b w:val="1"/>
          <w:bCs w:val="1"/>
        </w:rPr>
        <w:t xml:space="preserve">第四章 2017-2022年印度尼西亚中药行业供需求情况</w:t>
      </w:r>
    </w:p>
    <w:p>
      <w:pPr>
        <w:spacing w:after="150"/>
      </w:pPr>
      <w:r>
        <w:rPr/>
        <w:t xml:space="preserve">第一节 2017-2022年印度尼西亚中药行业产量分析</w:t>
      </w:r>
    </w:p>
    <w:p>
      <w:pPr>
        <w:spacing w:after="150"/>
      </w:pPr>
      <w:r>
        <w:rPr/>
        <w:t xml:space="preserve">一、2017-2022年印度尼西亚中药行业产量分析</w:t>
      </w:r>
    </w:p>
    <w:p>
      <w:pPr>
        <w:spacing w:after="150"/>
      </w:pPr>
      <w:r>
        <w:rPr/>
        <w:t xml:space="preserve">二、2017-2022年印度尼西亚中药行业供给量分析</w:t>
      </w:r>
    </w:p>
    <w:p>
      <w:pPr>
        <w:spacing w:after="150"/>
      </w:pPr>
      <w:r>
        <w:rPr/>
        <w:t xml:space="preserve">三、2024-2029年印度尼西亚中药行业产量预测</w:t>
      </w:r>
    </w:p>
    <w:p>
      <w:pPr>
        <w:spacing w:after="150"/>
      </w:pPr>
      <w:r>
        <w:rPr/>
        <w:t xml:space="preserve">第二节 2017-2022年印度尼西亚中药行业销售分析</w:t>
      </w:r>
    </w:p>
    <w:p>
      <w:pPr>
        <w:spacing w:after="150"/>
      </w:pPr>
      <w:r>
        <w:rPr/>
        <w:t xml:space="preserve">一、2017-2022年印度尼西亚中药行业销量分析</w:t>
      </w:r>
    </w:p>
    <w:p>
      <w:pPr>
        <w:spacing w:after="150"/>
      </w:pPr>
      <w:r>
        <w:rPr/>
        <w:t xml:space="preserve">二、2017-2022年印度尼西亚中药行业销售收入分析</w:t>
      </w:r>
    </w:p>
    <w:p>
      <w:pPr>
        <w:spacing w:after="150"/>
      </w:pPr>
      <w:r>
        <w:rPr/>
        <w:t xml:space="preserve">三、2024-2029年印度尼西亚中药行业销量预测</w:t>
      </w:r>
    </w:p>
    <w:p>
      <w:pPr>
        <w:spacing w:after="150"/>
      </w:pPr>
      <w:r>
        <w:rPr/>
        <w:t xml:space="preserve">第三节 2017-2022年印度尼西亚中药行业进出口贸易分析</w:t>
      </w:r>
    </w:p>
    <w:p>
      <w:pPr>
        <w:spacing w:after="150"/>
      </w:pPr>
      <w:r>
        <w:rPr/>
        <w:t xml:space="preserve">一、2017-2022年印度尼西亚中药行业进口量</w:t>
      </w:r>
    </w:p>
    <w:p>
      <w:pPr>
        <w:spacing w:after="150"/>
      </w:pPr>
      <w:r>
        <w:rPr/>
        <w:t xml:space="preserve">二、2017-2022年印度尼西亚中药行业产品进口来源分析</w:t>
      </w:r>
    </w:p>
    <w:p>
      <w:pPr>
        <w:spacing w:after="150"/>
      </w:pPr>
      <w:r>
        <w:rPr/>
        <w:t xml:space="preserve">三、2017-2022年印度尼西亚中药行业出口量</w:t>
      </w:r>
    </w:p>
    <w:p>
      <w:pPr>
        <w:spacing w:after="150"/>
      </w:pPr>
      <w:r>
        <w:rPr/>
        <w:t xml:space="preserve">四、2017-2022年印度尼西亚中药行业产品出口流向分析</w:t>
      </w:r>
    </w:p>
    <w:p>
      <w:pPr>
        <w:spacing w:after="150"/>
      </w:pPr>
      <w:r>
        <w:rPr/>
        <w:t xml:space="preserve">五、2024-2029年印度尼西亚中药行业进出口态势展望</w:t>
      </w:r>
    </w:p>
    <w:p>
      <w:pPr>
        <w:spacing w:after="150"/>
      </w:pPr>
      <w:r>
        <w:rPr>
          <w:b w:val="1"/>
          <w:bCs w:val="1"/>
        </w:rPr>
        <w:t xml:space="preserve">第五章 2017-2022年印度尼西亚中药行业发展存在的问题及建议</w:t>
      </w:r>
    </w:p>
    <w:p>
      <w:pPr>
        <w:spacing w:after="150"/>
      </w:pPr>
      <w:r>
        <w:rPr/>
        <w:t xml:space="preserve">第一节 印度尼西亚中药行业发展存在的问题</w:t>
      </w:r>
    </w:p>
    <w:p>
      <w:pPr>
        <w:spacing w:after="150"/>
      </w:pPr>
      <w:r>
        <w:rPr/>
        <w:t xml:space="preserve">一、政策与立法</w:t>
      </w:r>
    </w:p>
    <w:p>
      <w:pPr>
        <w:spacing w:after="150"/>
      </w:pPr>
      <w:r>
        <w:rPr/>
        <w:t xml:space="preserve">二、教育</w:t>
      </w:r>
    </w:p>
    <w:p>
      <w:pPr>
        <w:spacing w:after="150"/>
      </w:pPr>
      <w:r>
        <w:rPr/>
        <w:t xml:space="preserve">三、传统医学理论体系</w:t>
      </w:r>
    </w:p>
    <w:p>
      <w:pPr>
        <w:spacing w:after="150"/>
      </w:pPr>
      <w:r>
        <w:rPr/>
        <w:t xml:space="preserve">第二节 印度尼西亚中药行业发展建议</w:t>
      </w:r>
    </w:p>
    <w:p>
      <w:pPr>
        <w:spacing w:after="150"/>
      </w:pPr>
      <w:r>
        <w:rPr/>
        <w:t xml:space="preserve">一、推动立法</w:t>
      </w:r>
    </w:p>
    <w:p>
      <w:pPr>
        <w:spacing w:after="150"/>
      </w:pPr>
      <w:r>
        <w:rPr/>
        <w:t xml:space="preserve">二、提高中医药教学质量</w:t>
      </w:r>
    </w:p>
    <w:p>
      <w:pPr>
        <w:spacing w:after="150"/>
      </w:pPr>
      <w:r>
        <w:rPr/>
        <w:t xml:space="preserve">三、结合佳木共同推广传统医药</w:t>
      </w:r>
    </w:p>
    <w:p>
      <w:pPr>
        <w:spacing w:after="150"/>
      </w:pPr>
      <w:r>
        <w:rPr>
          <w:b w:val="1"/>
          <w:bCs w:val="1"/>
        </w:rPr>
        <w:t xml:space="preserve">第六章 2017-2022年印度尼西亚中药行业财务状况分析</w:t>
      </w:r>
    </w:p>
    <w:p>
      <w:pPr>
        <w:spacing w:after="150"/>
      </w:pPr>
      <w:r>
        <w:rPr/>
        <w:t xml:space="preserve">第一节 2017-2022年印度尼西亚中药行业三费变化情况</w:t>
      </w:r>
    </w:p>
    <w:p>
      <w:pPr>
        <w:spacing w:after="150"/>
      </w:pPr>
      <w:r>
        <w:rPr/>
        <w:t xml:space="preserve">第二节 2017-2022年印度尼西亚中药行业经营效益分析</w:t>
      </w:r>
    </w:p>
    <w:p>
      <w:pPr>
        <w:spacing w:after="150"/>
      </w:pPr>
      <w:r>
        <w:rPr/>
        <w:t xml:space="preserve">一、2017-2022年印度尼西亚中药行业盈利能力</w:t>
      </w:r>
    </w:p>
    <w:p>
      <w:pPr>
        <w:spacing w:after="150"/>
      </w:pPr>
      <w:r>
        <w:rPr/>
        <w:t xml:space="preserve">二、2017-2022年印度尼西亚中药行业营运能力</w:t>
      </w:r>
    </w:p>
    <w:p>
      <w:pPr>
        <w:spacing w:after="150"/>
      </w:pPr>
      <w:r>
        <w:rPr/>
        <w:t xml:space="preserve">三、2017-2022年印度尼西亚中药行业偿债能力</w:t>
      </w:r>
    </w:p>
    <w:p>
      <w:pPr>
        <w:spacing w:after="150"/>
      </w:pPr>
      <w:r>
        <w:rPr/>
        <w:t xml:space="preserve">四、2017-2022年印度尼西亚中药行业发展能力</w:t>
      </w:r>
    </w:p>
    <w:p>
      <w:pPr>
        <w:spacing w:after="150"/>
      </w:pPr>
      <w:r>
        <w:rPr>
          <w:b w:val="1"/>
          <w:bCs w:val="1"/>
        </w:rPr>
        <w:t xml:space="preserve">第七章 外商投资印度尼西亚中药行业的主要政策法规</w:t>
      </w:r>
    </w:p>
    <w:p>
      <w:pPr>
        <w:spacing w:after="150"/>
      </w:pPr>
      <w:r>
        <w:rPr/>
        <w:t xml:space="preserve">第一节 与外商投资有关的印度尼西亚贸易政策</w:t>
      </w:r>
    </w:p>
    <w:p>
      <w:pPr>
        <w:spacing w:after="150"/>
      </w:pPr>
      <w:r>
        <w:rPr/>
        <w:t xml:space="preserve">一、印度尼西亚主要贸易法规体系</w:t>
      </w:r>
    </w:p>
    <w:p>
      <w:pPr>
        <w:spacing w:after="150"/>
      </w:pPr>
      <w:r>
        <w:rPr/>
        <w:t xml:space="preserve">二、印度尼西亚进出口贸易管理的相关规定</w:t>
      </w:r>
    </w:p>
    <w:p>
      <w:pPr>
        <w:spacing w:after="150"/>
      </w:pPr>
      <w:r>
        <w:rPr/>
        <w:t xml:space="preserve">三、印度尼西亚进出口商品检验检疫程序</w:t>
      </w:r>
    </w:p>
    <w:p>
      <w:pPr>
        <w:spacing w:after="150"/>
      </w:pPr>
      <w:r>
        <w:rPr/>
        <w:t xml:space="preserve">四、印度尼西亚海关管理规章 制度</w:t>
      </w:r>
    </w:p>
    <w:p>
      <w:pPr>
        <w:spacing w:after="150"/>
      </w:pPr>
      <w:r>
        <w:rPr/>
        <w:t xml:space="preserve">五、印度尼西亚对外出口市场发展新规划出台</w:t>
      </w:r>
    </w:p>
    <w:p>
      <w:pPr>
        <w:spacing w:after="150"/>
      </w:pPr>
      <w:r>
        <w:rPr/>
        <w:t xml:space="preserve">第二节 与外商投资有关的市场准入规定</w:t>
      </w:r>
    </w:p>
    <w:p>
      <w:pPr>
        <w:spacing w:after="150"/>
      </w:pPr>
      <w:r>
        <w:rPr/>
        <w:t xml:space="preserve">一、印度尼西亚投资行业的主要规定</w:t>
      </w:r>
    </w:p>
    <w:p>
      <w:pPr>
        <w:spacing w:after="150"/>
      </w:pPr>
      <w:r>
        <w:rPr/>
        <w:t xml:space="preserve">二、印度尼西亚投资方式的规定</w:t>
      </w:r>
    </w:p>
    <w:p>
      <w:pPr>
        <w:spacing w:after="150"/>
      </w:pPr>
      <w:r>
        <w:rPr/>
        <w:t xml:space="preserve">第三节 与外商投资有关的税收制度</w:t>
      </w:r>
    </w:p>
    <w:p>
      <w:pPr>
        <w:spacing w:after="150"/>
      </w:pPr>
      <w:r>
        <w:rPr/>
        <w:t xml:space="preserve">一、印度尼西亚的税收体系和制度</w:t>
      </w:r>
    </w:p>
    <w:p>
      <w:pPr>
        <w:spacing w:after="150"/>
      </w:pPr>
      <w:r>
        <w:rPr/>
        <w:t xml:space="preserve">二、印度尼西亚的主要税赋和税率</w:t>
      </w:r>
    </w:p>
    <w:p>
      <w:pPr>
        <w:spacing w:after="150"/>
      </w:pPr>
      <w:r>
        <w:rPr/>
        <w:t xml:space="preserve">第四节 与外商投资有关的其他法律法规</w:t>
      </w:r>
    </w:p>
    <w:p>
      <w:pPr>
        <w:spacing w:after="150"/>
      </w:pPr>
      <w:r>
        <w:rPr/>
        <w:t xml:space="preserve">一、印度尼西亚关于劳动就业的规定</w:t>
      </w:r>
    </w:p>
    <w:p>
      <w:pPr>
        <w:spacing w:after="150"/>
      </w:pPr>
      <w:r>
        <w:rPr/>
        <w:t xml:space="preserve">二、印度尼西亚关于环境保护的规定</w:t>
      </w:r>
    </w:p>
    <w:p>
      <w:pPr>
        <w:spacing w:after="150"/>
      </w:pPr>
      <w:r>
        <w:rPr/>
        <w:t xml:space="preserve">三、印度尼西亚关于知识产权的保护规定</w:t>
      </w:r>
    </w:p>
    <w:p>
      <w:pPr>
        <w:spacing w:after="150"/>
      </w:pPr>
      <w:r>
        <w:rPr/>
        <w:t xml:space="preserve">第五节 印度尼西亚数字基础设施情况分析</w:t>
      </w:r>
    </w:p>
    <w:p>
      <w:pPr>
        <w:spacing w:after="150"/>
      </w:pPr>
      <w:r>
        <w:rPr/>
        <w:t xml:space="preserve">一、印度尼西亚数字经济发展情况</w:t>
      </w:r>
    </w:p>
    <w:p>
      <w:pPr>
        <w:spacing w:after="150"/>
      </w:pPr>
      <w:r>
        <w:rPr/>
        <w:t xml:space="preserve">二、印度尼西亚数字经济发展规划</w:t>
      </w:r>
    </w:p>
    <w:p>
      <w:pPr>
        <w:spacing w:after="150"/>
      </w:pPr>
      <w:r>
        <w:rPr/>
        <w:t xml:space="preserve">三、印度尼西亚数字经济相关政策和法规</w:t>
      </w:r>
    </w:p>
    <w:p>
      <w:pPr>
        <w:spacing w:after="150"/>
      </w:pPr>
      <w:r>
        <w:rPr/>
        <w:t xml:space="preserve">四、中国与印尼开展数字经济投资合作情况</w:t>
      </w:r>
    </w:p>
    <w:p>
      <w:pPr>
        <w:spacing w:after="150"/>
      </w:pPr>
      <w:r>
        <w:rPr>
          <w:b w:val="1"/>
          <w:bCs w:val="1"/>
        </w:rPr>
        <w:t xml:space="preserve">第八章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中国企业到印度尼西亚投资中药行业须知</w:t>
      </w:r>
    </w:p>
    <w:p>
      <w:pPr>
        <w:spacing w:after="150"/>
      </w:pPr>
      <w:r>
        <w:rPr/>
        <w:t xml:space="preserve">第一节 中国企业到印度尼西亚投资中药行业的注意事项</w:t>
      </w:r>
    </w:p>
    <w:p>
      <w:pPr>
        <w:spacing w:after="150"/>
      </w:pPr>
      <w:r>
        <w:rPr/>
        <w:t xml:space="preserve">一、疫情</w:t>
      </w:r>
    </w:p>
    <w:p>
      <w:pPr>
        <w:spacing w:after="150"/>
      </w:pPr>
      <w:r>
        <w:rPr/>
        <w:t xml:space="preserve">二、投资</w:t>
      </w:r>
    </w:p>
    <w:p>
      <w:pPr>
        <w:spacing w:after="150"/>
      </w:pPr>
      <w:r>
        <w:rPr/>
        <w:t xml:space="preserve">三、工程</w:t>
      </w:r>
    </w:p>
    <w:p>
      <w:pPr>
        <w:spacing w:after="150"/>
      </w:pPr>
      <w:r>
        <w:rPr/>
        <w:t xml:space="preserve">四、劳务</w:t>
      </w:r>
    </w:p>
    <w:p>
      <w:pPr>
        <w:spacing w:after="150"/>
      </w:pPr>
      <w:r>
        <w:rPr/>
        <w:t xml:space="preserve">五、基础设施</w:t>
      </w:r>
    </w:p>
    <w:p>
      <w:pPr>
        <w:spacing w:after="150"/>
      </w:pPr>
      <w:r>
        <w:rPr/>
        <w:t xml:space="preserve">第二节 中国企业到印度尼西亚投资中药行业需处理好的关系</w:t>
      </w:r>
    </w:p>
    <w:p>
      <w:pPr>
        <w:spacing w:after="150"/>
      </w:pPr>
      <w:r>
        <w:rPr/>
        <w:t xml:space="preserve">一、认真进行实地考察调研</w:t>
      </w:r>
    </w:p>
    <w:p>
      <w:pPr>
        <w:spacing w:after="150"/>
      </w:pPr>
      <w:r>
        <w:rPr/>
        <w:t xml:space="preserve">二、注意选择合作伙伴</w:t>
      </w:r>
    </w:p>
    <w:p>
      <w:pPr>
        <w:spacing w:after="150"/>
      </w:pPr>
      <w:r>
        <w:rPr/>
        <w:t xml:space="preserve">三、坚持合规经营</w:t>
      </w:r>
    </w:p>
    <w:p>
      <w:pPr>
        <w:spacing w:after="150"/>
      </w:pPr>
      <w:r>
        <w:rPr/>
        <w:t xml:space="preserve">四、在当地建立和谐关系</w:t>
      </w:r>
    </w:p>
    <w:p>
      <w:pPr>
        <w:spacing w:after="150"/>
      </w:pPr>
      <w:r>
        <w:rPr/>
        <w:t xml:space="preserve">五、联系中国驻当地使(领)馆</w:t>
      </w:r>
    </w:p>
    <w:p>
      <w:pPr>
        <w:spacing w:after="150"/>
      </w:pPr>
      <w:r>
        <w:rPr/>
        <w:t xml:space="preserve">六、建立并启动应急预案</w:t>
      </w:r>
    </w:p>
    <w:p>
      <w:pPr>
        <w:spacing w:after="150"/>
      </w:pPr>
      <w:r>
        <w:rPr>
          <w:b w:val="1"/>
          <w:bCs w:val="1"/>
        </w:rPr>
        <w:t xml:space="preserve">第十章 2024-2029年印度尼西亚中药行业发展预测</w:t>
      </w:r>
    </w:p>
    <w:p>
      <w:pPr>
        <w:spacing w:after="150"/>
      </w:pPr>
      <w:r>
        <w:rPr/>
        <w:t xml:space="preserve">第一节 2024-2029年印度尼西亚中药需求与消费预测</w:t>
      </w:r>
    </w:p>
    <w:p>
      <w:pPr>
        <w:spacing w:after="150"/>
      </w:pPr>
      <w:r>
        <w:rPr/>
        <w:t xml:space="preserve">一、2024-2029年印度尼西亚中药市场规模预测</w:t>
      </w:r>
    </w:p>
    <w:p>
      <w:pPr>
        <w:spacing w:after="150"/>
      </w:pPr>
      <w:r>
        <w:rPr/>
        <w:t xml:space="preserve">二、2024-2029年印度尼西亚中药行业总产值预测</w:t>
      </w:r>
    </w:p>
    <w:p>
      <w:pPr>
        <w:spacing w:after="150"/>
      </w:pPr>
      <w:r>
        <w:rPr/>
        <w:t xml:space="preserve">三、2024-2029年印度尼西亚中药行业销售收入预测</w:t>
      </w:r>
    </w:p>
    <w:p>
      <w:pPr>
        <w:spacing w:after="150"/>
      </w:pPr>
      <w:r>
        <w:rPr/>
        <w:t xml:space="preserve">第二节 2024-2029年印度尼西亚中药行业供需预测</w:t>
      </w:r>
    </w:p>
    <w:p>
      <w:pPr>
        <w:spacing w:after="150"/>
      </w:pPr>
      <w:r>
        <w:rPr/>
        <w:t xml:space="preserve">一、2024-2029年印度尼西亚中药供给预测</w:t>
      </w:r>
    </w:p>
    <w:p>
      <w:pPr>
        <w:spacing w:after="150"/>
      </w:pPr>
      <w:r>
        <w:rPr/>
        <w:t xml:space="preserve">二、2024-2029年印度尼西亚中药产量预测</w:t>
      </w:r>
    </w:p>
    <w:p>
      <w:pPr>
        <w:spacing w:after="150"/>
      </w:pPr>
      <w:r>
        <w:rPr/>
        <w:t xml:space="preserve">三、2024-2029年印度尼西亚中药需求预测</w:t>
      </w:r>
    </w:p>
    <w:p>
      <w:pPr>
        <w:spacing w:after="150"/>
      </w:pPr>
      <w:r>
        <w:rPr/>
        <w:t xml:space="preserve">四、2024-2029年印度尼西亚中药供需平衡预测</w:t>
      </w:r>
    </w:p>
    <w:p>
      <w:pPr>
        <w:spacing w:after="150"/>
      </w:pPr>
      <w:r>
        <w:rPr/>
        <w:t xml:space="preserve">五、2024-2029年印度尼西亚中药产品价格预测</w:t>
      </w:r>
    </w:p>
    <w:p>
      <w:pPr>
        <w:spacing w:after="150"/>
      </w:pPr>
      <w:r>
        <w:rPr/>
        <w:t xml:space="preserve">六、2024-2029年主要印度尼西亚中药产品进出口预测</w:t>
      </w:r>
    </w:p>
    <w:p>
      <w:pPr>
        <w:spacing w:after="150"/>
      </w:pPr>
      <w:r>
        <w:rPr/>
        <w:t xml:space="preserve">第三节 2024-2029年影响印度尼西亚中药行业发展的主要因素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四、面临的机遇分析</w:t>
      </w:r>
    </w:p>
    <w:p>
      <w:pPr>
        <w:spacing w:after="150"/>
      </w:pPr>
      <w:r>
        <w:rPr/>
        <w:t xml:space="preserve">第四节 2024-2029年印度尼西亚中药行业投资风险及控制策略分析</w:t>
      </w:r>
    </w:p>
    <w:p>
      <w:pPr>
        <w:spacing w:after="150"/>
      </w:pPr>
      <w:r>
        <w:rPr/>
        <w:t xml:space="preserve">一、2024-2029年印度尼西亚中药行业市场风险及控制策略</w:t>
      </w:r>
    </w:p>
    <w:p>
      <w:pPr>
        <w:spacing w:after="150"/>
      </w:pPr>
      <w:r>
        <w:rPr/>
        <w:t xml:space="preserve">二、2024-2029年印度尼西亚中药行业政策风险及控制策略</w:t>
      </w:r>
    </w:p>
    <w:p>
      <w:pPr>
        <w:spacing w:after="150"/>
      </w:pPr>
      <w:r>
        <w:rPr/>
        <w:t xml:space="preserve">三、2024-2029年印度尼西亚中药行业经营风险及控制策略</w:t>
      </w:r>
    </w:p>
    <w:p>
      <w:pPr>
        <w:spacing w:after="150"/>
      </w:pPr>
      <w:r>
        <w:rPr/>
        <w:t xml:space="preserve">四、2024-2029年印度尼西亚中药行业技术风险及控制策略</w:t>
      </w:r>
    </w:p>
    <w:p>
      <w:pPr>
        <w:spacing w:after="150"/>
      </w:pPr>
      <w:r>
        <w:rPr/>
        <w:t xml:space="preserve">五、2024-2029年印度尼西亚中药行业同业竞争风险及控制策略</w:t>
      </w:r>
    </w:p>
    <w:p>
      <w:pPr>
        <w:spacing w:after="150"/>
      </w:pPr>
      <w:r>
        <w:rPr/>
        <w:t xml:space="preserve">六、2024-2029年印度尼西亚中药行业其他风险及控制策略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一、亚洲中药投资银行</w:t>
      </w:r>
    </w:p>
    <w:p>
      <w:pPr>
        <w:spacing w:after="150"/>
      </w:pPr>
      <w:r>
        <w:rPr/>
        <w:t xml:space="preserve">二、上合组织开发银行</w:t>
      </w:r>
    </w:p>
    <w:p>
      <w:pPr>
        <w:spacing w:after="150"/>
      </w:pPr>
      <w:r>
        <w:rPr/>
        <w:t xml:space="preserve">三、金砖开发银行</w:t>
      </w:r>
    </w:p>
    <w:p>
      <w:pPr>
        <w:spacing w:after="150"/>
      </w:pPr>
      <w:r>
        <w:rPr/>
        <w:t xml:space="preserve">第七节 “一带一路”战略为印度尼西亚中药行业带来的机遇</w:t>
      </w:r>
    </w:p>
    <w:p>
      <w:pPr>
        <w:spacing w:after="150"/>
      </w:pPr>
      <w:r>
        <w:rPr>
          <w:b w:val="1"/>
          <w:bCs w:val="1"/>
        </w:rPr>
        <w:t xml:space="preserve">附录</w:t>
      </w:r>
    </w:p>
    <w:p>
      <w:pPr>
        <w:spacing w:after="150"/>
      </w:pPr>
      <w:r>
        <w:rPr/>
        <w:t xml:space="preserve">印尼主要政府部门和相关机构一览表</w:t>
      </w:r>
    </w:p>
    <w:p>
      <w:pPr>
        <w:spacing w:after="150"/>
      </w:pPr>
      <w:r>
        <w:rPr/>
        <w:t xml:space="preserve">印华人商会、社团和主要中资企业一览表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本文地址：https://www.51baogao.cn/baogao/20230227/316022.shtml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7/31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2024-2029年印度尼西亚中药行业市场调研及投资前景分析报告</dc:title>
  <dc:description>2024-2029年印度尼西亚中药行业市场调研及投资前景分析报告</dc:description>
  <dc:subject>2024-2029年印度尼西亚中药行业市场调研及投资前景分析报告</dc:subject>
  <cp:keywords>研究报告</cp:keywords>
  <cp:category>研究报告</cp:category>
  <cp:lastModifiedBy>北京中道泰和信息咨询有限公司</cp:lastModifiedBy>
  <dcterms:created xsi:type="dcterms:W3CDTF">2024-01-28T15:12:10+08:00</dcterms:created>
  <dcterms:modified xsi:type="dcterms:W3CDTF">2024-01-28T15:12:10+08:00</dcterms:modified>
</cp:coreProperties>
</file>

<file path=docProps/custom.xml><?xml version="1.0" encoding="utf-8"?>
<Properties xmlns="http://schemas.openxmlformats.org/officeDocument/2006/custom-properties" xmlns:vt="http://schemas.openxmlformats.org/officeDocument/2006/docPropsVTypes"/>
</file>