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中国小型液晶显示屏行业市场运行态势及发展前景与投资研究报告(2024-2029版)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型液晶显示屏行业竞争的不断加剧，大型企业间并购整合与资本运作日趋频繁，国内外优秀的小型液晶显示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型液晶显示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型液晶显示屏行业的市场走向和发展趋势。</w:t>
      </w:r>
    </w:p>
    <w:p>
      <w:pPr>
        <w:spacing w:after="150"/>
      </w:pPr>
      <w:r>
        <w:rPr/>
        <w:t xml:space="preserve">本报告专业!权威!报告根据小型液晶显示屏行业的发展轨迹及多年的实践经验，对中国小型液晶显示屏行业的内外部环境、行业发展现状、产业链发展状况、市场供需、竞争格局、标杆企业、发展趋势、机会风险、发展策略与投资建议等进行了分析，并重点分析了我国小型液晶显示屏行业将面临的机遇与挑战，对小型液晶显示屏行业未来的发展趋势及前景作出审慎分析与预测。是小型液晶显示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中国lcd产业运行态势分析</w:t>
      </w:r>
    </w:p>
    <w:p>
      <w:pPr>
        <w:spacing w:after="150"/>
      </w:pPr>
      <w:r>
        <w:rPr/>
        <w:t xml:space="preserve">第一节 2022年中国lcd显示器综述</w:t>
      </w:r>
    </w:p>
    <w:p>
      <w:pPr>
        <w:spacing w:after="150"/>
      </w:pPr>
      <w:r>
        <w:rPr/>
        <w:t xml:space="preserve">一、我国液晶显示器产业亮点分析</w:t>
      </w:r>
    </w:p>
    <w:p>
      <w:pPr>
        <w:spacing w:after="150"/>
      </w:pPr>
      <w:r>
        <w:rPr/>
        <w:t xml:space="preserve">二、液晶显示器市场结构分析</w:t>
      </w:r>
    </w:p>
    <w:p>
      <w:pPr>
        <w:spacing w:after="150"/>
      </w:pPr>
      <w:r>
        <w:rPr/>
        <w:t xml:space="preserve">三、重点厂商竞争力评价</w:t>
      </w:r>
    </w:p>
    <w:p>
      <w:pPr>
        <w:spacing w:after="150"/>
      </w:pPr>
      <w:r>
        <w:rPr/>
        <w:t xml:space="preserve">四、2022年宽屏液晶显示器调查</w:t>
      </w:r>
    </w:p>
    <w:p>
      <w:pPr>
        <w:spacing w:after="150"/>
      </w:pPr>
      <w:r>
        <w:rPr/>
        <w:t xml:space="preserve">五、我国液晶显示器产业集群分析</w:t>
      </w:r>
    </w:p>
    <w:p>
      <w:pPr>
        <w:spacing w:after="150"/>
      </w:pPr>
      <w:r>
        <w:rPr/>
        <w:t xml:space="preserve">第二节 2022年中国lcd动态分析</w:t>
      </w:r>
    </w:p>
    <w:p>
      <w:pPr>
        <w:spacing w:after="150"/>
      </w:pPr>
      <w:r>
        <w:rPr/>
        <w:t xml:space="preserve">一、我国lcd市场发展变化情况</w:t>
      </w:r>
    </w:p>
    <w:p>
      <w:pPr>
        <w:spacing w:after="150"/>
      </w:pPr>
      <w:r>
        <w:rPr/>
        <w:t xml:space="preserve">二、上游厂商角逐tft-lcd市场</w:t>
      </w:r>
    </w:p>
    <w:p>
      <w:pPr>
        <w:spacing w:after="150"/>
      </w:pPr>
      <w:r>
        <w:rPr/>
        <w:t xml:space="preserve">三、2022年lcd关注度状况</w:t>
      </w:r>
    </w:p>
    <w:p>
      <w:pPr>
        <w:spacing w:after="150"/>
      </w:pPr>
      <w:r>
        <w:rPr/>
        <w:t xml:space="preserve">第三节 2024-2029年中国lcd发展趋向</w:t>
      </w:r>
    </w:p>
    <w:p>
      <w:pPr>
        <w:spacing w:after="150"/>
      </w:pPr>
      <w:r>
        <w:rPr/>
        <w:t xml:space="preserve">一、国内tft-lcd产能发展趋势</w:t>
      </w:r>
    </w:p>
    <w:p>
      <w:pPr>
        <w:spacing w:after="150"/>
      </w:pPr>
      <w:r>
        <w:rPr/>
        <w:t xml:space="preserve">二、二线面板厂经营状况发展趋势</w:t>
      </w:r>
    </w:p>
    <w:p>
      <w:pPr>
        <w:spacing w:after="150"/>
      </w:pPr>
      <w:r>
        <w:rPr/>
        <w:t xml:space="preserve">三、面板厂cf自制化趋势明显</w:t>
      </w:r>
    </w:p>
    <w:p>
      <w:pPr>
        <w:spacing w:after="150"/>
      </w:pPr>
      <w:r>
        <w:rPr>
          <w:b w:val="1"/>
          <w:bCs w:val="1"/>
        </w:rPr>
        <w:t xml:space="preserve">第二章 中国小型液晶显示屏产业运行分析</w:t>
      </w:r>
    </w:p>
    <w:p>
      <w:pPr>
        <w:spacing w:after="150"/>
      </w:pPr>
      <w:r>
        <w:rPr/>
        <w:t xml:space="preserve">第一节 2022年中国小型液晶显示屏产业现状综述</w:t>
      </w:r>
    </w:p>
    <w:p>
      <w:pPr>
        <w:spacing w:after="150"/>
      </w:pPr>
      <w:r>
        <w:rPr/>
        <w:t xml:space="preserve">一、中国成低世代液晶面板生产线承接基地</w:t>
      </w:r>
    </w:p>
    <w:p>
      <w:pPr>
        <w:spacing w:after="150"/>
      </w:pPr>
      <w:r>
        <w:rPr/>
        <w:t xml:space="preserve">二、小型液晶显示屏发展及推动因素</w:t>
      </w:r>
    </w:p>
    <w:p>
      <w:pPr>
        <w:spacing w:after="150"/>
      </w:pPr>
      <w:r>
        <w:rPr/>
        <w:t xml:space="preserve">三、小型液晶显示屏应用情况</w:t>
      </w:r>
    </w:p>
    <w:p>
      <w:pPr>
        <w:spacing w:after="150"/>
      </w:pPr>
      <w:r>
        <w:rPr/>
        <w:t xml:space="preserve">第二节 2022年中国小型液晶显示屏技术分析</w:t>
      </w:r>
    </w:p>
    <w:p>
      <w:pPr>
        <w:spacing w:after="150"/>
      </w:pPr>
      <w:r>
        <w:rPr/>
        <w:t xml:space="preserve">一、小型液晶色彩技术分析</w:t>
      </w:r>
    </w:p>
    <w:p>
      <w:pPr>
        <w:spacing w:after="150"/>
      </w:pPr>
      <w:r>
        <w:rPr/>
        <w:t xml:space="preserve">1、tft液晶屏</w:t>
      </w:r>
    </w:p>
    <w:p>
      <w:pPr>
        <w:spacing w:after="150"/>
      </w:pPr>
      <w:r>
        <w:rPr/>
        <w:t xml:space="preserve">2、tfd液晶屏</w:t>
      </w:r>
    </w:p>
    <w:p>
      <w:pPr>
        <w:spacing w:after="150"/>
      </w:pPr>
      <w:r>
        <w:rPr/>
        <w:t xml:space="preserve">3、ufb液晶屏</w:t>
      </w:r>
    </w:p>
    <w:p>
      <w:pPr>
        <w:spacing w:after="150"/>
      </w:pPr>
      <w:r>
        <w:rPr/>
        <w:t xml:space="preserve">4、dstn液晶屏</w:t>
      </w:r>
    </w:p>
    <w:p>
      <w:pPr>
        <w:spacing w:after="150"/>
      </w:pPr>
      <w:r>
        <w:rPr/>
        <w:t xml:space="preserve">5、stn液晶屏</w:t>
      </w:r>
    </w:p>
    <w:p>
      <w:pPr>
        <w:spacing w:after="150"/>
      </w:pPr>
      <w:r>
        <w:rPr/>
        <w:t xml:space="preserve">二、小型液晶制造技术分析</w:t>
      </w:r>
    </w:p>
    <w:p>
      <w:pPr>
        <w:spacing w:after="150"/>
      </w:pPr>
      <w:r>
        <w:rPr/>
        <w:t xml:space="preserve">第三节 2022年中国小型液晶显示屏产业热点问题分析</w:t>
      </w:r>
    </w:p>
    <w:p>
      <w:pPr>
        <w:spacing w:after="150"/>
      </w:pPr>
      <w:r>
        <w:rPr>
          <w:b w:val="1"/>
          <w:bCs w:val="1"/>
        </w:rPr>
        <w:t xml:space="preserve">第三章 中国小型液晶显示屏市场消费态势分析</w:t>
      </w:r>
    </w:p>
    <w:p>
      <w:pPr>
        <w:spacing w:after="150"/>
      </w:pPr>
      <w:r>
        <w:rPr/>
        <w:t xml:space="preserve">第一节 2022年中国小型液晶显示屏市场运行综述</w:t>
      </w:r>
    </w:p>
    <w:p>
      <w:pPr>
        <w:spacing w:after="150"/>
      </w:pPr>
      <w:r>
        <w:rPr/>
        <w:t xml:space="preserve">一、小型液晶显示屏市场运行新亮点呈现</w:t>
      </w:r>
    </w:p>
    <w:p>
      <w:pPr>
        <w:spacing w:after="150"/>
      </w:pPr>
      <w:r>
        <w:rPr/>
        <w:t xml:space="preserve">二、小型液晶显示屏市场整体供需形势分析</w:t>
      </w:r>
    </w:p>
    <w:p>
      <w:pPr>
        <w:spacing w:after="150"/>
      </w:pPr>
      <w:r>
        <w:rPr/>
        <w:t xml:space="preserve">三、小型液晶显示屏主要品牌厂家及渠道分析</w:t>
      </w:r>
    </w:p>
    <w:p>
      <w:pPr>
        <w:spacing w:after="150"/>
      </w:pPr>
      <w:r>
        <w:rPr/>
        <w:t xml:space="preserve">第二节 2022年中国小型液晶显示屏市场规模</w:t>
      </w:r>
    </w:p>
    <w:p>
      <w:pPr>
        <w:spacing w:after="150"/>
      </w:pPr>
      <w:r>
        <w:rPr/>
        <w:t xml:space="preserve">一、pnd、mp3/pmp刺激市场对小型lcd的需求</w:t>
      </w:r>
    </w:p>
    <w:p>
      <w:pPr>
        <w:spacing w:after="150"/>
      </w:pPr>
      <w:r>
        <w:rPr/>
        <w:t xml:space="preserve">二、导航设备</w:t>
      </w:r>
    </w:p>
    <w:p>
      <w:pPr>
        <w:spacing w:after="150"/>
      </w:pPr>
      <w:r>
        <w:rPr/>
        <w:t xml:space="preserve">三、媒体播放器</w:t>
      </w:r>
    </w:p>
    <w:p>
      <w:pPr>
        <w:spacing w:after="150"/>
      </w:pPr>
      <w:r>
        <w:rPr/>
        <w:t xml:space="preserve">四、中小型显示屏市场手机占垄断地位</w:t>
      </w:r>
    </w:p>
    <w:p>
      <w:pPr>
        <w:spacing w:after="150"/>
      </w:pPr>
      <w:r>
        <w:rPr>
          <w:b w:val="1"/>
          <w:bCs w:val="1"/>
        </w:rPr>
        <w:t xml:space="preserve">第四章 pda小型液晶显示屏消费市场分析</w:t>
      </w:r>
    </w:p>
    <w:p>
      <w:pPr>
        <w:spacing w:after="150"/>
      </w:pPr>
      <w:r>
        <w:rPr/>
        <w:t xml:space="preserve">第一节 2022年世界pda行业市场情况</w:t>
      </w:r>
    </w:p>
    <w:p>
      <w:pPr>
        <w:spacing w:after="150"/>
      </w:pPr>
      <w:r>
        <w:rPr/>
        <w:t xml:space="preserve">一、世界pda增长放缓</w:t>
      </w:r>
    </w:p>
    <w:p>
      <w:pPr>
        <w:spacing w:after="150"/>
      </w:pPr>
      <w:r>
        <w:rPr/>
        <w:t xml:space="preserve">二、国外pda在移动电子商务中应用的研究现状</w:t>
      </w:r>
    </w:p>
    <w:p>
      <w:pPr>
        <w:spacing w:after="150"/>
      </w:pPr>
      <w:r>
        <w:rPr/>
        <w:t xml:space="preserve">三、国际pda行业研发动态</w:t>
      </w:r>
    </w:p>
    <w:p>
      <w:pPr>
        <w:spacing w:after="150"/>
      </w:pPr>
      <w:r>
        <w:rPr/>
        <w:t xml:space="preserve">四、全球pda产品价格变动趋势</w:t>
      </w:r>
    </w:p>
    <w:p>
      <w:pPr>
        <w:spacing w:after="150"/>
      </w:pPr>
      <w:r>
        <w:rPr/>
        <w:t xml:space="preserve">第二节 2022年中国pda行业运行综述</w:t>
      </w:r>
    </w:p>
    <w:p>
      <w:pPr>
        <w:spacing w:after="150"/>
      </w:pPr>
      <w:r>
        <w:rPr/>
        <w:t xml:space="preserve">一、pda行业特点分析</w:t>
      </w:r>
    </w:p>
    <w:p>
      <w:pPr>
        <w:spacing w:after="150"/>
      </w:pPr>
      <w:r>
        <w:rPr/>
        <w:t xml:space="preserve">二、中国pda市场总体规模</w:t>
      </w:r>
    </w:p>
    <w:p>
      <w:pPr>
        <w:spacing w:after="150"/>
      </w:pPr>
      <w:r>
        <w:rPr/>
        <w:t xml:space="preserve">三、中国pda市场销售量</w:t>
      </w:r>
    </w:p>
    <w:p>
      <w:pPr>
        <w:spacing w:after="150"/>
      </w:pPr>
      <w:r>
        <w:rPr/>
        <w:t xml:space="preserve">四、pda品牌及价格市场分析</w:t>
      </w:r>
    </w:p>
    <w:p>
      <w:pPr>
        <w:spacing w:after="150"/>
      </w:pPr>
      <w:r>
        <w:rPr/>
        <w:t xml:space="preserve">五、高端pda市场启动在即</w:t>
      </w:r>
    </w:p>
    <w:p>
      <w:pPr>
        <w:spacing w:after="150"/>
      </w:pPr>
      <w:r>
        <w:rPr/>
        <w:t xml:space="preserve">第三节 2022年中国pda小型液晶显示屏市场分析</w:t>
      </w:r>
    </w:p>
    <w:p>
      <w:pPr>
        <w:spacing w:after="150"/>
      </w:pPr>
      <w:r>
        <w:rPr/>
        <w:t xml:space="preserve">一、“掌上电脑”的潜在消费比例最高</w:t>
      </w:r>
    </w:p>
    <w:p>
      <w:pPr>
        <w:spacing w:after="150"/>
      </w:pPr>
      <w:r>
        <w:rPr/>
        <w:t xml:space="preserve">二、出于工作的需要</w:t>
      </w:r>
    </w:p>
    <w:p>
      <w:pPr>
        <w:spacing w:after="150"/>
      </w:pPr>
      <w:r>
        <w:rPr/>
        <w:t xml:space="preserve">三、pda产品应用方向发生变化</w:t>
      </w:r>
    </w:p>
    <w:p>
      <w:pPr>
        <w:spacing w:after="150"/>
      </w:pPr>
      <w:r>
        <w:rPr/>
        <w:t xml:space="preserve">四、影响消费的心理因素</w:t>
      </w:r>
    </w:p>
    <w:p>
      <w:pPr>
        <w:spacing w:after="150"/>
      </w:pPr>
      <w:r>
        <w:rPr/>
        <w:t xml:space="preserve">五、对产品技术的要求</w:t>
      </w:r>
    </w:p>
    <w:p>
      <w:pPr>
        <w:spacing w:after="150"/>
      </w:pPr>
      <w:r>
        <w:rPr/>
        <w:t xml:space="preserve">第四节 2024-2029年中国pda小型液晶显示屏市场走势预测</w:t>
      </w:r>
    </w:p>
    <w:p>
      <w:pPr>
        <w:spacing w:after="150"/>
      </w:pPr>
      <w:r>
        <w:rPr/>
        <w:t xml:space="preserve">一、pda用显示屏市场规模预测</w:t>
      </w:r>
    </w:p>
    <w:p>
      <w:pPr>
        <w:spacing w:after="150"/>
      </w:pPr>
      <w:r>
        <w:rPr/>
        <w:t xml:space="preserve">二、产品发展趋势</w:t>
      </w:r>
    </w:p>
    <w:p>
      <w:pPr>
        <w:spacing w:after="150"/>
      </w:pPr>
      <w:r>
        <w:rPr/>
        <w:t xml:space="preserve">三、应用处理器比拼性能和功耗</w:t>
      </w:r>
    </w:p>
    <w:p>
      <w:pPr>
        <w:spacing w:after="150"/>
      </w:pPr>
      <w:r>
        <w:rPr/>
        <w:t xml:space="preserve">四、操作系统之争愈演愈烈</w:t>
      </w:r>
    </w:p>
    <w:p>
      <w:pPr>
        <w:spacing w:after="150"/>
      </w:pPr>
      <w:r>
        <w:rPr>
          <w:b w:val="1"/>
          <w:bCs w:val="1"/>
        </w:rPr>
        <w:t xml:space="preserve">第五章 中国手机小型液晶显示屏消费市场分析</w:t>
      </w:r>
    </w:p>
    <w:p>
      <w:pPr>
        <w:spacing w:after="150"/>
      </w:pPr>
      <w:r>
        <w:rPr/>
        <w:t xml:space="preserve">第一节 2022年中国手机小型液晶显示屏市场埃总况</w:t>
      </w:r>
    </w:p>
    <w:p>
      <w:pPr>
        <w:spacing w:after="150"/>
      </w:pPr>
      <w:r>
        <w:rPr/>
        <w:t xml:space="preserve">一、市场竞争分析</w:t>
      </w:r>
    </w:p>
    <w:p>
      <w:pPr>
        <w:spacing w:after="150"/>
      </w:pPr>
      <w:r>
        <w:rPr/>
        <w:t xml:space="preserve">二、市场分布状况分析</w:t>
      </w:r>
    </w:p>
    <w:p>
      <w:pPr>
        <w:spacing w:after="150"/>
      </w:pPr>
      <w:r>
        <w:rPr/>
        <w:t xml:space="preserve">三、品牌企业动态分析</w:t>
      </w:r>
    </w:p>
    <w:p>
      <w:pPr>
        <w:spacing w:after="150"/>
      </w:pPr>
      <w:r>
        <w:rPr/>
        <w:t xml:space="preserve">四、价格变动分析</w:t>
      </w:r>
    </w:p>
    <w:p>
      <w:pPr>
        <w:spacing w:after="150"/>
      </w:pPr>
      <w:r>
        <w:rPr/>
        <w:t xml:space="preserve">第二节 2022年中国手机小型液晶显示屏技术分析</w:t>
      </w:r>
    </w:p>
    <w:p>
      <w:pPr>
        <w:spacing w:after="150"/>
      </w:pPr>
      <w:r>
        <w:rPr/>
        <w:t xml:space="preserve">一、手机显示屏技术不断更新</w:t>
      </w:r>
    </w:p>
    <w:p>
      <w:pPr>
        <w:spacing w:after="150"/>
      </w:pPr>
      <w:r>
        <w:rPr/>
        <w:t xml:space="preserve">二、cstn到tft过渡加速</w:t>
      </w:r>
    </w:p>
    <w:p>
      <w:pPr>
        <w:spacing w:after="150"/>
      </w:pPr>
      <w:r>
        <w:rPr/>
        <w:t xml:space="preserve">三、oled将成未来新霸主</w:t>
      </w:r>
    </w:p>
    <w:p>
      <w:pPr>
        <w:spacing w:after="150"/>
      </w:pPr>
      <w:r>
        <w:rPr/>
        <w:t xml:space="preserve">第三节 2022年中国手机小型液晶显示屏主要品牌厂家及渠道分析</w:t>
      </w:r>
    </w:p>
    <w:p>
      <w:pPr>
        <w:spacing w:after="150"/>
      </w:pPr>
      <w:r>
        <w:rPr/>
        <w:t xml:space="preserve">一、贴心的耗材使用服务</w:t>
      </w:r>
    </w:p>
    <w:p>
      <w:pPr>
        <w:spacing w:after="150"/>
      </w:pPr>
      <w:r>
        <w:rPr/>
        <w:t xml:space="preserve">二、轻松易购的正品购买渠道</w:t>
      </w:r>
    </w:p>
    <w:p>
      <w:pPr>
        <w:spacing w:after="150"/>
      </w:pPr>
      <w:r>
        <w:rPr/>
        <w:t xml:space="preserve">第四节 2024-2029年中国手机小型液晶显示屏市场走势预测</w:t>
      </w:r>
    </w:p>
    <w:p>
      <w:pPr>
        <w:spacing w:after="150"/>
      </w:pPr>
      <w:r>
        <w:rPr/>
        <w:t xml:space="preserve">一、向低端市场渗透</w:t>
      </w:r>
    </w:p>
    <w:p>
      <w:pPr>
        <w:spacing w:after="150"/>
      </w:pPr>
      <w:r>
        <w:rPr/>
        <w:t xml:space="preserve">二、转往tft或oled领域</w:t>
      </w:r>
    </w:p>
    <w:p>
      <w:pPr>
        <w:spacing w:after="150"/>
      </w:pPr>
      <w:r>
        <w:rPr/>
        <w:t xml:space="preserve">三、洗牌在即</w:t>
      </w:r>
    </w:p>
    <w:p>
      <w:pPr>
        <w:spacing w:after="150"/>
      </w:pPr>
      <w:r>
        <w:rPr/>
        <w:t xml:space="preserve">四、走整合之路</w:t>
      </w:r>
    </w:p>
    <w:p>
      <w:pPr>
        <w:spacing w:after="150"/>
      </w:pPr>
      <w:r>
        <w:rPr/>
        <w:t xml:space="preserve">五、手机面板市场将形成tft与oled竞争格局</w:t>
      </w:r>
    </w:p>
    <w:p>
      <w:pPr>
        <w:spacing w:after="150"/>
      </w:pPr>
      <w:r>
        <w:rPr>
          <w:b w:val="1"/>
          <w:bCs w:val="1"/>
        </w:rPr>
        <w:t xml:space="preserve">第六章 中国mp3/mp4小型液晶显示屏消费市场分析</w:t>
      </w:r>
    </w:p>
    <w:p>
      <w:pPr>
        <w:spacing w:after="150"/>
      </w:pPr>
      <w:r>
        <w:rPr/>
        <w:t xml:space="preserve">第一节 2022年中国mp3/mp4市场运行综述</w:t>
      </w:r>
    </w:p>
    <w:p>
      <w:pPr>
        <w:spacing w:after="150"/>
      </w:pPr>
      <w:r>
        <w:rPr/>
        <w:t xml:space="preserve">一、中国mp4播放器市场积极寻求突破</w:t>
      </w:r>
    </w:p>
    <w:p>
      <w:pPr>
        <w:spacing w:after="150"/>
      </w:pPr>
      <w:r>
        <w:rPr/>
        <w:t xml:space="preserve">二、mp3/mp4市场供需状况分析</w:t>
      </w:r>
    </w:p>
    <w:p>
      <w:pPr>
        <w:spacing w:after="150"/>
      </w:pPr>
      <w:r>
        <w:rPr/>
        <w:t xml:space="preserve">三、mp3/mp4市场竞争力分析</w:t>
      </w:r>
    </w:p>
    <w:p>
      <w:pPr>
        <w:spacing w:after="150"/>
      </w:pPr>
      <w:r>
        <w:rPr/>
        <w:t xml:space="preserve">第二节 2022年mp3/mp4用户关注指数分析</w:t>
      </w:r>
    </w:p>
    <w:p>
      <w:pPr>
        <w:spacing w:after="150"/>
      </w:pPr>
      <w:r>
        <w:rPr/>
        <w:t xml:space="preserve">一、消费者对色彩偏好的关注度分析</w:t>
      </w:r>
    </w:p>
    <w:p>
      <w:pPr>
        <w:spacing w:after="150"/>
      </w:pPr>
      <w:r>
        <w:rPr/>
        <w:t xml:space="preserve">二、消费者对价格的关注度</w:t>
      </w:r>
    </w:p>
    <w:p>
      <w:pPr>
        <w:spacing w:after="150"/>
      </w:pPr>
      <w:r>
        <w:rPr/>
        <w:t xml:space="preserve">三、消费者对购买产品容量的关注度</w:t>
      </w:r>
    </w:p>
    <w:p>
      <w:pPr>
        <w:spacing w:after="150"/>
      </w:pPr>
      <w:r>
        <w:rPr/>
        <w:t xml:space="preserve">四、消费者购买产品时对获知信息渠道的关注度</w:t>
      </w:r>
    </w:p>
    <w:p>
      <w:pPr>
        <w:spacing w:after="150"/>
      </w:pPr>
      <w:r>
        <w:rPr/>
        <w:t xml:space="preserve">五、消费者对购买产品分辨率的关注度分析</w:t>
      </w:r>
    </w:p>
    <w:p>
      <w:pPr>
        <w:spacing w:after="150"/>
      </w:pPr>
      <w:r>
        <w:rPr/>
        <w:t xml:space="preserve">第三节 2022年mp3/mp4显示屏企业动态监测</w:t>
      </w:r>
    </w:p>
    <w:p>
      <w:pPr>
        <w:spacing w:after="150"/>
      </w:pPr>
      <w:r>
        <w:rPr/>
        <w:t xml:space="preserve">一、爱国者</w:t>
      </w:r>
    </w:p>
    <w:p>
      <w:pPr>
        <w:spacing w:after="150"/>
      </w:pPr>
      <w:r>
        <w:rPr/>
        <w:t xml:space="preserve">二、纽曼</w:t>
      </w:r>
    </w:p>
    <w:p>
      <w:pPr>
        <w:spacing w:after="150"/>
      </w:pPr>
      <w:r>
        <w:rPr/>
        <w:t xml:space="preserve">三、苹果</w:t>
      </w:r>
    </w:p>
    <w:p>
      <w:pPr>
        <w:spacing w:after="150"/>
      </w:pPr>
      <w:r>
        <w:rPr/>
        <w:t xml:space="preserve">第四节 2024-2029年中国mp3/mp4小型液晶显示屏市场消费趋势分析</w:t>
      </w:r>
    </w:p>
    <w:p>
      <w:pPr>
        <w:spacing w:after="150"/>
      </w:pPr>
      <w:r>
        <w:rPr>
          <w:b w:val="1"/>
          <w:bCs w:val="1"/>
        </w:rPr>
        <w:t xml:space="preserve">第七章 中国其它小型液晶显示屏消费市场分析</w:t>
      </w:r>
    </w:p>
    <w:p>
      <w:pPr>
        <w:spacing w:after="150"/>
      </w:pPr>
      <w:r>
        <w:rPr/>
        <w:t xml:space="preserve">第一节 数码相机/摄像机</w:t>
      </w:r>
    </w:p>
    <w:p>
      <w:pPr>
        <w:spacing w:after="150"/>
      </w:pPr>
      <w:r>
        <w:rPr/>
        <w:t xml:space="preserve">一、数码相机产量统计分析</w:t>
      </w:r>
    </w:p>
    <w:p>
      <w:pPr>
        <w:spacing w:after="150"/>
      </w:pPr>
      <w:r>
        <w:rPr/>
        <w:t xml:space="preserve">二、中国摄像机产品结构</w:t>
      </w:r>
    </w:p>
    <w:p>
      <w:pPr>
        <w:spacing w:after="150"/>
      </w:pPr>
      <w:r>
        <w:rPr/>
        <w:t xml:space="preserve">三、主要品牌厂家及渠道分析</w:t>
      </w:r>
    </w:p>
    <w:p>
      <w:pPr>
        <w:spacing w:after="150"/>
      </w:pPr>
      <w:r>
        <w:rPr/>
        <w:t xml:space="preserve">第二节 电子字典</w:t>
      </w:r>
    </w:p>
    <w:p>
      <w:pPr>
        <w:spacing w:after="150"/>
      </w:pPr>
      <w:r>
        <w:rPr/>
        <w:t xml:space="preserve">第三节 掌上游戏机</w:t>
      </w:r>
    </w:p>
    <w:p>
      <w:pPr>
        <w:spacing w:after="150"/>
      </w:pPr>
      <w:r>
        <w:rPr/>
        <w:t xml:space="preserve">第四节 gps导航器小型液晶显示屏消费市场分析</w:t>
      </w:r>
    </w:p>
    <w:p>
      <w:pPr>
        <w:spacing w:after="150"/>
      </w:pPr>
      <w:r>
        <w:rPr/>
        <w:t xml:space="preserve">一、手持gps面向专业用户</w:t>
      </w:r>
    </w:p>
    <w:p>
      <w:pPr>
        <w:spacing w:after="150"/>
      </w:pPr>
      <w:r>
        <w:rPr/>
        <w:t xml:space="preserve">二、车载gps现在市场占有率最高</w:t>
      </w:r>
    </w:p>
    <w:p>
      <w:pPr>
        <w:spacing w:after="150"/>
      </w:pPr>
      <w:r>
        <w:rPr/>
        <w:t xml:space="preserve">三、gps手机也很受关注</w:t>
      </w:r>
    </w:p>
    <w:p>
      <w:pPr>
        <w:spacing w:after="150"/>
      </w:pPr>
      <w:r>
        <w:rPr/>
        <w:t xml:space="preserve">四、品牌竞争分析</w:t>
      </w:r>
    </w:p>
    <w:p>
      <w:pPr>
        <w:spacing w:after="150"/>
      </w:pPr>
      <w:r>
        <w:rPr>
          <w:b w:val="1"/>
          <w:bCs w:val="1"/>
        </w:rPr>
        <w:t xml:space="preserve">第八章 中国小型液晶显示屏产业竞争态势分析</w:t>
      </w:r>
    </w:p>
    <w:p>
      <w:pPr>
        <w:spacing w:after="150"/>
      </w:pPr>
      <w:r>
        <w:rPr/>
        <w:t xml:space="preserve">第一节 2022年中国lcd产业竞争总况</w:t>
      </w:r>
    </w:p>
    <w:p>
      <w:pPr>
        <w:spacing w:after="150"/>
      </w:pPr>
      <w:r>
        <w:rPr/>
        <w:t xml:space="preserve">一、中国液晶产业竞争激烈</w:t>
      </w:r>
    </w:p>
    <w:p>
      <w:pPr>
        <w:spacing w:after="150"/>
      </w:pPr>
      <w:r>
        <w:rPr/>
        <w:t xml:space="preserve">二、中国lcd产业竞争酝酿升级</w:t>
      </w:r>
    </w:p>
    <w:p>
      <w:pPr>
        <w:spacing w:after="150"/>
      </w:pPr>
      <w:r>
        <w:rPr/>
        <w:t xml:space="preserve">三、外资大量进入对于行业竞争格局的影响</w:t>
      </w:r>
    </w:p>
    <w:p>
      <w:pPr>
        <w:spacing w:after="150"/>
      </w:pPr>
      <w:r>
        <w:rPr/>
        <w:t xml:space="preserve">四、我国液晶显示器产业竞争力评价及对策分析</w:t>
      </w:r>
    </w:p>
    <w:p>
      <w:pPr>
        <w:spacing w:after="150"/>
      </w:pPr>
      <w:r>
        <w:rPr/>
        <w:t xml:space="preserve">第二节 2022年中国小型液晶显示屏行业竞争概述</w:t>
      </w:r>
    </w:p>
    <w:p>
      <w:pPr>
        <w:spacing w:after="150"/>
      </w:pPr>
      <w:r>
        <w:rPr/>
        <w:t xml:space="preserve">一、小型液晶显示屏品牌竞争分析</w:t>
      </w:r>
    </w:p>
    <w:p>
      <w:pPr>
        <w:spacing w:after="150"/>
      </w:pPr>
      <w:r>
        <w:rPr/>
        <w:t xml:space="preserve">二、小型液晶显示屏技术竞争分析</w:t>
      </w:r>
    </w:p>
    <w:p>
      <w:pPr>
        <w:spacing w:after="150"/>
      </w:pPr>
      <w:r>
        <w:rPr/>
        <w:t xml:space="preserve">三、小型液晶显示屏行业竞争形势分析</w:t>
      </w:r>
    </w:p>
    <w:p>
      <w:pPr>
        <w:spacing w:after="150"/>
      </w:pPr>
      <w:r>
        <w:rPr/>
        <w:t xml:space="preserve">第三节 2022年中国小型液晶显示屏行业集中度分析</w:t>
      </w:r>
    </w:p>
    <w:p>
      <w:pPr>
        <w:spacing w:after="150"/>
      </w:pPr>
      <w:r>
        <w:rPr/>
        <w:t xml:space="preserve">一、小型液晶显示屏市场集中度</w:t>
      </w:r>
    </w:p>
    <w:p>
      <w:pPr>
        <w:spacing w:after="150"/>
      </w:pPr>
      <w:r>
        <w:rPr/>
        <w:t xml:space="preserve">二、小型液晶显示屏区域集中度</w:t>
      </w:r>
    </w:p>
    <w:p>
      <w:pPr>
        <w:spacing w:after="150"/>
      </w:pPr>
      <w:r>
        <w:rPr/>
        <w:t xml:space="preserve">第四节 2022年中国小型液晶显示屏企业提升竞争力策略分析</w:t>
      </w:r>
    </w:p>
    <w:p>
      <w:pPr>
        <w:spacing w:after="150"/>
      </w:pPr>
      <w:r>
        <w:rPr>
          <w:b w:val="1"/>
          <w:bCs w:val="1"/>
        </w:rPr>
        <w:t xml:space="preserve">第九章 lcd产业国外主体企业分析</w:t>
      </w:r>
    </w:p>
    <w:p>
      <w:pPr>
        <w:spacing w:after="150"/>
      </w:pPr>
      <w:r>
        <w:rPr/>
        <w:t xml:space="preserve">第一节 三星</w:t>
      </w:r>
    </w:p>
    <w:p>
      <w:pPr>
        <w:spacing w:after="150"/>
      </w:pPr>
      <w:r>
        <w:rPr/>
        <w:t xml:space="preserve">一、企业概况</w:t>
      </w:r>
    </w:p>
    <w:p>
      <w:pPr>
        <w:spacing w:after="150"/>
      </w:pPr>
      <w:r>
        <w:rPr/>
        <w:t xml:space="preserve">二、企业在华市场经营数据分析</w:t>
      </w:r>
    </w:p>
    <w:p>
      <w:pPr>
        <w:spacing w:after="150"/>
      </w:pPr>
      <w:r>
        <w:rPr/>
        <w:t xml:space="preserve">三、品牌竞争力分析</w:t>
      </w:r>
    </w:p>
    <w:p>
      <w:pPr>
        <w:spacing w:after="150"/>
      </w:pPr>
      <w:r>
        <w:rPr/>
        <w:t xml:space="preserve">四、未来发展战略分析</w:t>
      </w:r>
    </w:p>
    <w:p>
      <w:pPr>
        <w:spacing w:after="150"/>
      </w:pPr>
      <w:r>
        <w:rPr/>
        <w:t xml:space="preserve">第二节 philips</w:t>
      </w:r>
    </w:p>
    <w:p>
      <w:pPr>
        <w:spacing w:after="150"/>
      </w:pPr>
      <w:r>
        <w:rPr/>
        <w:t xml:space="preserve">第三节 夏普</w:t>
      </w:r>
    </w:p>
    <w:p>
      <w:pPr>
        <w:spacing w:after="150"/>
      </w:pPr>
      <w:r>
        <w:rPr/>
        <w:t xml:space="preserve">第四节 lg</w:t>
      </w:r>
    </w:p>
    <w:p>
      <w:pPr>
        <w:spacing w:after="150"/>
      </w:pPr>
      <w:r>
        <w:rPr/>
        <w:t xml:space="preserve">第五节 索尼</w:t>
      </w:r>
    </w:p>
    <w:p>
      <w:pPr>
        <w:spacing w:after="150"/>
      </w:pPr>
      <w:r>
        <w:rPr/>
        <w:t xml:space="preserve">第六节 优派</w:t>
      </w:r>
    </w:p>
    <w:p>
      <w:pPr>
        <w:spacing w:after="150"/>
      </w:pPr>
      <w:r>
        <w:rPr>
          <w:b w:val="1"/>
          <w:bCs w:val="1"/>
        </w:rPr>
        <w:t xml:space="preserve">第十章 中国小型液晶显示屏行业上市企业分析</w:t>
      </w:r>
    </w:p>
    <w:p>
      <w:pPr>
        <w:spacing w:after="150"/>
      </w:pPr>
      <w:r>
        <w:rPr/>
        <w:t xml:space="preserve">第一节 京东方科技集团股份有限公司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天马微电子股份有限公司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顺宇电子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中国小型液晶显示屏行业非上市企业分析</w:t>
      </w:r>
    </w:p>
    <w:p>
      <w:pPr>
        <w:spacing w:after="150"/>
      </w:pPr>
      <w:r>
        <w:rPr/>
        <w:t xml:space="preserve">第一节 信利半导体有限公司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天津三星视界移动有限公司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康惠(惠州)半导体有限公司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厦门高卓立液晶显示器有限公司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友达光电(厦门)有限公司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乐金显示(广州)有限公司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上海广电nec液晶显示器有限公司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上海三星广电电子器件有限公司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中国lcd上游产业分析</w:t>
      </w:r>
    </w:p>
    <w:p>
      <w:pPr>
        <w:spacing w:after="150"/>
      </w:pPr>
      <w:r>
        <w:rPr/>
        <w:t xml:space="preserve">第一节 2022年中国彩色滤光片概况</w:t>
      </w:r>
    </w:p>
    <w:p>
      <w:pPr>
        <w:spacing w:after="150"/>
      </w:pPr>
      <w:r>
        <w:rPr/>
        <w:t xml:space="preserve">一、彩色滤光片结构</w:t>
      </w:r>
    </w:p>
    <w:p>
      <w:pPr>
        <w:spacing w:after="150"/>
      </w:pPr>
      <w:r>
        <w:rPr/>
        <w:t xml:space="preserve">二、彩色滤光片材料分析</w:t>
      </w:r>
    </w:p>
    <w:p>
      <w:pPr>
        <w:spacing w:after="150"/>
      </w:pPr>
      <w:r>
        <w:rPr/>
        <w:t xml:space="preserve">三、彩色滤光片合成工艺现状</w:t>
      </w:r>
    </w:p>
    <w:p>
      <w:pPr>
        <w:spacing w:after="150"/>
      </w:pPr>
      <w:r>
        <w:rPr/>
        <w:t xml:space="preserve">四、彩色滤光片最新技术研发动态</w:t>
      </w:r>
    </w:p>
    <w:p>
      <w:pPr>
        <w:spacing w:after="150"/>
      </w:pPr>
      <w:r>
        <w:rPr/>
        <w:t xml:space="preserve">五、彩色滤光片外购与自制选择</w:t>
      </w:r>
    </w:p>
    <w:p>
      <w:pPr>
        <w:spacing w:after="150"/>
      </w:pPr>
      <w:r>
        <w:rPr/>
        <w:t xml:space="preserve">六、彩色滤光片生产线及产能统计</w:t>
      </w:r>
    </w:p>
    <w:p>
      <w:pPr>
        <w:spacing w:after="150"/>
      </w:pPr>
      <w:r>
        <w:rPr/>
        <w:t xml:space="preserve">第二节 2022年中国偏光板发展概况</w:t>
      </w:r>
    </w:p>
    <w:p>
      <w:pPr>
        <w:spacing w:after="150"/>
      </w:pPr>
      <w:r>
        <w:rPr/>
        <w:t xml:space="preserve">一、偏光片关键材料产业概况</w:t>
      </w:r>
    </w:p>
    <w:p>
      <w:pPr>
        <w:spacing w:after="150"/>
      </w:pPr>
      <w:r>
        <w:rPr/>
        <w:t xml:space="preserve">1、tac薄膜</w:t>
      </w:r>
    </w:p>
    <w:p>
      <w:pPr>
        <w:spacing w:after="150"/>
      </w:pPr>
      <w:r>
        <w:rPr/>
        <w:t xml:space="preserve">2、pva膜</w:t>
      </w:r>
    </w:p>
    <w:p>
      <w:pPr>
        <w:spacing w:after="150"/>
      </w:pPr>
      <w:r>
        <w:rPr/>
        <w:t xml:space="preserve">3、广视角膜</w:t>
      </w:r>
    </w:p>
    <w:p>
      <w:pPr>
        <w:spacing w:after="150"/>
      </w:pPr>
      <w:r>
        <w:rPr/>
        <w:t xml:space="preserve">4、保护薄膜</w:t>
      </w:r>
    </w:p>
    <w:p>
      <w:pPr>
        <w:spacing w:after="150"/>
      </w:pPr>
      <w:r>
        <w:rPr/>
        <w:t xml:space="preserve">二、2022年偏光板产业形势分析</w:t>
      </w:r>
    </w:p>
    <w:p>
      <w:pPr>
        <w:spacing w:after="150"/>
      </w:pPr>
      <w:r>
        <w:rPr/>
        <w:t xml:space="preserve">三、台湾偏光板厂商发展受困</w:t>
      </w:r>
    </w:p>
    <w:p>
      <w:pPr>
        <w:spacing w:after="150"/>
      </w:pPr>
      <w:r>
        <w:rPr/>
        <w:t xml:space="preserve">第三节 2022年中国玻璃基板运行探析</w:t>
      </w:r>
    </w:p>
    <w:p>
      <w:pPr>
        <w:spacing w:after="150"/>
      </w:pPr>
      <w:r>
        <w:rPr/>
        <w:t xml:space="preserve">一、2022年玻璃基板市场发展现状</w:t>
      </w:r>
    </w:p>
    <w:p>
      <w:pPr>
        <w:spacing w:after="150"/>
      </w:pPr>
      <w:r>
        <w:rPr/>
        <w:t xml:space="preserve">二、我国lcd玻璃基板研制成功</w:t>
      </w:r>
    </w:p>
    <w:p>
      <w:pPr>
        <w:spacing w:after="150"/>
      </w:pPr>
      <w:r>
        <w:rPr/>
        <w:t xml:space="preserve">三、玻璃基板投资渐热</w:t>
      </w:r>
    </w:p>
    <w:p>
      <w:pPr>
        <w:spacing w:after="150"/>
      </w:pPr>
      <w:r>
        <w:rPr/>
        <w:t xml:space="preserve">四、彩虹投建lcd玻璃基板线</w:t>
      </w:r>
    </w:p>
    <w:p>
      <w:pPr>
        <w:spacing w:after="150"/>
      </w:pPr>
      <w:r>
        <w:rPr/>
        <w:t xml:space="preserve">五、全球lcd玻璃基板发展现状</w:t>
      </w:r>
    </w:p>
    <w:p>
      <w:pPr>
        <w:spacing w:after="150"/>
      </w:pPr>
      <w:r>
        <w:rPr/>
        <w:t xml:space="preserve">第四节 2022年我国lcd驱动ic业运行分析</w:t>
      </w:r>
    </w:p>
    <w:p>
      <w:pPr>
        <w:spacing w:after="150"/>
      </w:pPr>
      <w:r>
        <w:rPr/>
        <w:t xml:space="preserve">一、大尺寸tft-lcd驱动ic产业</w:t>
      </w:r>
    </w:p>
    <w:p>
      <w:pPr>
        <w:spacing w:after="150"/>
      </w:pPr>
      <w:r>
        <w:rPr/>
        <w:t xml:space="preserve">二、2022年国内lcd驱动ic市场现状</w:t>
      </w:r>
    </w:p>
    <w:p>
      <w:pPr>
        <w:spacing w:after="150"/>
      </w:pPr>
      <w:r>
        <w:rPr/>
        <w:t xml:space="preserve">三、lcd驱动ic设计业景气回升</w:t>
      </w:r>
    </w:p>
    <w:p>
      <w:pPr>
        <w:spacing w:after="150"/>
      </w:pPr>
      <w:r>
        <w:rPr/>
        <w:t xml:space="preserve">四、lcd驱动ic封装方式比较</w:t>
      </w:r>
    </w:p>
    <w:p>
      <w:pPr>
        <w:spacing w:after="150"/>
      </w:pPr>
      <w:r>
        <w:rPr/>
        <w:t xml:space="preserve">五、未来大屏幕lcd驱动器芯片市场预测</w:t>
      </w:r>
    </w:p>
    <w:p>
      <w:pPr>
        <w:spacing w:after="150"/>
      </w:pPr>
      <w:r>
        <w:rPr/>
        <w:t xml:space="preserve">第五节 2022年中国背光模块业运行人</w:t>
      </w:r>
    </w:p>
    <w:p>
      <w:pPr>
        <w:spacing w:after="150"/>
      </w:pPr>
      <w:r>
        <w:rPr/>
        <w:t xml:space="preserve">一、面板厂提升背光模块业自制率</w:t>
      </w:r>
    </w:p>
    <w:p>
      <w:pPr>
        <w:spacing w:after="150"/>
      </w:pPr>
      <w:r>
        <w:rPr/>
        <w:t xml:space="preserve">二、奇达光电涉足背光模块业</w:t>
      </w:r>
    </w:p>
    <w:p>
      <w:pPr>
        <w:spacing w:after="150"/>
      </w:pPr>
      <w:r>
        <w:rPr/>
        <w:t xml:space="preserve">第六节 2022年中国lcd上游产业企业wvsr析</w:t>
      </w:r>
    </w:p>
    <w:p>
      <w:pPr>
        <w:spacing w:after="150"/>
      </w:pPr>
      <w:r>
        <w:rPr/>
        <w:t xml:space="preserve">一、锦明昆山厂业绩预测</w:t>
      </w:r>
    </w:p>
    <w:p>
      <w:pPr>
        <w:spacing w:after="150"/>
      </w:pPr>
      <w:r>
        <w:rPr/>
        <w:t xml:space="preserve">二、联咏营收预测</w:t>
      </w:r>
    </w:p>
    <w:p>
      <w:pPr>
        <w:spacing w:after="150"/>
      </w:pPr>
      <w:r>
        <w:rPr/>
        <w:t xml:space="preserve">三、台湾众零件长业绩分析</w:t>
      </w:r>
    </w:p>
    <w:p>
      <w:pPr>
        <w:spacing w:after="150"/>
      </w:pPr>
      <w:r>
        <w:rPr/>
        <w:t xml:space="preserve">四、嘉联益业绩分析</w:t>
      </w:r>
    </w:p>
    <w:p>
      <w:pPr>
        <w:spacing w:after="150"/>
      </w:pPr>
      <w:r>
        <w:rPr/>
        <w:t xml:space="preserve">五、聚鼎跨入散热板领域</w:t>
      </w:r>
    </w:p>
    <w:p>
      <w:pPr>
        <w:spacing w:after="150"/>
      </w:pPr>
      <w:r>
        <w:rPr>
          <w:b w:val="1"/>
          <w:bCs w:val="1"/>
        </w:rPr>
        <w:t xml:space="preserve">第十三章 2024-2029年中国小型液晶显示屏行业发展前景预测分析</w:t>
      </w:r>
    </w:p>
    <w:p>
      <w:pPr>
        <w:spacing w:after="150"/>
      </w:pPr>
      <w:r>
        <w:rPr/>
        <w:t xml:space="preserve">第一节 2024-2029年中国小型液晶显示屏行业发展分析</w:t>
      </w:r>
    </w:p>
    <w:p>
      <w:pPr>
        <w:spacing w:after="150"/>
      </w:pPr>
      <w:r>
        <w:rPr/>
        <w:t xml:space="preserve">一、小型液晶显示屏行业发展空间预测</w:t>
      </w:r>
    </w:p>
    <w:p>
      <w:pPr>
        <w:spacing w:after="150"/>
      </w:pPr>
      <w:r>
        <w:rPr/>
        <w:t xml:space="preserve">二、小型液晶显示屏行业发展速度预测</w:t>
      </w:r>
    </w:p>
    <w:p>
      <w:pPr>
        <w:spacing w:after="150"/>
      </w:pPr>
      <w:r>
        <w:rPr/>
        <w:t xml:space="preserve">三、小型液晶显示屏价格预测分析</w:t>
      </w:r>
    </w:p>
    <w:p>
      <w:pPr>
        <w:spacing w:after="150"/>
      </w:pPr>
      <w:r>
        <w:rPr/>
        <w:t xml:space="preserve">第二节 2024-2029年中国小型液晶显示屏行业市场发展前景预测</w:t>
      </w:r>
    </w:p>
    <w:p>
      <w:pPr>
        <w:spacing w:after="150"/>
      </w:pPr>
      <w:r>
        <w:rPr/>
        <w:t xml:space="preserve">一、小型液晶显示屏市场需求预测分析</w:t>
      </w:r>
    </w:p>
    <w:p>
      <w:pPr>
        <w:spacing w:after="150"/>
      </w:pPr>
      <w:r>
        <w:rPr/>
        <w:t xml:space="preserve">二、小型液晶显示屏市场供给预测分析</w:t>
      </w:r>
    </w:p>
    <w:p>
      <w:pPr>
        <w:spacing w:after="150"/>
      </w:pPr>
      <w:r>
        <w:rPr/>
        <w:t xml:space="preserve">第三节 2024-2029年中国小型液晶显示屏行业市场盈利预测</w:t>
      </w:r>
    </w:p>
    <w:p>
      <w:pPr>
        <w:spacing w:after="150"/>
      </w:pPr>
      <w:r>
        <w:rPr/>
        <w:t xml:space="preserve">第四节 2024-2029年中国小型液晶显示屏行业发展战略分析</w:t>
      </w:r>
    </w:p>
    <w:p>
      <w:pPr>
        <w:spacing w:after="150"/>
      </w:pPr>
      <w:r>
        <w:rPr/>
        <w:t xml:space="preserve">一、品牌建设</w:t>
      </w:r>
    </w:p>
    <w:p>
      <w:pPr>
        <w:spacing w:after="150"/>
      </w:pPr>
      <w:r>
        <w:rPr/>
        <w:t xml:space="preserve">二、加快技术创新</w:t>
      </w:r>
    </w:p>
    <w:p>
      <w:pPr>
        <w:spacing w:after="150"/>
      </w:pPr>
      <w:r>
        <w:rPr/>
        <w:t xml:space="preserve">三、优化渠道</w:t>
      </w:r>
    </w:p>
    <w:p>
      <w:pPr>
        <w:spacing w:after="150"/>
      </w:pPr>
      <w:r>
        <w:rPr>
          <w:b w:val="1"/>
          <w:bCs w:val="1"/>
        </w:rPr>
        <w:t xml:space="preserve">第十四章 中国小型液晶显示屏产业运行环境分析</w:t>
      </w:r>
    </w:p>
    <w:p>
      <w:pPr>
        <w:spacing w:after="150"/>
      </w:pPr>
      <w:r>
        <w:rPr/>
        <w:t xml:space="preserve">第一节 国内小型液晶显示屏经济环境分析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三、2022年中国小型液晶显示屏经济发展预测分析</w:t>
      </w:r>
    </w:p>
    <w:p>
      <w:pPr>
        <w:spacing w:after="150"/>
      </w:pPr>
      <w:r>
        <w:rPr/>
        <w:t xml:space="preserve">第二节 中国小型液晶显示屏行业政策环境分析</w:t>
      </w:r>
    </w:p>
    <w:p>
      <w:pPr>
        <w:spacing w:after="150"/>
      </w:pPr>
      <w:r>
        <w:rPr>
          <w:b w:val="1"/>
          <w:bCs w:val="1"/>
        </w:rPr>
        <w:t xml:space="preserve">第十五章 2024-2029年中国小型液晶显示屏行业投资商机与风险分析</w:t>
      </w:r>
    </w:p>
    <w:p>
      <w:pPr>
        <w:spacing w:after="150"/>
      </w:pPr>
      <w:r>
        <w:rPr/>
        <w:t xml:space="preserve">第一节 2024-2029年中国小型液晶显示屏行业投资机会分析</w:t>
      </w:r>
    </w:p>
    <w:p>
      <w:pPr>
        <w:spacing w:after="150"/>
      </w:pPr>
      <w:r>
        <w:rPr/>
        <w:t xml:space="preserve">一、it业的迅猛发展</w:t>
      </w:r>
    </w:p>
    <w:p>
      <w:pPr>
        <w:spacing w:after="150"/>
      </w:pPr>
      <w:r>
        <w:rPr/>
        <w:t xml:space="preserve">二、人们生活水平的提高</w:t>
      </w:r>
    </w:p>
    <w:p>
      <w:pPr>
        <w:spacing w:after="150"/>
      </w:pPr>
      <w:r>
        <w:rPr/>
        <w:t xml:space="preserve">三、人们消费观念的改变</w:t>
      </w:r>
    </w:p>
    <w:p>
      <w:pPr>
        <w:spacing w:after="150"/>
      </w:pPr>
      <w:r>
        <w:rPr/>
        <w:t xml:space="preserve">四、市场旺盛的需求</w:t>
      </w:r>
    </w:p>
    <w:p>
      <w:pPr>
        <w:spacing w:after="150"/>
      </w:pPr>
      <w:r>
        <w:rPr/>
        <w:t xml:space="preserve">第二节 2024-2029年中国小型液晶显示屏行业投资风险分析</w:t>
      </w:r>
    </w:p>
    <w:p>
      <w:pPr>
        <w:spacing w:after="150"/>
      </w:pPr>
      <w:r>
        <w:rPr/>
        <w:t xml:space="preserve">一、竞争风险</w:t>
      </w:r>
    </w:p>
    <w:p>
      <w:pPr>
        <w:spacing w:after="150"/>
      </w:pPr>
      <w:r>
        <w:rPr/>
        <w:t xml:space="preserve">二、技术风险</w:t>
      </w:r>
    </w:p>
    <w:p>
      <w:pPr>
        <w:spacing w:after="150"/>
      </w:pPr>
      <w:r>
        <w:rPr/>
        <w:t xml:space="preserve">三、营销风险</w:t>
      </w:r>
    </w:p>
    <w:p>
      <w:pPr>
        <w:spacing w:after="150"/>
      </w:pPr>
      <w:r>
        <w:rPr/>
        <w:t xml:space="preserve">四、进退入风险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图表：京东方科技集团股份有限公司主要经济指标走势图</w:t>
      </w:r>
    </w:p>
    <w:p>
      <w:pPr>
        <w:spacing w:after="150"/>
      </w:pPr>
      <w:r>
        <w:rPr/>
        <w:t xml:space="preserve">图表：京东方科技集团股份有限公司经营收入走势图</w:t>
      </w:r>
    </w:p>
    <w:p>
      <w:pPr>
        <w:spacing w:after="150"/>
      </w:pPr>
      <w:r>
        <w:rPr/>
        <w:t xml:space="preserve">图表：京东方科技集团股份有限公司盈利指标走势图</w:t>
      </w:r>
    </w:p>
    <w:p>
      <w:pPr>
        <w:spacing w:after="150"/>
      </w:pPr>
      <w:r>
        <w:rPr/>
        <w:t xml:space="preserve">图表：京东方科技集团股份有限公司负债情况图</w:t>
      </w:r>
    </w:p>
    <w:p>
      <w:pPr>
        <w:spacing w:after="150"/>
      </w:pPr>
      <w:r>
        <w:rPr/>
        <w:t xml:space="preserve">图表：京东方科技集团股份有限公司负债指标走势图</w:t>
      </w:r>
    </w:p>
    <w:p>
      <w:pPr>
        <w:spacing w:after="150"/>
      </w:pPr>
      <w:r>
        <w:rPr/>
        <w:t xml:space="preserve">图表：京东方科技集团股份有限公司运营能力指标走势图</w:t>
      </w:r>
    </w:p>
    <w:p>
      <w:pPr>
        <w:spacing w:after="150"/>
      </w:pPr>
      <w:r>
        <w:rPr/>
        <w:t xml:space="preserve">图表：京东方科技集团股份有限公司成长能力指标走势图</w:t>
      </w:r>
    </w:p>
    <w:p>
      <w:pPr>
        <w:spacing w:after="150"/>
      </w:pPr>
      <w:r>
        <w:rPr/>
        <w:t xml:space="preserve">图表：天马微电子股份有限公司主要经济指标走势图</w:t>
      </w:r>
    </w:p>
    <w:p>
      <w:pPr>
        <w:spacing w:after="150"/>
      </w:pPr>
      <w:r>
        <w:rPr/>
        <w:t xml:space="preserve">图表：天马微电子股份有限公司经营收入走势图</w:t>
      </w:r>
    </w:p>
    <w:p>
      <w:pPr>
        <w:spacing w:after="150"/>
      </w:pPr>
      <w:r>
        <w:rPr/>
        <w:t xml:space="preserve">图表：天马微电子股份有限公司盈利指标走势图</w:t>
      </w:r>
    </w:p>
    <w:p>
      <w:pPr>
        <w:spacing w:after="150"/>
      </w:pPr>
      <w:r>
        <w:rPr/>
        <w:t xml:space="preserve">图表：天马微电子股份有限公司负债情况图</w:t>
      </w:r>
    </w:p>
    <w:p>
      <w:pPr>
        <w:spacing w:after="150"/>
      </w:pPr>
      <w:r>
        <w:rPr/>
        <w:t xml:space="preserve">图表：天马微电子股份有限公司负债指标走势图</w:t>
      </w:r>
    </w:p>
    <w:p>
      <w:pPr>
        <w:spacing w:after="150"/>
      </w:pPr>
      <w:r>
        <w:rPr/>
        <w:t xml:space="preserve">图表：天马微电子股份有限公司运营能力指标走势图</w:t>
      </w:r>
    </w:p>
    <w:p>
      <w:pPr>
        <w:spacing w:after="150"/>
      </w:pPr>
      <w:r>
        <w:rPr/>
        <w:t xml:space="preserve">图表：天马微电子股份有限公司成长能力指标走势图</w:t>
      </w:r>
    </w:p>
    <w:p>
      <w:pPr>
        <w:spacing w:after="150"/>
      </w:pPr>
      <w:r>
        <w:rPr/>
        <w:t xml:space="preserve">图表：顺宇电子主要经济指标走势图</w:t>
      </w:r>
    </w:p>
    <w:p>
      <w:pPr>
        <w:spacing w:after="150"/>
      </w:pPr>
      <w:r>
        <w:rPr/>
        <w:t xml:space="preserve">图表：顺宇电子经营收入走势图</w:t>
      </w:r>
    </w:p>
    <w:p>
      <w:pPr>
        <w:spacing w:after="150"/>
      </w:pPr>
      <w:r>
        <w:rPr/>
        <w:t xml:space="preserve">图表：顺宇电子盈利指标走势图</w:t>
      </w:r>
    </w:p>
    <w:p>
      <w:pPr>
        <w:spacing w:after="150"/>
      </w:pPr>
      <w:r>
        <w:rPr/>
        <w:t xml:space="preserve">图表：顺宇电子负债情况图</w:t>
      </w:r>
    </w:p>
    <w:p>
      <w:pPr>
        <w:spacing w:after="150"/>
      </w:pPr>
      <w:r>
        <w:rPr/>
        <w:t xml:space="preserve">图表：顺宇电子负债指标走势图</w:t>
      </w:r>
    </w:p>
    <w:p>
      <w:pPr>
        <w:spacing w:after="150"/>
      </w:pPr>
      <w:r>
        <w:rPr/>
        <w:t xml:space="preserve">图表：顺宇电子运营能力指标走势图</w:t>
      </w:r>
    </w:p>
    <w:p>
      <w:pPr>
        <w:spacing w:after="150"/>
      </w:pPr>
      <w:r>
        <w:rPr/>
        <w:t xml:space="preserve">图表：顺宇电子成长能力指标走势图</w:t>
      </w:r>
    </w:p>
    <w:p>
      <w:pPr>
        <w:spacing w:after="150"/>
      </w:pPr>
      <w:r>
        <w:rPr/>
        <w:t xml:space="preserve">图表：信利半导体有限公司主要经济指标走势图</w:t>
      </w:r>
    </w:p>
    <w:p>
      <w:pPr>
        <w:spacing w:after="150"/>
      </w:pPr>
      <w:r>
        <w:rPr/>
        <w:t xml:space="preserve">图表：信利半导体有限公司经营收入走势图</w:t>
      </w:r>
    </w:p>
    <w:p>
      <w:pPr>
        <w:spacing w:after="150"/>
      </w:pPr>
      <w:r>
        <w:rPr/>
        <w:t xml:space="preserve">图表：信利半导体有限公司盈利指标走势图</w:t>
      </w:r>
    </w:p>
    <w:p>
      <w:pPr>
        <w:spacing w:after="150"/>
      </w:pPr>
      <w:r>
        <w:rPr/>
        <w:t xml:space="preserve">图表：信利半导体有限公司负债情况图</w:t>
      </w:r>
    </w:p>
    <w:p>
      <w:pPr>
        <w:spacing w:after="150"/>
      </w:pPr>
      <w:r>
        <w:rPr/>
        <w:t xml:space="preserve">图表：信利半导体有限公司负债指标走势图</w:t>
      </w:r>
    </w:p>
    <w:p>
      <w:pPr>
        <w:spacing w:after="150"/>
      </w:pPr>
      <w:r>
        <w:rPr/>
        <w:t xml:space="preserve">图表：信利半导体有限公司运营能力指标走势图</w:t>
      </w:r>
    </w:p>
    <w:p>
      <w:pPr>
        <w:spacing w:after="150"/>
      </w:pPr>
      <w:r>
        <w:rPr/>
        <w:t xml:space="preserve">图表：信利半导体有限公司成长能力指标走势图</w:t>
      </w:r>
    </w:p>
    <w:p>
      <w:pPr>
        <w:spacing w:after="150"/>
      </w:pPr>
      <w:r>
        <w:rPr/>
        <w:t xml:space="preserve">图表：天津三星视界移动有限公司主要经济指标走势图</w:t>
      </w:r>
    </w:p>
    <w:p>
      <w:pPr>
        <w:spacing w:after="150"/>
      </w:pPr>
      <w:r>
        <w:rPr/>
        <w:t xml:space="preserve">图表：天津三星视界移动有限公司经营收入走势图</w:t>
      </w:r>
    </w:p>
    <w:p>
      <w:pPr>
        <w:spacing w:after="150"/>
      </w:pPr>
      <w:r>
        <w:rPr/>
        <w:t xml:space="preserve">图表：天津三星视界移动有限公司盈利指标走势图</w:t>
      </w:r>
    </w:p>
    <w:p>
      <w:pPr>
        <w:spacing w:after="150"/>
      </w:pPr>
      <w:r>
        <w:rPr/>
        <w:t xml:space="preserve">图表：天津三星视界移动有限公司负债情况图</w:t>
      </w:r>
    </w:p>
    <w:p>
      <w:pPr>
        <w:spacing w:after="150"/>
      </w:pPr>
      <w:r>
        <w:rPr/>
        <w:t xml:space="preserve">图表：天津三星视界移动有限公司负债指标走势图</w:t>
      </w:r>
    </w:p>
    <w:p>
      <w:pPr>
        <w:spacing w:after="150"/>
      </w:pPr>
      <w:r>
        <w:rPr/>
        <w:t xml:space="preserve">图表：天津三星视界移动有限公司运营能力指标走势图</w:t>
      </w:r>
    </w:p>
    <w:p>
      <w:pPr>
        <w:spacing w:after="150"/>
      </w:pPr>
      <w:r>
        <w:rPr/>
        <w:t xml:space="preserve">图表：天津三星视界移动有限公司成长能力指标走势图</w:t>
      </w:r>
    </w:p>
    <w:p>
      <w:pPr>
        <w:spacing w:after="150"/>
      </w:pPr>
      <w:r>
        <w:rPr/>
        <w:t xml:space="preserve">图表：康惠(惠州)半导体有限公司主要经济指标走势图</w:t>
      </w:r>
    </w:p>
    <w:p>
      <w:pPr>
        <w:spacing w:after="150"/>
      </w:pPr>
      <w:r>
        <w:rPr/>
        <w:t xml:space="preserve">图表：康惠(惠州)半导体有限公司经营收入走势图</w:t>
      </w:r>
    </w:p>
    <w:p>
      <w:pPr>
        <w:spacing w:after="150"/>
      </w:pPr>
      <w:r>
        <w:rPr/>
        <w:t xml:space="preserve">图表：康惠(惠州)半导体有限公司盈利指标走势图</w:t>
      </w:r>
    </w:p>
    <w:p>
      <w:pPr>
        <w:spacing w:after="150"/>
      </w:pPr>
      <w:r>
        <w:rPr/>
        <w:t xml:space="preserve">图表：康惠(惠州)半导体有限公司负债情况图</w:t>
      </w:r>
    </w:p>
    <w:p>
      <w:pPr>
        <w:spacing w:after="150"/>
      </w:pPr>
      <w:r>
        <w:rPr/>
        <w:t xml:space="preserve">图表：康惠(惠州)半导体有限公司负债指标走势图</w:t>
      </w:r>
    </w:p>
    <w:p>
      <w:pPr>
        <w:spacing w:after="150"/>
      </w:pPr>
      <w:r>
        <w:rPr/>
        <w:t xml:space="preserve">图表：康惠(惠州)半导体有限公司运营能力指标走势图</w:t>
      </w:r>
    </w:p>
    <w:p>
      <w:pPr>
        <w:spacing w:after="150"/>
      </w:pPr>
      <w:r>
        <w:rPr/>
        <w:t xml:space="preserve">图表：康惠(惠州)半导体有限公司成长能力指标走势图</w:t>
      </w:r>
    </w:p>
    <w:p>
      <w:pPr>
        <w:spacing w:after="150"/>
      </w:pPr>
      <w:r>
        <w:rPr/>
        <w:t xml:space="preserve">图表：厦门高卓立液晶显示器有限公司主要经济指标走势图</w:t>
      </w:r>
    </w:p>
    <w:p>
      <w:pPr>
        <w:spacing w:after="150"/>
      </w:pPr>
      <w:r>
        <w:rPr/>
        <w:t xml:space="preserve">图表：厦门高卓立液晶显示器有限公司经营收入走势图</w:t>
      </w:r>
    </w:p>
    <w:p>
      <w:pPr>
        <w:spacing w:after="150"/>
      </w:pPr>
      <w:r>
        <w:rPr/>
        <w:t xml:space="preserve">图表：厦门高卓立液晶显示器有限公司盈利指标走势图</w:t>
      </w:r>
    </w:p>
    <w:p>
      <w:pPr>
        <w:spacing w:after="150"/>
      </w:pPr>
      <w:r>
        <w:rPr/>
        <w:t xml:space="preserve">图表：厦门高卓立液晶显示器有限公司负债情况图</w:t>
      </w:r>
    </w:p>
    <w:p>
      <w:pPr>
        <w:spacing w:after="150"/>
      </w:pPr>
      <w:r>
        <w:rPr/>
        <w:t xml:space="preserve">图表：厦门高卓立液晶显示器有限公司负债指标走势图</w:t>
      </w:r>
    </w:p>
    <w:p>
      <w:pPr>
        <w:spacing w:after="150"/>
      </w:pPr>
      <w:r>
        <w:rPr/>
        <w:t xml:space="preserve">图表：厦门高卓立液晶显示器有限公司运营能力指标走势图</w:t>
      </w:r>
    </w:p>
    <w:p>
      <w:pPr>
        <w:spacing w:after="150"/>
      </w:pPr>
      <w:r>
        <w:rPr/>
        <w:t xml:space="preserve">图表：厦门高卓立液晶显示器有限公司成长能力指标走势图</w:t>
      </w:r>
    </w:p>
    <w:p>
      <w:pPr>
        <w:spacing w:after="150"/>
      </w:pPr>
      <w:r>
        <w:rPr/>
        <w:t xml:space="preserve">图表：友达光电(厦门)有限公司主要经济指标走势图</w:t>
      </w:r>
    </w:p>
    <w:p>
      <w:pPr>
        <w:spacing w:after="150"/>
      </w:pPr>
      <w:r>
        <w:rPr/>
        <w:t xml:space="preserve">图表：友达光电(厦门)有限公司经营收入走势图</w:t>
      </w:r>
    </w:p>
    <w:p>
      <w:pPr>
        <w:spacing w:after="150"/>
      </w:pPr>
      <w:r>
        <w:rPr/>
        <w:t xml:space="preserve">图表：友达光电(厦门)有限公司盈利指标走势图</w:t>
      </w:r>
    </w:p>
    <w:p>
      <w:pPr>
        <w:spacing w:after="150"/>
      </w:pPr>
      <w:r>
        <w:rPr/>
        <w:t xml:space="preserve">图表：友达光电(厦门)有限公司负债情况图</w:t>
      </w:r>
    </w:p>
    <w:p>
      <w:pPr>
        <w:spacing w:after="150"/>
      </w:pPr>
      <w:r>
        <w:rPr/>
        <w:t xml:space="preserve">图表：友达光电(厦门)有限公司负债指标走势图</w:t>
      </w:r>
    </w:p>
    <w:p>
      <w:pPr>
        <w:spacing w:after="150"/>
      </w:pPr>
      <w:r>
        <w:rPr/>
        <w:t xml:space="preserve">图表：友达光电(厦门)有限公司运营能力指标走势图</w:t>
      </w:r>
    </w:p>
    <w:p>
      <w:pPr>
        <w:spacing w:after="150"/>
      </w:pPr>
      <w:r>
        <w:rPr/>
        <w:t xml:space="preserve">图表：友达光电(厦门)有限公司成长能力指标走势图</w:t>
      </w:r>
    </w:p>
    <w:p>
      <w:pPr>
        <w:spacing w:after="150"/>
      </w:pPr>
      <w:r>
        <w:rPr/>
        <w:t xml:space="preserve">图表：乐金显示(广州)有限公司主要经济指标走势图</w:t>
      </w:r>
    </w:p>
    <w:p>
      <w:pPr>
        <w:spacing w:after="150"/>
      </w:pPr>
      <w:r>
        <w:rPr/>
        <w:t xml:space="preserve">图表：乐金显示(广州)有限公司经营收入走势图</w:t>
      </w:r>
    </w:p>
    <w:p>
      <w:pPr>
        <w:spacing w:after="150"/>
      </w:pPr>
      <w:r>
        <w:rPr/>
        <w:t xml:space="preserve">图表：乐金显示(广州)有限公司盈利指标走势图</w:t>
      </w:r>
    </w:p>
    <w:p>
      <w:pPr>
        <w:spacing w:after="150"/>
      </w:pPr>
      <w:r>
        <w:rPr/>
        <w:t xml:space="preserve">图表：乐金显示(广州)有限公司负债情况图</w:t>
      </w:r>
    </w:p>
    <w:p>
      <w:pPr>
        <w:spacing w:after="150"/>
      </w:pPr>
      <w:r>
        <w:rPr/>
        <w:t xml:space="preserve">图表：乐金显示(广州)有限公司负债指标走势图</w:t>
      </w:r>
    </w:p>
    <w:p>
      <w:pPr>
        <w:spacing w:after="150"/>
      </w:pPr>
      <w:r>
        <w:rPr/>
        <w:t xml:space="preserve">图表：乐金显示(广州)有限公司运营能力指标走势图</w:t>
      </w:r>
    </w:p>
    <w:p>
      <w:pPr>
        <w:spacing w:after="150"/>
      </w:pPr>
      <w:r>
        <w:rPr/>
        <w:t xml:space="preserve">图表：乐金显示(广州)有限公司成长能力指标走势图</w:t>
      </w:r>
    </w:p>
    <w:p>
      <w:pPr>
        <w:spacing w:after="150"/>
      </w:pPr>
      <w:r>
        <w:rPr/>
        <w:t xml:space="preserve">图表：上海广电nec液晶显示器有限公司主要经济指标走势图</w:t>
      </w:r>
    </w:p>
    <w:p>
      <w:pPr>
        <w:spacing w:after="150"/>
      </w:pPr>
      <w:r>
        <w:rPr/>
        <w:t xml:space="preserve">图表：上海广电nec液晶显示器有限公司经营收入走势图</w:t>
      </w:r>
    </w:p>
    <w:p>
      <w:pPr>
        <w:spacing w:after="150"/>
      </w:pPr>
      <w:r>
        <w:rPr/>
        <w:t xml:space="preserve">图表：上海广电nec液晶显示器有限公司盈利指标走势图</w:t>
      </w:r>
    </w:p>
    <w:p>
      <w:pPr>
        <w:spacing w:after="150"/>
      </w:pPr>
      <w:r>
        <w:rPr/>
        <w:t xml:space="preserve">图表：上海广电nec液晶显示器有限公司负债情况图</w:t>
      </w:r>
    </w:p>
    <w:p>
      <w:pPr>
        <w:spacing w:after="150"/>
      </w:pPr>
      <w:r>
        <w:rPr/>
        <w:t xml:space="preserve">图表：上海广电nec液晶显示器有限公司负债指标走势图</w:t>
      </w:r>
    </w:p>
    <w:p>
      <w:pPr>
        <w:spacing w:after="150"/>
      </w:pPr>
      <w:r>
        <w:rPr/>
        <w:t xml:space="preserve">图表：上海广电nec液晶显示器有限公司运营能力指标走势图</w:t>
      </w:r>
    </w:p>
    <w:p>
      <w:pPr>
        <w:spacing w:after="150"/>
      </w:pPr>
      <w:r>
        <w:rPr/>
        <w:t xml:space="preserve">图表：上海广电nec液晶显示器有限公司成长能力指标走势图</w:t>
      </w:r>
    </w:p>
    <w:p>
      <w:pPr>
        <w:spacing w:after="150"/>
      </w:pPr>
      <w:r>
        <w:rPr/>
        <w:t xml:space="preserve">图表：上海三星广电电子器件有限公司主要经济指标走势图</w:t>
      </w:r>
    </w:p>
    <w:p>
      <w:pPr>
        <w:spacing w:after="150"/>
      </w:pPr>
      <w:r>
        <w:rPr/>
        <w:t xml:space="preserve">图表：上海三星广电电子器件有限公司经营收入走势图</w:t>
      </w:r>
    </w:p>
    <w:p>
      <w:pPr>
        <w:spacing w:after="150"/>
      </w:pPr>
      <w:r>
        <w:rPr/>
        <w:t xml:space="preserve">图表：上海三星广电电子器件有限公司盈利指标走势图</w:t>
      </w:r>
    </w:p>
    <w:p>
      <w:pPr>
        <w:spacing w:after="150"/>
      </w:pPr>
      <w:r>
        <w:rPr/>
        <w:t xml:space="preserve">图表：上海三星广电电子器件有限公司负债情况图</w:t>
      </w:r>
    </w:p>
    <w:p>
      <w:pPr>
        <w:spacing w:after="150"/>
      </w:pPr>
      <w:r>
        <w:rPr/>
        <w:t xml:space="preserve">图表：上海三星广电电子器件有限公司负债指标走势图</w:t>
      </w:r>
    </w:p>
    <w:p>
      <w:pPr>
        <w:spacing w:after="150"/>
      </w:pPr>
      <w:r>
        <w:rPr/>
        <w:t xml:space="preserve">图表：上海三星广电电子器件有限公司运营能力指标走势图</w:t>
      </w:r>
    </w:p>
    <w:p>
      <w:pPr>
        <w:spacing w:after="150"/>
      </w:pPr>
      <w:r>
        <w:rPr/>
        <w:t xml:space="preserve">图表：上海三星广电电子器件有限公司成长能力指标走势图</w:t>
      </w:r>
    </w:p>
    <w:p>
      <w:pPr>
        <w:spacing w:after="150"/>
      </w:pPr>
      <w:r>
        <w:rPr/>
        <w:t xml:space="preserve">图表：2024-2029年中国小型液晶显示屏行业市场发展前景预测</w:t>
      </w:r>
    </w:p>
    <w:p>
      <w:pPr>
        <w:spacing w:after="150"/>
      </w:pPr>
      <w:r>
        <w:rPr/>
        <w:t xml:space="preserve">图表：2024-2029年中国小型液晶显示屏行业市场盈利预测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中国小型液晶显示屏行业市场运行态势及发展前景与投资研究报告(2024-2029版)</dc:title>
  <dc:description>中国小型液晶显示屏行业市场运行态势及发展前景与投资研究报告(2024-2029版)</dc:description>
  <dc:subject>中国小型液晶显示屏行业市场运行态势及发展前景与投资研究报告(2024-2029版)</dc:subject>
  <cp:keywords>研究报告</cp:keywords>
  <cp:category>研究报告</cp:category>
  <cp:lastModifiedBy>北京中道泰和信息咨询有限公司</cp:lastModifiedBy>
  <dcterms:created xsi:type="dcterms:W3CDTF">2024-01-28T15:09:28+08:00</dcterms:created>
  <dcterms:modified xsi:type="dcterms:W3CDTF">2024-01-28T15:09:28+08:00</dcterms:modified>
</cp:coreProperties>
</file>

<file path=docProps/custom.xml><?xml version="1.0" encoding="utf-8"?>
<Properties xmlns="http://schemas.openxmlformats.org/officeDocument/2006/custom-properties" xmlns:vt="http://schemas.openxmlformats.org/officeDocument/2006/docPropsVTypes"/>
</file>