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全球海上风电行业市场运行分析及发展研究报告(2023-2028版)</w:t>
      </w:r>
    </w:p>
    <w:p>
      <w:pPr>
        <w:spacing w:after="150"/>
      </w:pPr>
      <w:r>
        <w:rPr>
          <w:b w:val="1"/>
          <w:bCs w:val="1"/>
        </w:rPr>
        <w:t xml:space="preserve">报告简介</w:t>
      </w:r>
    </w:p>
    <w:p>
      <w:pPr>
        <w:spacing w:after="150"/>
      </w:pPr>
      <w:r>
        <w:rPr/>
        <w:t xml:space="preserve">随着当代能源需求不断增长与生存环境日益恶化这一重要矛盾的不断加剧，可再生能源受到越来越多的世界关注，且其增长幅度最大，速度最快。在各种可再生能源中，风能作为一种无污染、可再生的高效清洁新能源日益受到重视，世界各国都已经在加紧对风能的开发和利用。</w:t>
      </w:r>
    </w:p>
    <w:p>
      <w:pPr>
        <w:spacing w:after="150"/>
      </w:pPr>
      <w:r>
        <w:rPr/>
        <w:t xml:space="preserve">在未来十年内，海上风电将与其他可再生能源(包括太阳能光伏)竞争。海上风电的成本正在下降，而且将进一步下降。融资成本占发电总成本的3~0%，支持性政策框架现在使项目能够在欧洲获得低成本融资，并授予零补贴投标金。技术成本也在下降，再加上其对系统相对较高的价值，这将使海上风电成为最具竞争力的电力来源之一。</w:t>
      </w:r>
    </w:p>
    <w:p>
      <w:pPr>
        <w:spacing w:after="150"/>
      </w:pPr>
      <w:r>
        <w:rPr/>
        <w:t xml:space="preserve">本研究咨询报告由北京中道泰和信息咨询有限公司领衔撰写，在大量周密的市场调研基础上，主要依据了国家统计局、国家商务部、中国可再生能源协会、国家经济信息中心、国务院发展研究中心、51行业报告网、全国及海外多种相关报纸杂志的基础信息等公布和提供的大量资料和数据，客观、多角度地对中国海上风电市场进行了分析研究。报告在总结中国海上风电行业发展历程的基础上，结合新时期的各方面因素，对中国海上风电行业的发展趋势给予了细致和审慎的预测论证。报告资料详实，图表丰富，既有深入的分析，又有直观的比较，为海上风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全球海上风电行业分析</w:t>
      </w:r>
    </w:p>
    <w:p>
      <w:pPr>
        <w:spacing w:after="150"/>
      </w:pPr>
      <w:r>
        <w:rPr/>
        <w:t xml:space="preserve">第一节 全球海上风电概况</w:t>
      </w:r>
    </w:p>
    <w:p>
      <w:pPr>
        <w:spacing w:after="150"/>
      </w:pPr>
      <w:r>
        <w:rPr/>
        <w:t xml:space="preserve">一、全球海上风电现状</w:t>
      </w:r>
    </w:p>
    <w:p>
      <w:pPr>
        <w:spacing w:after="150"/>
      </w:pPr>
      <w:r>
        <w:rPr/>
        <w:t xml:space="preserve">二、全球海上风电发展趋势</w:t>
      </w:r>
    </w:p>
    <w:p>
      <w:pPr>
        <w:spacing w:after="150"/>
      </w:pPr>
      <w:r>
        <w:rPr/>
        <w:t xml:space="preserve">第二节 全球海上风电市场分析【区域及国别海上风电装机容量及其占比】</w:t>
      </w:r>
    </w:p>
    <w:p>
      <w:pPr>
        <w:spacing w:after="150"/>
      </w:pPr>
      <w:r>
        <w:rPr/>
        <w:t xml:space="preserve">一、区域市场</w:t>
      </w:r>
    </w:p>
    <w:p>
      <w:pPr>
        <w:spacing w:after="150"/>
      </w:pPr>
      <w:r>
        <w:rPr/>
        <w:t xml:space="preserve">二、国别市场【截止2022年年底全球海上风电总装机top5国家】</w:t>
      </w:r>
    </w:p>
    <w:p>
      <w:pPr>
        <w:spacing w:after="150"/>
      </w:pPr>
      <w:r>
        <w:rPr/>
        <w:t xml:space="preserve">第三节 海上风电产业链分析</w:t>
      </w:r>
    </w:p>
    <w:p>
      <w:pPr>
        <w:spacing w:after="150"/>
      </w:pPr>
      <w:r>
        <w:rPr/>
        <w:t xml:space="preserve">一、投资商/开发商</w:t>
      </w:r>
    </w:p>
    <w:p>
      <w:pPr>
        <w:spacing w:after="150"/>
      </w:pPr>
      <w:r>
        <w:rPr/>
        <w:t xml:space="preserve">二、设计企业</w:t>
      </w:r>
    </w:p>
    <w:p>
      <w:pPr>
        <w:spacing w:after="150"/>
      </w:pPr>
      <w:r>
        <w:rPr/>
        <w:t xml:space="preserve">三、设备制造企业</w:t>
      </w:r>
    </w:p>
    <w:p>
      <w:pPr>
        <w:spacing w:after="150"/>
      </w:pPr>
      <w:r>
        <w:rPr/>
        <w:t xml:space="preserve">四、施工/安装企业</w:t>
      </w:r>
    </w:p>
    <w:p>
      <w:pPr>
        <w:spacing w:after="150"/>
      </w:pPr>
      <w:r>
        <w:rPr/>
        <w:t xml:space="preserve">五、运营商</w:t>
      </w:r>
    </w:p>
    <w:p>
      <w:pPr>
        <w:spacing w:after="150"/>
      </w:pPr>
      <w:r>
        <w:rPr/>
        <w:t xml:space="preserve">第四节 海上风电业务模式分析</w:t>
      </w:r>
    </w:p>
    <w:p>
      <w:pPr>
        <w:spacing w:after="150"/>
      </w:pPr>
      <w:r>
        <w:rPr/>
        <w:t xml:space="preserve">一、投融资模式</w:t>
      </w:r>
    </w:p>
    <w:p>
      <w:pPr>
        <w:spacing w:after="150"/>
      </w:pPr>
      <w:r>
        <w:rPr/>
        <w:t xml:space="preserve">二、海上风电场运维模式</w:t>
      </w:r>
    </w:p>
    <w:p>
      <w:pPr>
        <w:spacing w:after="150"/>
      </w:pPr>
      <w:r>
        <w:rPr/>
        <w:t xml:space="preserve">第五节 海上风电竞合情况分析</w:t>
      </w:r>
    </w:p>
    <w:p>
      <w:pPr>
        <w:spacing w:after="150"/>
      </w:pPr>
      <w:r>
        <w:rPr/>
        <w:t xml:space="preserve">一、中资企业海外竞合情况</w:t>
      </w:r>
    </w:p>
    <w:p>
      <w:pPr>
        <w:spacing w:after="150"/>
      </w:pPr>
      <w:r>
        <w:rPr/>
        <w:t xml:space="preserve">二、外资企业海外竞合情况</w:t>
      </w:r>
    </w:p>
    <w:p>
      <w:pPr>
        <w:spacing w:after="150"/>
      </w:pPr>
      <w:r>
        <w:rPr/>
        <w:t xml:space="preserve">三、海上风电施工设备的全球分布情况</w:t>
      </w:r>
    </w:p>
    <w:p>
      <w:pPr>
        <w:spacing w:after="150"/>
      </w:pPr>
      <w:r>
        <w:rPr/>
        <w:t xml:space="preserve">第六节 中国政府对于走出去企业拓展海上风电业务有关政策支持</w:t>
      </w:r>
    </w:p>
    <w:p>
      <w:pPr>
        <w:spacing w:after="150"/>
      </w:pPr>
      <w:r>
        <w:rPr>
          <w:b w:val="1"/>
          <w:bCs w:val="1"/>
        </w:rPr>
        <w:t xml:space="preserve">第二章 重点国别分析</w:t>
      </w:r>
    </w:p>
    <w:p>
      <w:pPr>
        <w:spacing w:after="150"/>
      </w:pPr>
      <w:r>
        <w:rPr/>
        <w:t xml:space="preserve">第一节 英国海上风电产业发展分析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五、产业链</w:t>
      </w:r>
    </w:p>
    <w:p>
      <w:pPr>
        <w:spacing w:after="150"/>
      </w:pPr>
      <w:r>
        <w:rPr/>
        <w:t xml:space="preserve">六、商业模式</w:t>
      </w:r>
    </w:p>
    <w:p>
      <w:pPr>
        <w:spacing w:after="150"/>
      </w:pPr>
      <w:r>
        <w:rPr/>
        <w:t xml:space="preserve">七、竞合情况</w:t>
      </w:r>
    </w:p>
    <w:p>
      <w:pPr>
        <w:spacing w:after="150"/>
      </w:pPr>
      <w:r>
        <w:rPr/>
        <w:t xml:space="preserve">八、近5年有望落地项目信息</w:t>
      </w:r>
    </w:p>
    <w:p>
      <w:pPr>
        <w:spacing w:after="150"/>
      </w:pPr>
      <w:r>
        <w:rPr/>
        <w:t xml:space="preserve">九、发展建议</w:t>
      </w:r>
    </w:p>
    <w:p>
      <w:pPr>
        <w:spacing w:after="150"/>
      </w:pPr>
      <w:r>
        <w:rPr/>
        <w:t xml:space="preserve">第二节 丹麦海上风电产业发展分析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五、产业链</w:t>
      </w:r>
    </w:p>
    <w:p>
      <w:pPr>
        <w:spacing w:after="150"/>
      </w:pPr>
      <w:r>
        <w:rPr/>
        <w:t xml:space="preserve">六、商业模式</w:t>
      </w:r>
    </w:p>
    <w:p>
      <w:pPr>
        <w:spacing w:after="150"/>
      </w:pPr>
      <w:r>
        <w:rPr/>
        <w:t xml:space="preserve">七、近5年有望落地项目信息</w:t>
      </w:r>
    </w:p>
    <w:p>
      <w:pPr>
        <w:spacing w:after="150"/>
      </w:pPr>
      <w:r>
        <w:rPr/>
        <w:t xml:space="preserve">八、发展建议</w:t>
      </w:r>
    </w:p>
    <w:p>
      <w:pPr>
        <w:spacing w:after="150"/>
      </w:pPr>
      <w:r>
        <w:rPr/>
        <w:t xml:space="preserve">第三节 越南海上风电产业发展分析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五、产业链</w:t>
      </w:r>
    </w:p>
    <w:p>
      <w:pPr>
        <w:spacing w:after="150"/>
      </w:pPr>
      <w:r>
        <w:rPr/>
        <w:t xml:space="preserve">六、商业模式</w:t>
      </w:r>
    </w:p>
    <w:p>
      <w:pPr>
        <w:spacing w:after="150"/>
      </w:pPr>
      <w:r>
        <w:rPr/>
        <w:t xml:space="preserve">七、竞合情况</w:t>
      </w:r>
    </w:p>
    <w:p>
      <w:pPr>
        <w:spacing w:after="150"/>
      </w:pPr>
      <w:r>
        <w:rPr/>
        <w:t xml:space="preserve">八、近5年有望落地项目信息</w:t>
      </w:r>
    </w:p>
    <w:p>
      <w:pPr>
        <w:spacing w:after="150"/>
      </w:pPr>
      <w:r>
        <w:rPr/>
        <w:t xml:space="preserve">九、发展建议</w:t>
      </w:r>
    </w:p>
    <w:p>
      <w:pPr>
        <w:spacing w:after="150"/>
      </w:pPr>
      <w:r>
        <w:rPr/>
        <w:t xml:space="preserve">第四节 菲律宾海上风电产业发展分析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五、商业模式</w:t>
      </w:r>
    </w:p>
    <w:p>
      <w:pPr>
        <w:spacing w:after="150"/>
      </w:pPr>
      <w:r>
        <w:rPr/>
        <w:t xml:space="preserve">六、竞合情况</w:t>
      </w:r>
    </w:p>
    <w:p>
      <w:pPr>
        <w:spacing w:after="150"/>
      </w:pPr>
      <w:r>
        <w:rPr/>
        <w:t xml:space="preserve">七、近5年有望落地项目信息</w:t>
      </w:r>
    </w:p>
    <w:p>
      <w:pPr>
        <w:spacing w:after="150"/>
      </w:pPr>
      <w:r>
        <w:rPr/>
        <w:t xml:space="preserve">八、发展建议</w:t>
      </w:r>
    </w:p>
    <w:p>
      <w:pPr>
        <w:spacing w:after="150"/>
      </w:pPr>
      <w:r>
        <w:rPr/>
        <w:t xml:space="preserve">第五节 美国海上风电产业发展分析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五、产业链</w:t>
      </w:r>
    </w:p>
    <w:p>
      <w:pPr>
        <w:spacing w:after="150"/>
      </w:pPr>
      <w:r>
        <w:rPr/>
        <w:t xml:space="preserve">六、商业模式</w:t>
      </w:r>
    </w:p>
    <w:p>
      <w:pPr>
        <w:spacing w:after="150"/>
      </w:pPr>
      <w:r>
        <w:rPr/>
        <w:t xml:space="preserve">七、竞合情况</w:t>
      </w:r>
    </w:p>
    <w:p>
      <w:pPr>
        <w:spacing w:after="150"/>
      </w:pPr>
      <w:r>
        <w:rPr/>
        <w:t xml:space="preserve">八、近5年有望落地项目信息</w:t>
      </w:r>
    </w:p>
    <w:p>
      <w:pPr>
        <w:spacing w:after="150"/>
      </w:pPr>
      <w:r>
        <w:rPr/>
        <w:t xml:space="preserve">九、发展建议</w:t>
      </w:r>
    </w:p>
    <w:p>
      <w:pPr>
        <w:spacing w:after="150"/>
      </w:pPr>
      <w:r>
        <w:rPr/>
        <w:t xml:space="preserve">第六节 巴西海上风电产业发展分析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五、产业链</w:t>
      </w:r>
    </w:p>
    <w:p>
      <w:pPr>
        <w:spacing w:after="150"/>
      </w:pPr>
      <w:r>
        <w:rPr/>
        <w:t xml:space="preserve">六、商业模式</w:t>
      </w:r>
    </w:p>
    <w:p>
      <w:pPr>
        <w:spacing w:after="150"/>
      </w:pPr>
      <w:r>
        <w:rPr/>
        <w:t xml:space="preserve">七、竞合情况</w:t>
      </w:r>
    </w:p>
    <w:p>
      <w:pPr>
        <w:spacing w:after="150"/>
      </w:pPr>
      <w:r>
        <w:rPr/>
        <w:t xml:space="preserve">八、近5年有望落地项目信息</w:t>
      </w:r>
    </w:p>
    <w:p>
      <w:pPr>
        <w:spacing w:after="150"/>
      </w:pPr>
      <w:r>
        <w:rPr/>
        <w:t xml:space="preserve">九、发展建议</w:t>
      </w:r>
    </w:p>
    <w:p>
      <w:pPr>
        <w:spacing w:after="150"/>
      </w:pPr>
      <w:r>
        <w:rPr/>
        <w:t xml:space="preserve">第七节 南非海上风电产业发展分析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五、商业模式</w:t>
      </w:r>
    </w:p>
    <w:p>
      <w:pPr>
        <w:spacing w:after="150"/>
      </w:pPr>
      <w:r>
        <w:rPr/>
        <w:t xml:space="preserve">六、发展建议</w:t>
      </w:r>
    </w:p>
    <w:p>
      <w:pPr>
        <w:spacing w:after="150"/>
      </w:pPr>
      <w:r>
        <w:rPr/>
        <w:t xml:space="preserve">第八节 肯尼亚海上风电产业发展分析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五、发展建议</w:t>
      </w:r>
    </w:p>
    <w:p>
      <w:pPr>
        <w:spacing w:after="150"/>
      </w:pPr>
      <w:r>
        <w:rPr>
          <w:b w:val="1"/>
          <w:bCs w:val="1"/>
        </w:rPr>
        <w:t xml:space="preserve">第三章 国际风电企业对标</w:t>
      </w:r>
    </w:p>
    <w:p>
      <w:pPr>
        <w:spacing w:after="150"/>
      </w:pPr>
      <w:r>
        <w:rPr/>
        <w:t xml:space="preserve">第一节 国外企业对标</w:t>
      </w:r>
    </w:p>
    <w:p>
      <w:pPr>
        <w:spacing w:after="150"/>
      </w:pPr>
      <w:r>
        <w:rPr/>
        <w:t xml:space="preserve">一、rwe【德国莱茵集团】</w:t>
      </w:r>
    </w:p>
    <w:p>
      <w:pPr>
        <w:spacing w:after="150"/>
      </w:pPr>
      <w:r>
        <w:rPr/>
        <w:t xml:space="preserve">二、vattenfall【瑞典】</w:t>
      </w:r>
    </w:p>
    <w:p>
      <w:pPr>
        <w:spacing w:after="150"/>
      </w:pPr>
      <w:r>
        <w:rPr/>
        <w:t xml:space="preserve">三、rsted【丹麦】</w:t>
      </w:r>
    </w:p>
    <w:p>
      <w:pPr>
        <w:spacing w:after="150"/>
      </w:pPr>
      <w:r>
        <w:rPr/>
        <w:t xml:space="preserve">四、iberdrola【西班牙伊维尔德罗拉公司】</w:t>
      </w:r>
    </w:p>
    <w:p>
      <w:pPr>
        <w:spacing w:after="150"/>
      </w:pPr>
      <w:r>
        <w:rPr/>
        <w:t xml:space="preserve">五、equinor【挪威国家石油公司】</w:t>
      </w:r>
    </w:p>
    <w:p>
      <w:pPr>
        <w:spacing w:after="150"/>
      </w:pPr>
      <w:r>
        <w:rPr/>
        <w:t xml:space="preserve">第二节 国内企业对标</w:t>
      </w:r>
    </w:p>
    <w:p>
      <w:pPr>
        <w:spacing w:after="150"/>
      </w:pPr>
      <w:r>
        <w:rPr/>
        <w:t xml:space="preserve">一、国家能源集团(龙源电力集团股份有限公司)</w:t>
      </w:r>
    </w:p>
    <w:p>
      <w:pPr>
        <w:spacing w:after="150"/>
      </w:pPr>
      <w:r>
        <w:rPr/>
        <w:t xml:space="preserve">二、上海电气集团股份有限公司</w:t>
      </w:r>
    </w:p>
    <w:p>
      <w:pPr>
        <w:spacing w:after="150"/>
      </w:pPr>
      <w:r>
        <w:rPr/>
        <w:t xml:space="preserve">三、中国电力建设集团</w:t>
      </w:r>
    </w:p>
    <w:p>
      <w:pPr>
        <w:spacing w:after="150"/>
      </w:pPr>
      <w:r>
        <w:rPr/>
        <w:t xml:space="preserve">四、中国能源建设集团</w:t>
      </w:r>
    </w:p>
    <w:p>
      <w:pPr>
        <w:spacing w:after="150"/>
      </w:pPr>
      <w:r>
        <w:rPr/>
        <w:t xml:space="preserve">五、华电重工股份有限公司【海上风电施工安装单位】</w:t>
      </w:r>
    </w:p>
    <w:p>
      <w:pPr>
        <w:spacing w:after="150"/>
      </w:pPr>
      <w:r>
        <w:rPr>
          <w:b w:val="1"/>
          <w:bCs w:val="1"/>
        </w:rPr>
        <w:t xml:space="preserve">第四章 海上风电发展建议</w:t>
      </w:r>
    </w:p>
    <w:p>
      <w:pPr>
        <w:spacing w:after="150"/>
      </w:pPr>
      <w:r>
        <w:rPr/>
        <w:t xml:space="preserve">第一节 全球海上风电发展有关建议</w:t>
      </w:r>
    </w:p>
    <w:p>
      <w:pPr>
        <w:spacing w:after="150"/>
      </w:pPr>
      <w:r>
        <w:rPr/>
        <w:t xml:space="preserve">一、全球海上风电行业发展存在问题</w:t>
      </w:r>
    </w:p>
    <w:p>
      <w:pPr>
        <w:spacing w:after="150"/>
      </w:pPr>
      <w:r>
        <w:rPr/>
        <w:t xml:space="preserve">二、全球海上风电行业发展对策建议</w:t>
      </w:r>
    </w:p>
    <w:p>
      <w:pPr>
        <w:spacing w:after="150"/>
      </w:pPr>
      <w:r>
        <w:rPr>
          <w:b w:val="1"/>
          <w:bCs w:val="1"/>
        </w:rPr>
        <w:t xml:space="preserve">图表目录</w:t>
      </w:r>
    </w:p>
    <w:p>
      <w:pPr>
        <w:spacing w:after="150"/>
      </w:pPr>
      <w:r>
        <w:rPr/>
        <w:t xml:space="preserve">图表：2019-2022年全球海上风电累计装机容量</w:t>
      </w:r>
    </w:p>
    <w:p>
      <w:pPr>
        <w:spacing w:after="150"/>
      </w:pPr>
      <w:r>
        <w:rPr/>
        <w:t xml:space="preserve">图表：2019-2022年全球海上风电新增装机容量</w:t>
      </w:r>
    </w:p>
    <w:p>
      <w:pPr>
        <w:spacing w:after="150"/>
      </w:pPr>
      <w:r>
        <w:rPr/>
        <w:t xml:space="preserve">图表：典型英国海上风电项目合同结构</w:t>
      </w:r>
    </w:p>
    <w:p>
      <w:pPr>
        <w:spacing w:after="150"/>
      </w:pPr>
      <w:r>
        <w:rPr/>
        <w:t xml:space="preserve">图表：典型英国海上风电项目融资结构和品种</w:t>
      </w:r>
    </w:p>
    <w:p>
      <w:pPr>
        <w:spacing w:after="150"/>
      </w:pPr>
      <w:r>
        <w:rPr/>
        <w:t xml:space="preserve">图表：截止2022年底海上风电安装船地区分布</w:t>
      </w:r>
    </w:p>
    <w:p>
      <w:pPr>
        <w:spacing w:after="150"/>
      </w:pPr>
      <w:r>
        <w:rPr/>
        <w:t xml:space="preserve">图表：可再生能源义务政策机制流程图</w:t>
      </w:r>
    </w:p>
    <w:p>
      <w:pPr>
        <w:spacing w:after="150"/>
      </w:pPr>
      <w:r>
        <w:rPr/>
        <w:t xml:space="preserve">图表：差价合同电价补贴机制示意图</w:t>
      </w:r>
    </w:p>
    <w:p>
      <w:pPr>
        <w:spacing w:after="150"/>
      </w:pPr>
      <w:r>
        <w:rPr/>
        <w:t xml:space="preserve">图表：英国第一轮差价合同电价补贴预算情况</w:t>
      </w:r>
    </w:p>
    <w:p>
      <w:pPr>
        <w:spacing w:after="150"/>
      </w:pPr>
      <w:r>
        <w:rPr/>
        <w:t xml:space="preserve">图表：丹麦历年海上风电场政策</w:t>
      </w:r>
    </w:p>
    <w:p>
      <w:pPr>
        <w:spacing w:after="150"/>
      </w:pPr>
      <w:r>
        <w:rPr/>
        <w:t xml:space="preserve">图表：美国海上风电支持政策</w:t>
      </w:r>
    </w:p>
    <w:p>
      <w:pPr>
        <w:spacing w:after="150"/>
      </w:pPr>
      <w:r>
        <w:rPr/>
        <w:t xml:space="preserve">图表：近五年中国能建经营情况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全球海上风电行业市场运行分析及发展研究报告(2023-2028版)</dc:title>
  <dc:description>全球海上风电行业市场运行分析及发展研究报告(2023-2028版)</dc:description>
  <dc:subject>全球海上风电行业市场运行分析及发展研究报告(2023-2028版)</dc:subject>
  <cp:keywords>研究报告</cp:keywords>
  <cp:category>研究报告</cp:category>
  <cp:lastModifiedBy>北京中道泰和信息咨询有限公司</cp:lastModifiedBy>
  <dcterms:created xsi:type="dcterms:W3CDTF">2023-03-16T11:27:44+08:00</dcterms:created>
  <dcterms:modified xsi:type="dcterms:W3CDTF">2023-03-16T11:27:44+08:00</dcterms:modified>
</cp:coreProperties>
</file>

<file path=docProps/custom.xml><?xml version="1.0" encoding="utf-8"?>
<Properties xmlns="http://schemas.openxmlformats.org/officeDocument/2006/custom-properties" xmlns:vt="http://schemas.openxmlformats.org/officeDocument/2006/docPropsVTypes"/>
</file>