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中国工程档案行业市场发展分析及投资战略研究报告(2024-2029版)</w:t>
      </w:r>
    </w:p>
    <w:p>
      <w:pPr>
        <w:spacing w:after="150"/>
      </w:pPr>
      <w:r>
        <w:rPr>
          <w:b w:val="1"/>
          <w:bCs w:val="1"/>
        </w:rPr>
        <w:t xml:space="preserve">报告简介</w:t>
      </w:r>
    </w:p>
    <w:p>
      <w:pPr>
        <w:spacing w:after="150"/>
      </w:pPr>
      <w:r>
        <w:rPr/>
        <w:t xml:space="preserve">2022年7月，住房城乡建设部联合国家发展改革委发布《“十四五”全国城市基础设施建设规划》，《规划》提出了“十四五”时期城市基础设施建设的主要目标、重点任务、重大行动和保障措施，以指导各地城市基础设施健康有序发展。</w:t>
      </w:r>
    </w:p>
    <w:p>
      <w:pPr>
        <w:spacing w:after="150"/>
      </w:pPr>
      <w:r>
        <w:rPr/>
        <w:t xml:space="preserve">当前大家重视新基建，因为新基建是中国数字经济的基础设施。当前，各行各业都是在数字化转型的浪潮之中，有的快一点，有的慢一点，但是这个方向、这个趋势不可阻挡。</w:t>
      </w:r>
    </w:p>
    <w:p>
      <w:pPr>
        <w:spacing w:after="150"/>
      </w:pPr>
      <w:r>
        <w:rPr/>
        <w:t xml:space="preserve">分析测算，在“十四五”期间，新基建的直接投资就能达到大约人民币10万亿元。例如5G要2.5万亿元，特高压要0.5万亿元，数据中心1.5万亿元，人工智能2200亿元等等。相应的，新基建还将带动间接投资，经测算的数据是17万亿元。新基建直接、间接带动的投资规模，在“十四五”期间可以达到30万亿元左右。</w:t>
      </w:r>
    </w:p>
    <w:p>
      <w:pPr>
        <w:spacing w:after="150"/>
      </w:pPr>
      <w:r>
        <w:rPr/>
        <w:t xml:space="preserve">档案数字化是随着计算机技术、扫描技术、扫描线性CCD技术、OCR技术、数字摄影技术(录音、录像)、数据库技术、多媒体技术、存储技术的发展而产生的一种新型档案信息形态，它把各种载体的档案资源转化为数字化的档案信息，以数字化的形式存储，网络化的形式互相连接，利用计算机系统进行管理，形成一个有序结构的档案信息库，及时提供利用，实现资源共享。档案数字化是数字档案建设最基础的工作，传统载体的档案经高科技技术加工成数字档案形式，通过局域网、政务网、互联网进行计算机检索、阅读电子档案，为迎接档案信息服务新环境的挑战，提高管理水平、提高效率，增强档案业务部门的服务水平，为档案内部管理及面向客户服务提供高效率的全面服务。档案工作的数字化建设是顺应潮流、适应时代发展的新举措、新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档案市场进行了分析研究。报告在总结中国工程档案行业发展历程的基础上，结合新时期的各方面因素，对中国工程档案行业的发展趋势给予了细致和审慎的预测论证。报告资料详实，图表丰富，既有深入的分析，又有直观的比较，为工程档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工程档案数字化建设与档案管理现状 </w:t>
      </w:r>
    </w:p>
    <w:p>
      <w:pPr>
        <w:spacing w:after="150"/>
      </w:pPr>
      <w:r>
        <w:rPr/>
        <w:t xml:space="preserve">第一节 工程档案管理概述 </w:t>
      </w:r>
    </w:p>
    <w:p>
      <w:pPr>
        <w:spacing w:after="150"/>
      </w:pPr>
      <w:r>
        <w:rPr/>
        <w:t xml:space="preserve">第二节 工程档案管理的现状与所面临的问题 </w:t>
      </w:r>
    </w:p>
    <w:p>
      <w:pPr>
        <w:spacing w:after="150"/>
      </w:pPr>
      <w:r>
        <w:rPr/>
        <w:t xml:space="preserve">一、档案管理模式效率低 </w:t>
      </w:r>
    </w:p>
    <w:p>
      <w:pPr>
        <w:spacing w:after="150"/>
      </w:pPr>
      <w:r>
        <w:rPr/>
        <w:t xml:space="preserve">二、档案管理规划滞后 </w:t>
      </w:r>
    </w:p>
    <w:p>
      <w:pPr>
        <w:spacing w:after="150"/>
      </w:pPr>
      <w:r>
        <w:rPr/>
        <w:t xml:space="preserve">三、数字化档案管理推行的不彻底 </w:t>
      </w:r>
    </w:p>
    <w:p>
      <w:pPr>
        <w:spacing w:after="150"/>
      </w:pPr>
      <w:r>
        <w:rPr/>
        <w:t xml:space="preserve">四、档案记录真实性差 </w:t>
      </w:r>
    </w:p>
    <w:p>
      <w:pPr>
        <w:spacing w:after="150"/>
      </w:pPr>
      <w:r>
        <w:rPr/>
        <w:t xml:space="preserve">五、不利于档案规范化管理工作 </w:t>
      </w:r>
    </w:p>
    <w:p>
      <w:pPr>
        <w:spacing w:after="150"/>
      </w:pPr>
      <w:r>
        <w:rPr/>
        <w:t xml:space="preserve">第三节 工程档案数字化的优势 </w:t>
      </w:r>
    </w:p>
    <w:p>
      <w:pPr>
        <w:spacing w:after="150"/>
      </w:pPr>
      <w:r>
        <w:rPr/>
        <w:t xml:space="preserve">一、档案数字化管理有利于档案实现高效信息处理 </w:t>
      </w:r>
    </w:p>
    <w:p>
      <w:pPr>
        <w:spacing w:after="150"/>
      </w:pPr>
      <w:r>
        <w:rPr/>
        <w:t xml:space="preserve">二、档案数字化科学分类管理档案信息 </w:t>
      </w:r>
    </w:p>
    <w:p>
      <w:pPr>
        <w:spacing w:after="150"/>
      </w:pPr>
      <w:r>
        <w:rPr/>
        <w:t xml:space="preserve">三、有助于痕迹化变更 </w:t>
      </w:r>
    </w:p>
    <w:p>
      <w:pPr>
        <w:spacing w:after="150"/>
      </w:pPr>
      <w:r>
        <w:rPr/>
        <w:t xml:space="preserve">四、有助于借阅归还制度的完善 </w:t>
      </w:r>
    </w:p>
    <w:p>
      <w:pPr>
        <w:spacing w:after="150"/>
      </w:pPr>
      <w:r>
        <w:rPr/>
        <w:t xml:space="preserve">第四节 工程档案数字化管理办法 </w:t>
      </w:r>
    </w:p>
    <w:p>
      <w:pPr>
        <w:spacing w:after="150"/>
      </w:pPr>
      <w:r>
        <w:rPr/>
        <w:t xml:space="preserve">一、档案管理人员理念转变 </w:t>
      </w:r>
    </w:p>
    <w:p>
      <w:pPr>
        <w:spacing w:after="150"/>
      </w:pPr>
      <w:r>
        <w:rPr/>
        <w:t xml:space="preserve">二、档案数字化的风险泄露管理 </w:t>
      </w:r>
    </w:p>
    <w:p>
      <w:pPr>
        <w:spacing w:after="150"/>
      </w:pPr>
      <w:r>
        <w:rPr/>
        <w:t xml:space="preserve">三、档案管理人员技能培养 </w:t>
      </w:r>
    </w:p>
    <w:p>
      <w:pPr>
        <w:spacing w:after="150"/>
      </w:pPr>
      <w:r>
        <w:rPr>
          <w:b w:val="1"/>
          <w:bCs w:val="1"/>
        </w:rPr>
        <w:t xml:space="preserve">第二章 杭州市工程建设电子档案单套接收及管理试点案例分析 </w:t>
      </w:r>
    </w:p>
    <w:p>
      <w:pPr>
        <w:spacing w:after="150"/>
      </w:pPr>
      <w:r>
        <w:rPr/>
        <w:t xml:space="preserve">第一节 单套试点背景 </w:t>
      </w:r>
    </w:p>
    <w:p>
      <w:pPr>
        <w:spacing w:after="150"/>
      </w:pPr>
      <w:r>
        <w:rPr/>
        <w:t xml:space="preserve">一、信息技术智联万物，渐趋成熟 </w:t>
      </w:r>
    </w:p>
    <w:p>
      <w:pPr>
        <w:spacing w:after="150"/>
      </w:pPr>
      <w:r>
        <w:rPr/>
        <w:t xml:space="preserve">二、理论研究持续走热，渐趋一致 </w:t>
      </w:r>
    </w:p>
    <w:p>
      <w:pPr>
        <w:spacing w:after="150"/>
      </w:pPr>
      <w:r>
        <w:rPr/>
        <w:t xml:space="preserve">三、政策法规已然确立，渐趋完善 </w:t>
      </w:r>
    </w:p>
    <w:p>
      <w:pPr>
        <w:spacing w:after="150"/>
      </w:pPr>
      <w:r>
        <w:rPr/>
        <w:t xml:space="preserve">四、国内外实践星火燎原，渐趋深入 </w:t>
      </w:r>
    </w:p>
    <w:p>
      <w:pPr>
        <w:spacing w:after="150"/>
      </w:pPr>
      <w:r>
        <w:rPr/>
        <w:t xml:space="preserve">第二节 试点开展概况 </w:t>
      </w:r>
    </w:p>
    <w:p>
      <w:pPr>
        <w:spacing w:after="150"/>
      </w:pPr>
      <w:r>
        <w:rPr/>
        <w:t xml:space="preserve">第三节 主要做法经验 </w:t>
      </w:r>
    </w:p>
    <w:p>
      <w:pPr>
        <w:spacing w:after="150"/>
      </w:pPr>
      <w:r>
        <w:rPr/>
        <w:t xml:space="preserve">一、实际操作层面 </w:t>
      </w:r>
    </w:p>
    <w:p>
      <w:pPr>
        <w:spacing w:after="150"/>
      </w:pPr>
      <w:r>
        <w:rPr/>
        <w:t xml:space="preserve">二、技术运用层面 </w:t>
      </w:r>
    </w:p>
    <w:p>
      <w:pPr>
        <w:spacing w:after="150"/>
      </w:pPr>
      <w:r>
        <w:rPr/>
        <w:t xml:space="preserve">三、制度规范层面 </w:t>
      </w:r>
    </w:p>
    <w:p>
      <w:pPr>
        <w:spacing w:after="150"/>
      </w:pPr>
      <w:r>
        <w:rPr/>
        <w:t xml:space="preserve">第四节 相关成果应用 </w:t>
      </w:r>
    </w:p>
    <w:p>
      <w:pPr>
        <w:spacing w:after="150"/>
      </w:pPr>
      <w:r>
        <w:rPr/>
        <w:t xml:space="preserve">一、重构面向单套电子文件接收和管理的业务流程 </w:t>
      </w:r>
    </w:p>
    <w:p>
      <w:pPr>
        <w:spacing w:after="150"/>
      </w:pPr>
      <w:r>
        <w:rPr/>
        <w:t xml:space="preserve">二、改造满足“四性”检测和国产化要求的信息平台 </w:t>
      </w:r>
    </w:p>
    <w:p>
      <w:pPr>
        <w:spacing w:after="150"/>
      </w:pPr>
      <w:r>
        <w:rPr/>
        <w:t xml:space="preserve">三、形成符合实际的电子档案接收和管理的规范标准 </w:t>
      </w:r>
    </w:p>
    <w:p>
      <w:pPr>
        <w:spacing w:after="150"/>
      </w:pPr>
      <w:r>
        <w:rPr/>
        <w:t xml:space="preserve">第五节 试点总结 </w:t>
      </w:r>
    </w:p>
    <w:p>
      <w:pPr>
        <w:spacing w:after="150"/>
      </w:pPr>
      <w:r>
        <w:rPr/>
        <w:t xml:space="preserve">一、单套电子文件管理试点与数字化改革整体推进 </w:t>
      </w:r>
    </w:p>
    <w:p>
      <w:pPr>
        <w:spacing w:after="150"/>
      </w:pPr>
      <w:r>
        <w:rPr/>
        <w:t xml:space="preserve">二、单套电子文件管理与全链条安全体系 </w:t>
      </w:r>
    </w:p>
    <w:p>
      <w:pPr>
        <w:spacing w:after="150"/>
      </w:pPr>
      <w:r>
        <w:rPr/>
        <w:t xml:space="preserve">三、单套电子文件管理与城建档案杭州范例 </w:t>
      </w:r>
    </w:p>
    <w:p>
      <w:pPr>
        <w:spacing w:after="150"/>
      </w:pPr>
      <w:r>
        <w:rPr>
          <w:b w:val="1"/>
          <w:bCs w:val="1"/>
        </w:rPr>
        <w:t xml:space="preserve">第三章 我国基建投资行业发展政策分析 </w:t>
      </w:r>
    </w:p>
    <w:p>
      <w:pPr>
        <w:spacing w:after="150"/>
      </w:pPr>
      <w:r>
        <w:rPr/>
        <w:t xml:space="preserve">第一节 《“十四五”全国城市基础设施建设规划》政策解读 </w:t>
      </w:r>
    </w:p>
    <w:p>
      <w:pPr>
        <w:spacing w:after="150"/>
      </w:pPr>
      <w:r>
        <w:rPr/>
        <w:t xml:space="preserve">第二节 新基建“十四五”期间拉动投资估算 </w:t>
      </w:r>
    </w:p>
    <w:p>
      <w:pPr>
        <w:spacing w:after="150"/>
      </w:pPr>
      <w:r>
        <w:rPr/>
        <w:t xml:space="preserve">第三节 “十四五”全国城市基础设施主要发展指标及重点任务 </w:t>
      </w:r>
    </w:p>
    <w:p>
      <w:pPr>
        <w:spacing w:after="150"/>
      </w:pPr>
      <w:r>
        <w:rPr/>
        <w:t xml:space="preserve">第四节 重点省、市“十四五”新基建发展方向 </w:t>
      </w:r>
    </w:p>
    <w:p>
      <w:pPr>
        <w:spacing w:after="150"/>
      </w:pPr>
      <w:r>
        <w:rPr/>
        <w:t xml:space="preserve">一、北京市 </w:t>
      </w:r>
    </w:p>
    <w:p>
      <w:pPr>
        <w:spacing w:after="150"/>
      </w:pPr>
      <w:r>
        <w:rPr/>
        <w:t xml:space="preserve">二、上海市 </w:t>
      </w:r>
    </w:p>
    <w:p>
      <w:pPr>
        <w:spacing w:after="150"/>
      </w:pPr>
      <w:r>
        <w:rPr/>
        <w:t xml:space="preserve">三、广东省 </w:t>
      </w:r>
    </w:p>
    <w:p>
      <w:pPr>
        <w:spacing w:after="150"/>
      </w:pPr>
      <w:r>
        <w:rPr/>
        <w:t xml:space="preserve">四、浙江省 </w:t>
      </w:r>
    </w:p>
    <w:p>
      <w:pPr>
        <w:spacing w:after="150"/>
      </w:pPr>
      <w:r>
        <w:rPr/>
        <w:t xml:space="preserve">五、天津市 </w:t>
      </w:r>
    </w:p>
    <w:p>
      <w:pPr>
        <w:spacing w:after="150"/>
      </w:pPr>
      <w:r>
        <w:rPr/>
        <w:t xml:space="preserve">六、安徽省 </w:t>
      </w:r>
    </w:p>
    <w:p>
      <w:pPr>
        <w:spacing w:after="150"/>
      </w:pPr>
      <w:r>
        <w:rPr/>
        <w:t xml:space="preserve">七、江苏省 </w:t>
      </w:r>
    </w:p>
    <w:p>
      <w:pPr>
        <w:spacing w:after="150"/>
      </w:pPr>
      <w:r>
        <w:rPr/>
        <w:t xml:space="preserve">八、山东省 </w:t>
      </w:r>
    </w:p>
    <w:p>
      <w:pPr>
        <w:spacing w:after="150"/>
      </w:pPr>
      <w:r>
        <w:rPr/>
        <w:t xml:space="preserve">九、福建省 </w:t>
      </w:r>
    </w:p>
    <w:p>
      <w:pPr>
        <w:spacing w:after="150"/>
      </w:pPr>
      <w:r>
        <w:rPr/>
        <w:t xml:space="preserve">十、江西省 </w:t>
      </w:r>
    </w:p>
    <w:p>
      <w:pPr>
        <w:spacing w:after="150"/>
      </w:pPr>
      <w:r>
        <w:rPr/>
        <w:t xml:space="preserve">十一、辽宁省 </w:t>
      </w:r>
    </w:p>
    <w:p>
      <w:pPr>
        <w:spacing w:after="150"/>
      </w:pPr>
      <w:r>
        <w:rPr/>
        <w:t xml:space="preserve">十二、吉林省 </w:t>
      </w:r>
    </w:p>
    <w:p>
      <w:pPr>
        <w:spacing w:after="150"/>
      </w:pPr>
      <w:r>
        <w:rPr/>
        <w:t xml:space="preserve">十三、黑龙江省 </w:t>
      </w:r>
    </w:p>
    <w:p>
      <w:pPr>
        <w:spacing w:after="150"/>
      </w:pPr>
      <w:r>
        <w:rPr/>
        <w:t xml:space="preserve">十四、雄安新区 </w:t>
      </w:r>
    </w:p>
    <w:p>
      <w:pPr>
        <w:spacing w:after="150"/>
      </w:pPr>
      <w:r>
        <w:rPr/>
        <w:t xml:space="preserve">十五、河北省 </w:t>
      </w:r>
    </w:p>
    <w:p>
      <w:pPr>
        <w:spacing w:after="150"/>
      </w:pPr>
      <w:r>
        <w:rPr>
          <w:b w:val="1"/>
          <w:bCs w:val="1"/>
        </w:rPr>
        <w:t xml:space="preserve">第四章 2019-2023年中国工程档案总体市场分析 </w:t>
      </w:r>
    </w:p>
    <w:p>
      <w:pPr>
        <w:spacing w:after="150"/>
      </w:pPr>
      <w:r>
        <w:rPr/>
        <w:t xml:space="preserve">第一节 中国工程档案现状情况 </w:t>
      </w:r>
    </w:p>
    <w:p>
      <w:pPr>
        <w:spacing w:after="150"/>
      </w:pPr>
      <w:r>
        <w:rPr/>
        <w:t xml:space="preserve">一、中国工程档案行业概述 </w:t>
      </w:r>
    </w:p>
    <w:p>
      <w:pPr>
        <w:spacing w:after="150"/>
      </w:pPr>
      <w:r>
        <w:rPr/>
        <w:t xml:space="preserve">二、中国工程档案行业特点 </w:t>
      </w:r>
    </w:p>
    <w:p>
      <w:pPr>
        <w:spacing w:after="150"/>
      </w:pPr>
      <w:r>
        <w:rPr/>
        <w:t xml:space="preserve">三、中国工程档案从业人员 </w:t>
      </w:r>
    </w:p>
    <w:p>
      <w:pPr>
        <w:spacing w:after="150"/>
      </w:pPr>
      <w:r>
        <w:rPr/>
        <w:t xml:space="preserve">四、中国工程档案市场空间 </w:t>
      </w:r>
    </w:p>
    <w:p>
      <w:pPr>
        <w:spacing w:after="150"/>
      </w:pPr>
      <w:r>
        <w:rPr/>
        <w:t xml:space="preserve">五、中国工程档案需求趋势 </w:t>
      </w:r>
    </w:p>
    <w:p>
      <w:pPr>
        <w:spacing w:after="150"/>
      </w:pPr>
      <w:r>
        <w:rPr/>
        <w:t xml:space="preserve">第二节 中国工程档案服务外包市场分析 </w:t>
      </w:r>
    </w:p>
    <w:p>
      <w:pPr>
        <w:spacing w:after="150"/>
      </w:pPr>
      <w:r>
        <w:rPr/>
        <w:t xml:space="preserve">一、工程档案服务外包数量 </w:t>
      </w:r>
    </w:p>
    <w:p>
      <w:pPr>
        <w:spacing w:after="150"/>
      </w:pPr>
      <w:r>
        <w:rPr/>
        <w:t xml:space="preserve">二、工程档案服务外包市场需求 </w:t>
      </w:r>
    </w:p>
    <w:p>
      <w:pPr>
        <w:spacing w:after="150"/>
      </w:pPr>
      <w:r>
        <w:rPr/>
        <w:t xml:space="preserve">三、工程档案服务外包市场趋势 </w:t>
      </w:r>
    </w:p>
    <w:p>
      <w:pPr>
        <w:spacing w:after="150"/>
      </w:pPr>
      <w:r>
        <w:rPr>
          <w:b w:val="1"/>
          <w:bCs w:val="1"/>
        </w:rPr>
        <w:t xml:space="preserve">第五章 2019-2023年中国档案数字化服务市场分析 </w:t>
      </w:r>
    </w:p>
    <w:p>
      <w:pPr>
        <w:spacing w:after="150"/>
      </w:pPr>
      <w:r>
        <w:rPr/>
        <w:t xml:space="preserve">第一节 档案数字化行业概述 </w:t>
      </w:r>
    </w:p>
    <w:p>
      <w:pPr>
        <w:spacing w:after="150"/>
      </w:pPr>
      <w:r>
        <w:rPr/>
        <w:t xml:space="preserve">第二节 档案数字化行业热点 </w:t>
      </w:r>
    </w:p>
    <w:p>
      <w:pPr>
        <w:spacing w:after="150"/>
      </w:pPr>
      <w:r>
        <w:rPr/>
        <w:t xml:space="preserve">第三节 档案数字化从业人员 </w:t>
      </w:r>
    </w:p>
    <w:p>
      <w:pPr>
        <w:spacing w:after="150"/>
      </w:pPr>
      <w:r>
        <w:rPr/>
        <w:t xml:space="preserve">第四节 档案数字化市场规模 </w:t>
      </w:r>
    </w:p>
    <w:p>
      <w:pPr>
        <w:spacing w:after="150"/>
      </w:pPr>
      <w:r>
        <w:rPr/>
        <w:t xml:space="preserve">第五节 档案数字化需求趋势 </w:t>
      </w:r>
    </w:p>
    <w:p>
      <w:pPr>
        <w:spacing w:after="150"/>
      </w:pPr>
      <w:r>
        <w:rPr/>
        <w:t xml:space="preserve">第六节 工程档案数字化市场空间 </w:t>
      </w:r>
    </w:p>
    <w:p>
      <w:pPr>
        <w:spacing w:after="150"/>
      </w:pPr>
      <w:r>
        <w:rPr>
          <w:b w:val="1"/>
          <w:bCs w:val="1"/>
        </w:rPr>
        <w:t xml:space="preserve">第六章 中国档案数字化企业竞争力分析 </w:t>
      </w:r>
    </w:p>
    <w:p>
      <w:pPr>
        <w:spacing w:after="150"/>
      </w:pPr>
      <w:r>
        <w:rPr/>
        <w:t xml:space="preserve">第一节 广州联瑞信息科技有限公司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第二节 上海鸿翼软件技术股份有限公司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第三节 厦门比朋科技股份有限公司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第四节 武汉世纪科怡科技发展有限公司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t xml:space="preserve">第五节 永中软件股份有限公司 </w:t>
      </w:r>
    </w:p>
    <w:p>
      <w:pPr>
        <w:spacing w:after="150"/>
      </w:pPr>
      <w:r>
        <w:rPr/>
        <w:t xml:space="preserve">一、企业概述 </w:t>
      </w:r>
    </w:p>
    <w:p>
      <w:pPr>
        <w:spacing w:after="150"/>
      </w:pPr>
      <w:r>
        <w:rPr/>
        <w:t xml:space="preserve">二、企业经营情况 </w:t>
      </w:r>
    </w:p>
    <w:p>
      <w:pPr>
        <w:spacing w:after="150"/>
      </w:pPr>
      <w:r>
        <w:rPr/>
        <w:t xml:space="preserve">三、企业竞争优势 </w:t>
      </w:r>
    </w:p>
    <w:p>
      <w:pPr>
        <w:spacing w:after="150"/>
      </w:pPr>
      <w:r>
        <w:rPr/>
        <w:t xml:space="preserve">四、企业未来发展战略 </w:t>
      </w:r>
    </w:p>
    <w:p>
      <w:pPr>
        <w:spacing w:after="150"/>
      </w:pPr>
      <w:r>
        <w:rPr>
          <w:b w:val="1"/>
          <w:bCs w:val="1"/>
        </w:rPr>
        <w:t xml:space="preserve">第七章 2024-2029年数字化工程档案行业投资战略研究 </w:t>
      </w:r>
    </w:p>
    <w:p>
      <w:pPr>
        <w:spacing w:after="150"/>
      </w:pPr>
      <w:r>
        <w:rPr/>
        <w:t xml:space="preserve">第一节 数字化工程档案行业市场研究结论 </w:t>
      </w:r>
    </w:p>
    <w:p>
      <w:pPr>
        <w:spacing w:after="150"/>
      </w:pPr>
      <w:r>
        <w:rPr/>
        <w:t xml:space="preserve">第二节 我国数字化工程档案行业投资吸引力 </w:t>
      </w:r>
    </w:p>
    <w:p>
      <w:pPr>
        <w:spacing w:after="150"/>
      </w:pPr>
      <w:r>
        <w:rPr/>
        <w:t xml:space="preserve">第三节 数字化工程档案行业投资战略建议 </w:t>
      </w:r>
    </w:p>
    <w:p>
      <w:pPr>
        <w:spacing w:after="150"/>
      </w:pPr>
      <w:r>
        <w:rPr/>
        <w:t xml:space="preserve">第四节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b w:val="1"/>
          <w:bCs w:val="1"/>
        </w:rPr>
        <w:t xml:space="preserve">图表目录</w:t>
      </w:r>
    </w:p>
    <w:p>
      <w:pPr>
        <w:spacing w:after="150"/>
      </w:pPr>
      <w:r>
        <w:rPr/>
        <w:t xml:space="preserve">图表：“十四五”城市基础设施主要发展指标 </w:t>
      </w:r>
    </w:p>
    <w:p>
      <w:pPr>
        <w:spacing w:after="150"/>
      </w:pPr>
      <w:r>
        <w:rPr/>
        <w:t xml:space="preserve">图表：江西省“十四五”期间新型基础设施建设规划主要指标表 </w:t>
      </w:r>
    </w:p>
    <w:p>
      <w:pPr>
        <w:spacing w:after="150"/>
      </w:pPr>
      <w:r>
        <w:rPr/>
        <w:t xml:space="preserve">图表：2019-2023年中国工程档案行业从业人员规模(单位：万人) </w:t>
      </w:r>
    </w:p>
    <w:p>
      <w:pPr>
        <w:spacing w:after="150"/>
      </w:pPr>
      <w:r>
        <w:rPr/>
        <w:t xml:space="preserve">图表：2019-2023年中国工程档案外包企业数量(单位：家) </w:t>
      </w:r>
    </w:p>
    <w:p>
      <w:pPr>
        <w:spacing w:after="150"/>
      </w:pPr>
      <w:r>
        <w:rPr/>
        <w:t xml:space="preserve">图表：2019-2023年档案数字化从业人员 </w:t>
      </w:r>
    </w:p>
    <w:p>
      <w:pPr>
        <w:spacing w:after="150"/>
      </w:pPr>
      <w:r>
        <w:rPr/>
        <w:t xml:space="preserve">图表：2019-2023年档案数字化市场规模 </w:t>
      </w:r>
    </w:p>
    <w:p>
      <w:pPr>
        <w:spacing w:after="150"/>
      </w:pPr>
      <w:r>
        <w:rPr/>
        <w:t xml:space="preserve">图表：2024-2029年中国档案数字化市场规模 </w:t>
      </w:r>
    </w:p>
    <w:p>
      <w:pPr>
        <w:spacing w:after="150"/>
      </w:pPr>
      <w:r>
        <w:rPr/>
        <w:t xml:space="preserve">图表：2019-2023年工程档案数字化市场规模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中国工程档案行业市场发展分析及投资战略研究报告(2024-2029版)</dc:title>
  <dc:description>中国工程档案行业市场发展分析及投资战略研究报告(2024-2029版)</dc:description>
  <dc:subject>中国工程档案行业市场发展分析及投资战略研究报告(2024-2029版)</dc:subject>
  <cp:keywords>研究报告</cp:keywords>
  <cp:category>研究报告</cp:category>
  <cp:lastModifiedBy>北京中道泰和信息咨询有限公司</cp:lastModifiedBy>
  <dcterms:created xsi:type="dcterms:W3CDTF">2024-01-26T09:50:56+08:00</dcterms:created>
  <dcterms:modified xsi:type="dcterms:W3CDTF">2024-01-26T09:50:56+08:00</dcterms:modified>
</cp:coreProperties>
</file>

<file path=docProps/custom.xml><?xml version="1.0" encoding="utf-8"?>
<Properties xmlns="http://schemas.openxmlformats.org/officeDocument/2006/custom-properties" xmlns:vt="http://schemas.openxmlformats.org/officeDocument/2006/docPropsVTypes"/>
</file>