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中国PETG行业市场发展分析及竞争格局与投资研究报告(2024-2029版)</w:t>
      </w:r>
    </w:p>
    <w:p>
      <w:pPr>
        <w:spacing w:after="150"/>
      </w:pPr>
      <w:r>
        <w:rPr>
          <w:b w:val="1"/>
          <w:bCs w:val="1"/>
        </w:rPr>
        <w:t xml:space="preserve">报告简介</w:t>
      </w:r>
    </w:p>
    <w:p>
      <w:pPr>
        <w:spacing w:after="150"/>
      </w:pPr>
      <w:r>
        <w:rPr/>
        <w:t xml:space="preserve">相比于国外牌号齐备的产品，相信我们的企业无论是在催化剂的改进、聚合条件的优化、原料回收路线优化，还是产品性能优化、配方开发等等方面，要做的工作还有很多，也希望有更多的企业能加入到这个发展空间较大的领域，引领产业，推动产业进步。PETG共聚酯在食品、化妆品包装、医药卫生等领域拥有广阔的发展前景，国内已经到了适时发展PETG共聚酯产业的时机。</w:t>
      </w:r>
    </w:p>
    <w:p>
      <w:pPr>
        <w:spacing w:after="150"/>
      </w:pPr>
      <w:r>
        <w:rPr/>
        <w:t xml:space="preserve">近年来，国内也有部分企业经过长期的科技攻关，实现了PETG的工业化量产。目前，国内仅有少数企业可以进行PETG的生产，国内企业有中国石油天然气股份有限公司辽阳石化分公司、江阴市华宏化纤有限公司、腾龙特种树脂(厦门)有限公司等。</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PETG及各子行业的发展状况、上下游行业发展状况、竞争替代产品、发展趋势、新产品与技术等进行了分析，并重点分析了中国PETG行业发展状况和特点，以及中国PETG行业将面临的挑战、企业的发展策略等。报告还对全球的PETG行业发展态势作了详细分析，并对PETG行业进行了趋向研判，是PETG生产、经营企业，服务、投资机构等单位准确了解目前PETG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petg概述</w:t>
      </w:r>
    </w:p>
    <w:p>
      <w:pPr>
        <w:spacing w:after="150"/>
      </w:pPr>
      <w:r>
        <w:rPr/>
        <w:t xml:space="preserve">第一节 petg定义</w:t>
      </w:r>
    </w:p>
    <w:p>
      <w:pPr>
        <w:spacing w:after="150"/>
      </w:pPr>
      <w:r>
        <w:rPr/>
        <w:t xml:space="preserve">第二节 petg特点</w:t>
      </w:r>
    </w:p>
    <w:p>
      <w:pPr>
        <w:spacing w:after="150"/>
      </w:pPr>
      <w:r>
        <w:rPr/>
        <w:t xml:space="preserve">第三节 petg用途分析</w:t>
      </w:r>
    </w:p>
    <w:p>
      <w:pPr>
        <w:spacing w:after="150"/>
      </w:pPr>
      <w:r>
        <w:rPr>
          <w:b w:val="1"/>
          <w:bCs w:val="1"/>
        </w:rPr>
        <w:t xml:space="preserve">第二章 2022年中国petg行业发展环境分析</w:t>
      </w:r>
    </w:p>
    <w:p>
      <w:pPr>
        <w:spacing w:after="150"/>
      </w:pPr>
      <w:r>
        <w:rPr/>
        <w:t xml:space="preserve">第一节 petg行业经济环境分析</w:t>
      </w:r>
    </w:p>
    <w:p>
      <w:pPr>
        <w:spacing w:after="150"/>
      </w:pPr>
      <w:r>
        <w:rPr/>
        <w:t xml:space="preserve">第二节 petg行业政策环境分析</w:t>
      </w:r>
    </w:p>
    <w:p>
      <w:pPr>
        <w:spacing w:after="150"/>
      </w:pPr>
      <w:r>
        <w:rPr/>
        <w:t xml:space="preserve">一、petg行业相关政策</w:t>
      </w:r>
    </w:p>
    <w:p>
      <w:pPr>
        <w:spacing w:after="150"/>
      </w:pPr>
      <w:r>
        <w:rPr/>
        <w:t xml:space="preserve">二、petg行业相关标准</w:t>
      </w:r>
    </w:p>
    <w:p>
      <w:pPr>
        <w:spacing w:after="150"/>
      </w:pPr>
      <w:r>
        <w:rPr>
          <w:b w:val="1"/>
          <w:bCs w:val="1"/>
        </w:rPr>
        <w:t xml:space="preserve">第三章 世界petg行业市场运行形势分析</w:t>
      </w:r>
    </w:p>
    <w:p>
      <w:pPr>
        <w:spacing w:after="150"/>
      </w:pPr>
      <w:r>
        <w:rPr/>
        <w:t xml:space="preserve">第一节 2019-2023年全球petg行业发展概况</w:t>
      </w:r>
    </w:p>
    <w:p>
      <w:pPr>
        <w:spacing w:after="150"/>
      </w:pPr>
      <w:r>
        <w:rPr/>
        <w:t xml:space="preserve">一、全球petg企业发展格局</w:t>
      </w:r>
    </w:p>
    <w:p>
      <w:pPr>
        <w:spacing w:after="150"/>
      </w:pPr>
      <w:r>
        <w:rPr/>
        <w:t xml:space="preserve">二、全球petg产量</w:t>
      </w:r>
    </w:p>
    <w:p>
      <w:pPr>
        <w:spacing w:after="150"/>
      </w:pPr>
      <w:r>
        <w:rPr/>
        <w:t xml:space="preserve">三、全球petg消费量</w:t>
      </w:r>
    </w:p>
    <w:p>
      <w:pPr>
        <w:spacing w:after="150"/>
      </w:pPr>
      <w:r>
        <w:rPr/>
        <w:t xml:space="preserve">四、全球petg市场规模</w:t>
      </w:r>
    </w:p>
    <w:p>
      <w:pPr>
        <w:spacing w:after="150"/>
      </w:pPr>
      <w:r>
        <w:rPr/>
        <w:t xml:space="preserve">第二节 世界petg行业发展走势</w:t>
      </w:r>
    </w:p>
    <w:p>
      <w:pPr>
        <w:spacing w:after="150"/>
      </w:pPr>
      <w:r>
        <w:rPr/>
        <w:t xml:space="preserve">一、全球petg行业市场分布情况</w:t>
      </w:r>
    </w:p>
    <w:p>
      <w:pPr>
        <w:spacing w:after="150"/>
      </w:pPr>
      <w:r>
        <w:rPr/>
        <w:t xml:space="preserve">二、全球petg行业发展趋势分析</w:t>
      </w:r>
    </w:p>
    <w:p>
      <w:pPr>
        <w:spacing w:after="150"/>
      </w:pPr>
      <w:r>
        <w:rPr>
          <w:b w:val="1"/>
          <w:bCs w:val="1"/>
        </w:rPr>
        <w:t xml:space="preserve">第四章 petg行业技术发展现状与成熟度</w:t>
      </w:r>
    </w:p>
    <w:p>
      <w:pPr>
        <w:spacing w:after="150"/>
      </w:pPr>
      <w:r>
        <w:rPr/>
        <w:t xml:space="preserve">第一节 当前petg技术发展现状</w:t>
      </w:r>
    </w:p>
    <w:p>
      <w:pPr>
        <w:spacing w:after="150"/>
      </w:pPr>
      <w:r>
        <w:rPr/>
        <w:t xml:space="preserve">第二节 我国petg技术成熟度分析</w:t>
      </w:r>
    </w:p>
    <w:p>
      <w:pPr>
        <w:spacing w:after="150"/>
      </w:pPr>
      <w:r>
        <w:rPr>
          <w:b w:val="1"/>
          <w:bCs w:val="1"/>
        </w:rPr>
        <w:t xml:space="preserve">第五章 2024-2029年中国petg行业供给与需求情况分析及预测</w:t>
      </w:r>
    </w:p>
    <w:p>
      <w:pPr>
        <w:spacing w:after="150"/>
      </w:pPr>
      <w:r>
        <w:rPr/>
        <w:t xml:space="preserve">第一节 2019-2023年中国petg行业发展现状</w:t>
      </w:r>
    </w:p>
    <w:p>
      <w:pPr>
        <w:spacing w:after="150"/>
      </w:pPr>
      <w:r>
        <w:rPr/>
        <w:t xml:space="preserve">第二节 中国petg行业需求概况</w:t>
      </w:r>
    </w:p>
    <w:p>
      <w:pPr>
        <w:spacing w:after="150"/>
      </w:pPr>
      <w:r>
        <w:rPr/>
        <w:t xml:space="preserve">一、2019-2023年中国petg行业需求情况分析</w:t>
      </w:r>
    </w:p>
    <w:p>
      <w:pPr>
        <w:spacing w:after="150"/>
      </w:pPr>
      <w:r>
        <w:rPr/>
        <w:t xml:space="preserve">二、2024-2029年中国petg市场需求预测</w:t>
      </w:r>
    </w:p>
    <w:p>
      <w:pPr>
        <w:spacing w:after="150"/>
      </w:pPr>
      <w:r>
        <w:rPr/>
        <w:t xml:space="preserve">第三节 中国petg行业供给概况</w:t>
      </w:r>
    </w:p>
    <w:p>
      <w:pPr>
        <w:spacing w:after="150"/>
      </w:pPr>
      <w:r>
        <w:rPr/>
        <w:t xml:space="preserve">一、2019-2023年中国petg供给情况分析</w:t>
      </w:r>
    </w:p>
    <w:p>
      <w:pPr>
        <w:spacing w:after="150"/>
      </w:pPr>
      <w:r>
        <w:rPr/>
        <w:t xml:space="preserve">二、2024-2029年中国petg行业供给预测</w:t>
      </w:r>
    </w:p>
    <w:p>
      <w:pPr>
        <w:spacing w:after="150"/>
      </w:pPr>
      <w:r>
        <w:rPr>
          <w:b w:val="1"/>
          <w:bCs w:val="1"/>
        </w:rPr>
        <w:t xml:space="preserve">第六章 2024-2029年中国petg行业进口情况分析及预测</w:t>
      </w:r>
    </w:p>
    <w:p>
      <w:pPr>
        <w:spacing w:after="150"/>
      </w:pPr>
      <w:r>
        <w:rPr/>
        <w:t xml:space="preserve">第一节 2019-2023年petg进口分析</w:t>
      </w:r>
    </w:p>
    <w:p>
      <w:pPr>
        <w:spacing w:after="150"/>
      </w:pPr>
      <w:r>
        <w:rPr/>
        <w:t xml:space="preserve">第二节 2024-2029年中国petg行业进口预测</w:t>
      </w:r>
    </w:p>
    <w:p>
      <w:pPr>
        <w:spacing w:after="150"/>
      </w:pPr>
      <w:r>
        <w:rPr>
          <w:b w:val="1"/>
          <w:bCs w:val="1"/>
        </w:rPr>
        <w:t xml:space="preserve">第七章 中国petg行业规模与效益分析</w:t>
      </w:r>
    </w:p>
    <w:p>
      <w:pPr>
        <w:spacing w:after="150"/>
      </w:pPr>
      <w:r>
        <w:rPr/>
        <w:t xml:space="preserve">第一节 2019-2023年petg行业偿债能力分析</w:t>
      </w:r>
    </w:p>
    <w:p>
      <w:pPr>
        <w:spacing w:after="150"/>
      </w:pPr>
      <w:r>
        <w:rPr/>
        <w:t xml:space="preserve">第二节 2019-2023年petg行业盈利能力分析</w:t>
      </w:r>
    </w:p>
    <w:p>
      <w:pPr>
        <w:spacing w:after="150"/>
      </w:pPr>
      <w:r>
        <w:rPr/>
        <w:t xml:space="preserve">第三节 2019-2023年petg行业发展能力分析</w:t>
      </w:r>
    </w:p>
    <w:p>
      <w:pPr>
        <w:spacing w:after="150"/>
      </w:pPr>
      <w:r>
        <w:rPr/>
        <w:t xml:space="preserve">第四节 2019-2023年petg行业企业数量及变化趋势</w:t>
      </w:r>
    </w:p>
    <w:p>
      <w:pPr>
        <w:spacing w:after="150"/>
      </w:pPr>
      <w:r>
        <w:rPr>
          <w:b w:val="1"/>
          <w:bCs w:val="1"/>
        </w:rPr>
        <w:t xml:space="preserve">第八章 petg上、下游行业发展现状与趋势</w:t>
      </w:r>
    </w:p>
    <w:p>
      <w:pPr>
        <w:spacing w:after="150"/>
      </w:pPr>
      <w:r>
        <w:rPr/>
        <w:t xml:space="preserve">第一节 petg上游行业发展分析</w:t>
      </w:r>
    </w:p>
    <w:p>
      <w:pPr>
        <w:spacing w:after="150"/>
      </w:pPr>
      <w:r>
        <w:rPr/>
        <w:t xml:space="preserve">一、petg上游行业发展现状</w:t>
      </w:r>
    </w:p>
    <w:p>
      <w:pPr>
        <w:spacing w:after="150"/>
      </w:pPr>
      <w:r>
        <w:rPr/>
        <w:t xml:space="preserve">二、petg上游行业发展趋势预测</w:t>
      </w:r>
    </w:p>
    <w:p>
      <w:pPr>
        <w:spacing w:after="150"/>
      </w:pPr>
      <w:r>
        <w:rPr/>
        <w:t xml:space="preserve">第二节 petg下游行业发展分析</w:t>
      </w:r>
    </w:p>
    <w:p>
      <w:pPr>
        <w:spacing w:after="150"/>
      </w:pPr>
      <w:r>
        <w:rPr/>
        <w:t xml:space="preserve">一、挤出成型级petg</w:t>
      </w:r>
    </w:p>
    <w:p>
      <w:pPr>
        <w:spacing w:after="150"/>
      </w:pPr>
      <w:r>
        <w:rPr/>
        <w:t xml:space="preserve">二、注塑成型级petg</w:t>
      </w:r>
    </w:p>
    <w:p>
      <w:pPr>
        <w:spacing w:after="150"/>
      </w:pPr>
      <w:r>
        <w:rPr/>
        <w:t xml:space="preserve">三、挤出吹塑成型级petg</w:t>
      </w:r>
    </w:p>
    <w:p>
      <w:pPr>
        <w:spacing w:after="150"/>
      </w:pPr>
      <w:r>
        <w:rPr/>
        <w:t xml:space="preserve">四、与pc进行共混</w:t>
      </w:r>
    </w:p>
    <w:p>
      <w:pPr>
        <w:spacing w:after="150"/>
      </w:pPr>
      <w:r>
        <w:rPr/>
        <w:t xml:space="preserve">五、替代pmma</w:t>
      </w:r>
    </w:p>
    <w:p>
      <w:pPr>
        <w:spacing w:after="150"/>
      </w:pPr>
      <w:r>
        <w:rPr>
          <w:b w:val="1"/>
          <w:bCs w:val="1"/>
        </w:rPr>
        <w:t xml:space="preserve">第九章 2019-2023年petg行业竞争格局分析</w:t>
      </w:r>
    </w:p>
    <w:p>
      <w:pPr>
        <w:spacing w:after="150"/>
      </w:pPr>
      <w:r>
        <w:rPr/>
        <w:t xml:space="preserve">第一节 petg行业集中度分析</w:t>
      </w:r>
    </w:p>
    <w:p>
      <w:pPr>
        <w:spacing w:after="150"/>
      </w:pPr>
      <w:r>
        <w:rPr/>
        <w:t xml:space="preserve">一、petg企业集中度分析</w:t>
      </w:r>
    </w:p>
    <w:p>
      <w:pPr>
        <w:spacing w:after="150"/>
      </w:pPr>
      <w:r>
        <w:rPr/>
        <w:t xml:space="preserve">二、petg区域集中度分析</w:t>
      </w:r>
    </w:p>
    <w:p>
      <w:pPr>
        <w:spacing w:after="150"/>
      </w:pPr>
      <w:r>
        <w:rPr/>
        <w:t xml:space="preserve">第二节 petg行业竞争格局分析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第十章 2019-2023年中国petg行业重点企业竞争力分析</w:t>
      </w:r>
    </w:p>
    <w:p>
      <w:pPr>
        <w:spacing w:after="150"/>
      </w:pPr>
      <w:r>
        <w:rPr/>
        <w:t xml:space="preserve">第一节 美国伊士曼公司</w:t>
      </w:r>
    </w:p>
    <w:p>
      <w:pPr>
        <w:spacing w:after="150"/>
      </w:pPr>
      <w:r>
        <w:rPr/>
        <w:t xml:space="preserve">一、企业概况</w:t>
      </w:r>
    </w:p>
    <w:p>
      <w:pPr>
        <w:spacing w:after="150"/>
      </w:pPr>
      <w:r>
        <w:rPr/>
        <w:t xml:space="preserve">二、企业petg产品研究</w:t>
      </w:r>
    </w:p>
    <w:p>
      <w:pPr>
        <w:spacing w:after="150"/>
      </w:pPr>
      <w:r>
        <w:rPr/>
        <w:t xml:space="preserve">三、企业经营状况</w:t>
      </w:r>
    </w:p>
    <w:p>
      <w:pPr>
        <w:spacing w:after="150"/>
      </w:pPr>
      <w:r>
        <w:rPr/>
        <w:t xml:space="preserve">四、企业发展策略</w:t>
      </w:r>
    </w:p>
    <w:p>
      <w:pPr>
        <w:spacing w:after="150"/>
      </w:pPr>
      <w:r>
        <w:rPr/>
        <w:t xml:space="preserve">第二节 韩国sk公司</w:t>
      </w:r>
    </w:p>
    <w:p>
      <w:pPr>
        <w:spacing w:after="150"/>
      </w:pPr>
      <w:r>
        <w:rPr/>
        <w:t xml:space="preserve">一、企业概况</w:t>
      </w:r>
    </w:p>
    <w:p>
      <w:pPr>
        <w:spacing w:after="150"/>
      </w:pPr>
      <w:r>
        <w:rPr/>
        <w:t xml:space="preserve">二、企业petg产品</w:t>
      </w:r>
    </w:p>
    <w:p>
      <w:pPr>
        <w:spacing w:after="150"/>
      </w:pPr>
      <w:r>
        <w:rPr/>
        <w:t xml:space="preserve">三、企业经营状况</w:t>
      </w:r>
    </w:p>
    <w:p>
      <w:pPr>
        <w:spacing w:after="150"/>
      </w:pPr>
      <w:r>
        <w:rPr/>
        <w:t xml:space="preserve">四、企业发展策略</w:t>
      </w:r>
    </w:p>
    <w:p>
      <w:pPr>
        <w:spacing w:after="150"/>
      </w:pPr>
      <w:r>
        <w:rPr/>
        <w:t xml:space="preserve">第三节 中石油辽阳石化</w:t>
      </w:r>
    </w:p>
    <w:p>
      <w:pPr>
        <w:spacing w:after="150"/>
      </w:pPr>
      <w:r>
        <w:rPr/>
        <w:t xml:space="preserve">一、企业概况</w:t>
      </w:r>
    </w:p>
    <w:p>
      <w:pPr>
        <w:spacing w:after="150"/>
      </w:pPr>
      <w:r>
        <w:rPr/>
        <w:t xml:space="preserve">二、企业petg产品发展</w:t>
      </w:r>
    </w:p>
    <w:p>
      <w:pPr>
        <w:spacing w:after="150"/>
      </w:pPr>
      <w:r>
        <w:rPr/>
        <w:t xml:space="preserve">三、企业发展策略</w:t>
      </w:r>
    </w:p>
    <w:p>
      <w:pPr>
        <w:spacing w:after="150"/>
      </w:pPr>
      <w:r>
        <w:rPr/>
        <w:t xml:space="preserve">第四节 江苏华信新材料股份有限公司</w:t>
      </w:r>
    </w:p>
    <w:p>
      <w:pPr>
        <w:spacing w:after="150"/>
      </w:pPr>
      <w:r>
        <w:rPr/>
        <w:t xml:space="preserve">一、企业概况</w:t>
      </w:r>
    </w:p>
    <w:p>
      <w:pPr>
        <w:spacing w:after="150"/>
      </w:pPr>
      <w:r>
        <w:rPr/>
        <w:t xml:space="preserve">二、企业主营产品</w:t>
      </w:r>
    </w:p>
    <w:p>
      <w:pPr>
        <w:spacing w:after="150"/>
      </w:pPr>
      <w:r>
        <w:rPr/>
        <w:t xml:space="preserve">三、企业经营状况</w:t>
      </w:r>
    </w:p>
    <w:p>
      <w:pPr>
        <w:spacing w:after="150"/>
      </w:pPr>
      <w:r>
        <w:rPr/>
        <w:t xml:space="preserve">四、企业发展策略</w:t>
      </w:r>
    </w:p>
    <w:p>
      <w:pPr>
        <w:spacing w:after="150"/>
      </w:pPr>
      <w:r>
        <w:rPr>
          <w:b w:val="1"/>
          <w:bCs w:val="1"/>
        </w:rPr>
        <w:t xml:space="preserve">第十一章 中国petg产业市场竞争策略建议</w:t>
      </w:r>
    </w:p>
    <w:p>
      <w:pPr>
        <w:spacing w:after="150"/>
      </w:pPr>
      <w:r>
        <w:rPr/>
        <w:t xml:space="preserve">第一节 petg行业发展战略研究</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第二节 中国petg产业竞争战略建议</w:t>
      </w:r>
    </w:p>
    <w:p>
      <w:pPr>
        <w:spacing w:after="150"/>
      </w:pPr>
      <w:r>
        <w:rPr/>
        <w:t xml:space="preserve">一、petg渠道竞争策略建议</w:t>
      </w:r>
    </w:p>
    <w:p>
      <w:pPr>
        <w:spacing w:after="150"/>
      </w:pPr>
      <w:r>
        <w:rPr/>
        <w:t xml:space="preserve">二、petg品牌竞争策略建议</w:t>
      </w:r>
    </w:p>
    <w:p>
      <w:pPr>
        <w:spacing w:after="150"/>
      </w:pPr>
      <w:r>
        <w:rPr/>
        <w:t xml:space="preserve">三、petg客户服务策略建议</w:t>
      </w:r>
    </w:p>
    <w:p>
      <w:pPr>
        <w:spacing w:after="150"/>
      </w:pPr>
      <w:r>
        <w:rPr>
          <w:b w:val="1"/>
          <w:bCs w:val="1"/>
        </w:rPr>
        <w:t xml:space="preserve">第十二章 2024-2029年中国petg影响因素与未来预测</w:t>
      </w:r>
    </w:p>
    <w:p>
      <w:pPr>
        <w:spacing w:after="150"/>
      </w:pPr>
      <w:r>
        <w:rPr/>
        <w:t xml:space="preserve">第一节 制约petg产业化的因素分析</w:t>
      </w:r>
    </w:p>
    <w:p>
      <w:pPr>
        <w:spacing w:after="150"/>
      </w:pPr>
      <w:r>
        <w:rPr/>
        <w:t xml:space="preserve">一、原料影响分析</w:t>
      </w:r>
    </w:p>
    <w:p>
      <w:pPr>
        <w:spacing w:after="150"/>
      </w:pPr>
      <w:r>
        <w:rPr/>
        <w:t xml:space="preserve">二、催化剂影响分析</w:t>
      </w:r>
    </w:p>
    <w:p>
      <w:pPr>
        <w:spacing w:after="150"/>
      </w:pPr>
      <w:r>
        <w:rPr/>
        <w:t xml:space="preserve">第二节 未来petg行业发展趋势分析</w:t>
      </w:r>
    </w:p>
    <w:p>
      <w:pPr>
        <w:spacing w:after="150"/>
      </w:pPr>
      <w:r>
        <w:rPr/>
        <w:t xml:space="preserve">一、未来petg行业发展分析</w:t>
      </w:r>
    </w:p>
    <w:p>
      <w:pPr>
        <w:spacing w:after="150"/>
      </w:pPr>
      <w:r>
        <w:rPr/>
        <w:t xml:space="preserve">二、未来petg行业技术开发方向</w:t>
      </w:r>
    </w:p>
    <w:p>
      <w:pPr>
        <w:spacing w:after="150"/>
      </w:pPr>
      <w:r>
        <w:rPr>
          <w:b w:val="1"/>
          <w:bCs w:val="1"/>
        </w:rPr>
        <w:t xml:space="preserve">第十三章 对中国petg行业投资的建议及观点</w:t>
      </w:r>
    </w:p>
    <w:p>
      <w:pPr>
        <w:spacing w:after="150"/>
      </w:pPr>
      <w:r>
        <w:rPr/>
        <w:t xml:space="preserve">第一节 petg行业投资机遇</w:t>
      </w:r>
    </w:p>
    <w:p>
      <w:pPr>
        <w:spacing w:after="150"/>
      </w:pPr>
      <w:r>
        <w:rPr/>
        <w:t xml:space="preserve">第二节 petg行业投资风险</w:t>
      </w:r>
    </w:p>
    <w:p>
      <w:pPr>
        <w:spacing w:after="150"/>
      </w:pPr>
      <w:r>
        <w:rPr/>
        <w:t xml:space="preserve">一、标准滞后</w:t>
      </w:r>
    </w:p>
    <w:p>
      <w:pPr>
        <w:spacing w:after="150"/>
      </w:pPr>
      <w:r>
        <w:rPr/>
        <w:t xml:space="preserve">二、产品开发及市场认知度有待提高</w:t>
      </w:r>
    </w:p>
    <w:p>
      <w:pPr>
        <w:spacing w:after="150"/>
      </w:pPr>
      <w:r>
        <w:rPr/>
        <w:t xml:space="preserve">第三节 petg行业应对策略</w:t>
      </w:r>
    </w:p>
    <w:p>
      <w:pPr>
        <w:spacing w:after="150"/>
      </w:pPr>
      <w:r>
        <w:rPr/>
        <w:t xml:space="preserve">第四节 petg市场的重点客户战略实施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b w:val="1"/>
          <w:bCs w:val="1"/>
        </w:rPr>
        <w:t xml:space="preserve">图表目录</w:t>
      </w:r>
    </w:p>
    <w:p>
      <w:pPr>
        <w:spacing w:after="150"/>
      </w:pPr>
      <w:r>
        <w:rPr/>
        <w:t xml:space="preserve">图表：2019-2023年国内生产总值和增长速度(单位：亿元，%)</w:t>
      </w:r>
    </w:p>
    <w:p>
      <w:pPr>
        <w:spacing w:after="150"/>
      </w:pPr>
      <w:r>
        <w:rPr/>
        <w:t xml:space="preserve">图表：制造业pmi指数(经季节调整)</w:t>
      </w:r>
    </w:p>
    <w:p>
      <w:pPr>
        <w:spacing w:after="150"/>
      </w:pPr>
      <w:r>
        <w:rPr/>
        <w:t xml:space="preserve">图表：中国制造业pmi及构成指数(经季节调整)</w:t>
      </w:r>
    </w:p>
    <w:p>
      <w:pPr>
        <w:spacing w:after="150"/>
      </w:pPr>
      <w:r>
        <w:rPr/>
        <w:t xml:space="preserve">图表：中国制造业pmi其他相关指标情况(经季节调整)</w:t>
      </w:r>
    </w:p>
    <w:p>
      <w:pPr>
        <w:spacing w:after="150"/>
      </w:pPr>
      <w:r>
        <w:rPr/>
        <w:t xml:space="preserve">图表：非制造业商务活动指数(经季度调整)</w:t>
      </w:r>
    </w:p>
    <w:p>
      <w:pPr>
        <w:spacing w:after="150"/>
      </w:pPr>
      <w:r>
        <w:rPr/>
        <w:t xml:space="preserve">图表：中国非制造业主要分类指数(经季节调整)</w:t>
      </w:r>
    </w:p>
    <w:p>
      <w:pPr>
        <w:spacing w:after="150"/>
      </w:pPr>
      <w:r>
        <w:rPr/>
        <w:t xml:space="preserve">图表：中国非制造业其他分类指数(经季节调整)</w:t>
      </w:r>
    </w:p>
    <w:p>
      <w:pPr>
        <w:spacing w:after="150"/>
      </w:pPr>
      <w:r>
        <w:rPr/>
        <w:t xml:space="preserve">图表：综合pmi产出指数(经季度调整)</w:t>
      </w:r>
    </w:p>
    <w:p>
      <w:pPr>
        <w:spacing w:after="150"/>
      </w:pPr>
      <w:r>
        <w:rPr/>
        <w:t xml:space="preserve">图表：2022年三次产业投资占固定资产投资(不含农户)比重</w:t>
      </w:r>
    </w:p>
    <w:p>
      <w:pPr>
        <w:spacing w:after="150"/>
      </w:pPr>
      <w:r>
        <w:rPr/>
        <w:t xml:space="preserve">图表：2022年分行业固定资产投资(不含农户)增长速度</w:t>
      </w:r>
    </w:p>
    <w:p>
      <w:pPr>
        <w:spacing w:after="150"/>
      </w:pPr>
      <w:r>
        <w:rPr/>
        <w:t xml:space="preserve">图表：2022年固定资产投资新增主要生产与运营能力</w:t>
      </w:r>
    </w:p>
    <w:p>
      <w:pPr>
        <w:spacing w:after="150"/>
      </w:pPr>
      <w:r>
        <w:rPr/>
        <w:t xml:space="preserve">图表：2022年房地产开发和销售主要指标及其增长速度</w:t>
      </w:r>
    </w:p>
    <w:p>
      <w:pPr>
        <w:spacing w:after="150"/>
      </w:pPr>
      <w:r>
        <w:rPr/>
        <w:t xml:space="preserve">图表：2019-2023年全国居民人均可支配收入及其增长速度(单位：元，%)</w:t>
      </w:r>
    </w:p>
    <w:p>
      <w:pPr>
        <w:spacing w:after="150"/>
      </w:pPr>
      <w:r>
        <w:rPr/>
        <w:t xml:space="preserve">图表：2022年全国居民人均消费支出及其构成</w:t>
      </w:r>
    </w:p>
    <w:p>
      <w:pPr>
        <w:spacing w:after="150"/>
      </w:pPr>
      <w:r>
        <w:rPr/>
        <w:t xml:space="preserve">图表：居民消费价格上涨情况</w:t>
      </w:r>
    </w:p>
    <w:p>
      <w:pPr>
        <w:spacing w:after="150"/>
      </w:pPr>
      <w:r>
        <w:rPr/>
        <w:t xml:space="preserve">图表：工业生产值出厂价格上涨情况</w:t>
      </w:r>
    </w:p>
    <w:p>
      <w:pPr>
        <w:spacing w:after="150"/>
      </w:pPr>
      <w:r>
        <w:rPr/>
        <w:t xml:space="preserve">图表：2019-2023年我国petg行业相关政策</w:t>
      </w:r>
    </w:p>
    <w:p>
      <w:pPr>
        <w:spacing w:after="150"/>
      </w:pPr>
      <w:r>
        <w:rPr/>
        <w:t xml:space="preserve">图表：petg板材相关性能参数出厂标准</w:t>
      </w:r>
    </w:p>
    <w:p>
      <w:pPr>
        <w:spacing w:after="150"/>
      </w:pPr>
      <w:r>
        <w:rPr/>
        <w:t xml:space="preserve">图表：2019-2023年petg进出口分析</w:t>
      </w:r>
    </w:p>
    <w:p>
      <w:pPr>
        <w:spacing w:after="150"/>
      </w:pPr>
      <w:r>
        <w:rPr/>
        <w:t xml:space="preserve">图表：2019-2023年petg行业偿债能力</w:t>
      </w:r>
    </w:p>
    <w:p>
      <w:pPr>
        <w:spacing w:after="150"/>
      </w:pPr>
      <w:r>
        <w:rPr/>
        <w:t xml:space="preserve">图表：2019-2023年petg行业盈利能力</w:t>
      </w:r>
    </w:p>
    <w:p>
      <w:pPr>
        <w:spacing w:after="150"/>
      </w:pPr>
      <w:r>
        <w:rPr/>
        <w:t xml:space="preserve">图表：2019-2023年petg行业发展能力</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本文地址：https://www.51baogao.cn/baogao/20230330/431409.shtml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0/431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中国PETG行业市场发展分析及竞争格局与投资研究报告(2024-2029版)</dc:title>
  <dc:description>中国PETG行业市场发展分析及竞争格局与投资研究报告(2024-2029版)</dc:description>
  <dc:subject>中国PETG行业市场发展分析及竞争格局与投资研究报告(2024-2029版)</dc:subject>
  <cp:keywords>研究报告</cp:keywords>
  <cp:category>研究报告</cp:category>
  <cp:lastModifiedBy>北京中道泰和信息咨询有限公司</cp:lastModifiedBy>
  <dcterms:created xsi:type="dcterms:W3CDTF">2024-01-26T09:27:07+08:00</dcterms:created>
  <dcterms:modified xsi:type="dcterms:W3CDTF">2024-01-26T09:27:07+08:00</dcterms:modified>
</cp:coreProperties>
</file>

<file path=docProps/custom.xml><?xml version="1.0" encoding="utf-8"?>
<Properties xmlns="http://schemas.openxmlformats.org/officeDocument/2006/custom-properties" xmlns:vt="http://schemas.openxmlformats.org/officeDocument/2006/docPropsVTypes"/>
</file>