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中国中医药行业市场发展分析及发展趋势与投资价值研究报告(2024-2029版)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2022-2026年，国家持续深化医药卫生体制改革，在“医保、医疗、医药”三医联动改革方面不断推进新政策落地。一方面，医保目录动态调整、第四批药品集中采购、第一批医疗器械带量采购等政策落地，使医药企业利润空间进一步压缩，药品生产企业面临转型、调整营销模式等挑战;另一方面，国家出台多项政策鼓励原研药、创新药，支持医药企业加大研发投入，同时不断推进线上医保支付、互联网医院、电子处方流转等“互联网+医保+医疗+医药”相关政策落地。随着医药行业在新药研发、线上医疗等多方面深化改革创新，部分地区已经在试点实行互联网医疗全覆盖的新模式，众多医药企业纷纷瞄准线上机遇，加大线上布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中国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中医药概述</w:t>
      </w:r>
    </w:p>
    <w:p>
      <w:pPr>
        <w:spacing w:after="150"/>
      </w:pPr>
      <w:r>
        <w:rPr/>
        <w:t xml:space="preserve">第一节 中医药定义</w:t>
      </w:r>
    </w:p>
    <w:p>
      <w:pPr>
        <w:spacing w:after="150"/>
      </w:pPr>
      <w:r>
        <w:rPr/>
        <w:t xml:space="preserve">第二节 中医药分类情况</w:t>
      </w:r>
    </w:p>
    <w:p>
      <w:pPr>
        <w:spacing w:after="150"/>
      </w:pPr>
      <w:r>
        <w:rPr/>
        <w:t xml:space="preserve">第三节 中医药产业链分析</w:t>
      </w:r>
    </w:p>
    <w:p>
      <w:pPr>
        <w:spacing w:after="150"/>
      </w:pPr>
      <w:r>
        <w:rPr/>
        <w:t xml:space="preserve">一、产业链模型介绍</w:t>
      </w:r>
    </w:p>
    <w:p>
      <w:pPr>
        <w:spacing w:after="150"/>
      </w:pPr>
      <w:r>
        <w:rPr/>
        <w:t xml:space="preserve">二、中医药产业链模型分析</w:t>
      </w:r>
    </w:p>
    <w:p>
      <w:pPr>
        <w:spacing w:after="150"/>
      </w:pPr>
      <w:r>
        <w:rPr>
          <w:b w:val="1"/>
          <w:bCs w:val="1"/>
        </w:rPr>
        <w:t xml:space="preserve">第二章 2019-2023年中国中医药行业发展环境分析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2019-2023年中国中医药行业发展政策环境分析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2019-2023年中国中医药行业发展社会环境分析</w:t>
      </w:r>
    </w:p>
    <w:p>
      <w:pPr>
        <w:spacing w:after="150"/>
      </w:pPr>
      <w:r>
        <w:rPr/>
        <w:t xml:space="preserve">一、居民消费水平分析</w:t>
      </w:r>
    </w:p>
    <w:p>
      <w:pPr>
        <w:spacing w:after="150"/>
      </w:pPr>
      <w:r>
        <w:rPr/>
        <w:t xml:space="preserve">二、中国人口发展分析</w:t>
      </w:r>
    </w:p>
    <w:p>
      <w:pPr>
        <w:spacing w:after="150"/>
      </w:pPr>
      <w:r>
        <w:rPr>
          <w:b w:val="1"/>
          <w:bCs w:val="1"/>
        </w:rPr>
        <w:t xml:space="preserve">第三章 2019-2023年中国中医药行业总体发展状况</w:t>
      </w:r>
    </w:p>
    <w:p>
      <w:pPr>
        <w:spacing w:after="150"/>
      </w:pPr>
      <w:r>
        <w:rPr/>
        <w:t xml:space="preserve">第一节 中国中医药行业规模情况分析</w:t>
      </w:r>
    </w:p>
    <w:p>
      <w:pPr>
        <w:spacing w:after="150"/>
      </w:pPr>
      <w:r>
        <w:rPr/>
        <w:t xml:space="preserve">一、行业单位规模情况分析</w:t>
      </w:r>
    </w:p>
    <w:p>
      <w:pPr>
        <w:spacing w:after="150"/>
      </w:pPr>
      <w:r>
        <w:rPr/>
        <w:t xml:space="preserve">二、行业单位所有制状况分析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中医药行业发展现状分析</w:t>
      </w:r>
    </w:p>
    <w:p>
      <w:pPr>
        <w:spacing w:after="150"/>
      </w:pPr>
      <w:r>
        <w:rPr/>
        <w:t xml:space="preserve">第一节 中医药行业发展分析</w:t>
      </w:r>
    </w:p>
    <w:p>
      <w:pPr>
        <w:spacing w:after="150"/>
      </w:pPr>
      <w:r>
        <w:rPr/>
        <w:t xml:space="preserve">一、中医药行业发展现状</w:t>
      </w:r>
    </w:p>
    <w:p>
      <w:pPr>
        <w:spacing w:after="150"/>
      </w:pPr>
      <w:r>
        <w:rPr/>
        <w:t xml:space="preserve">二、中医药行业发展预测</w:t>
      </w:r>
    </w:p>
    <w:p>
      <w:pPr>
        <w:spacing w:after="150"/>
      </w:pPr>
      <w:r>
        <w:rPr/>
        <w:t xml:space="preserve">第二节 中国中医药行业发展分析</w:t>
      </w:r>
    </w:p>
    <w:p>
      <w:pPr>
        <w:spacing w:after="150"/>
      </w:pPr>
      <w:r>
        <w:rPr/>
        <w:t xml:space="preserve">一、2019-2023年中国中医药行业发展态势分析</w:t>
      </w:r>
    </w:p>
    <w:p>
      <w:pPr>
        <w:spacing w:after="150"/>
      </w:pPr>
      <w:r>
        <w:rPr/>
        <w:t xml:space="preserve">二、2019-2023年中国中医药行业发展特点分析</w:t>
      </w:r>
    </w:p>
    <w:p>
      <w:pPr>
        <w:spacing w:after="150"/>
      </w:pPr>
      <w:r>
        <w:rPr/>
        <w:t xml:space="preserve">三、2019-2023年中国中医药行业市场供需分析</w:t>
      </w:r>
    </w:p>
    <w:p>
      <w:pPr>
        <w:spacing w:after="150"/>
      </w:pPr>
      <w:r>
        <w:rPr/>
        <w:t xml:space="preserve">第三节 中国中医药产业特征与行业重要性</w:t>
      </w:r>
    </w:p>
    <w:p>
      <w:pPr>
        <w:spacing w:after="150"/>
      </w:pPr>
      <w:r>
        <w:rPr/>
        <w:t xml:space="preserve">第四节 中医药行业特性分析</w:t>
      </w:r>
    </w:p>
    <w:p>
      <w:pPr>
        <w:spacing w:after="150"/>
      </w:pPr>
      <w:r>
        <w:rPr/>
        <w:t xml:space="preserve">第五节 对中国中医药市场的分析及思考</w:t>
      </w:r>
    </w:p>
    <w:p>
      <w:pPr>
        <w:spacing w:after="150"/>
      </w:pPr>
      <w:r>
        <w:rPr/>
        <w:t xml:space="preserve">一、中医药市场特点</w:t>
      </w:r>
    </w:p>
    <w:p>
      <w:pPr>
        <w:spacing w:after="150"/>
      </w:pPr>
      <w:r>
        <w:rPr/>
        <w:t xml:space="preserve">二、中医药市场分析</w:t>
      </w:r>
    </w:p>
    <w:p>
      <w:pPr>
        <w:spacing w:after="150"/>
      </w:pPr>
      <w:r>
        <w:rPr/>
        <w:t xml:space="preserve">三、中医药市场变化的方向</w:t>
      </w:r>
    </w:p>
    <w:p>
      <w:pPr>
        <w:spacing w:after="150"/>
      </w:pPr>
      <w:r>
        <w:rPr/>
        <w:t xml:space="preserve">四、中国中医药行业发展的新思路</w:t>
      </w:r>
    </w:p>
    <w:p>
      <w:pPr>
        <w:spacing w:after="150"/>
      </w:pPr>
      <w:r>
        <w:rPr/>
        <w:t xml:space="preserve">五、对中国中医药行业发展的思考</w:t>
      </w:r>
    </w:p>
    <w:p>
      <w:pPr>
        <w:spacing w:after="150"/>
      </w:pPr>
      <w:r>
        <w:rPr>
          <w:b w:val="1"/>
          <w:bCs w:val="1"/>
        </w:rPr>
        <w:t xml:space="preserve">第五章 中国中医药市场规模分析</w:t>
      </w:r>
    </w:p>
    <w:p>
      <w:pPr>
        <w:spacing w:after="150"/>
      </w:pPr>
      <w:r>
        <w:rPr/>
        <w:t xml:space="preserve">第一节 2019-2023年中国中医药市场规模分析</w:t>
      </w:r>
    </w:p>
    <w:p>
      <w:pPr>
        <w:spacing w:after="150"/>
      </w:pPr>
      <w:r>
        <w:rPr/>
        <w:t xml:space="preserve">第二节 2019-2023年中国中医药区域市场规模分析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三、2019-2023年华中地区市场规模分析</w:t>
      </w:r>
    </w:p>
    <w:p>
      <w:pPr>
        <w:spacing w:after="150"/>
      </w:pPr>
      <w:r>
        <w:rPr/>
        <w:t xml:space="preserve">四、2019-2023年华东地区市场规模分析</w:t>
      </w:r>
    </w:p>
    <w:p>
      <w:pPr>
        <w:spacing w:after="150"/>
      </w:pPr>
      <w:r>
        <w:rPr/>
        <w:t xml:space="preserve">五、2019-2023年华南地区市场规模分析</w:t>
      </w:r>
    </w:p>
    <w:p>
      <w:pPr>
        <w:spacing w:after="150"/>
      </w:pPr>
      <w:r>
        <w:rPr/>
        <w:t xml:space="preserve">六、2019-2023年西南地区市场规模分析</w:t>
      </w:r>
    </w:p>
    <w:p>
      <w:pPr>
        <w:spacing w:after="150"/>
      </w:pPr>
      <w:r>
        <w:rPr/>
        <w:t xml:space="preserve">七、2019-2023年西北地区市场规模分析</w:t>
      </w:r>
    </w:p>
    <w:p>
      <w:pPr>
        <w:spacing w:after="150"/>
      </w:pPr>
      <w:r>
        <w:rPr/>
        <w:t xml:space="preserve">第三节 2024-2029年中国中医药市场规模预测</w:t>
      </w:r>
    </w:p>
    <w:p>
      <w:pPr>
        <w:spacing w:after="150"/>
      </w:pPr>
      <w:r>
        <w:rPr>
          <w:b w:val="1"/>
          <w:bCs w:val="1"/>
        </w:rPr>
        <w:t xml:space="preserve">第六章 中医药行业竞争力优势分析</w:t>
      </w:r>
    </w:p>
    <w:p>
      <w:pPr>
        <w:spacing w:after="150"/>
      </w:pPr>
      <w:r>
        <w:rPr/>
        <w:t xml:space="preserve">第一节 整体对中医药竞争力评价</w:t>
      </w:r>
    </w:p>
    <w:p>
      <w:pPr>
        <w:spacing w:after="150"/>
      </w:pPr>
      <w:r>
        <w:rPr/>
        <w:t xml:space="preserve">第二节 中医药行业竞争力评价结果分析</w:t>
      </w:r>
    </w:p>
    <w:p>
      <w:pPr>
        <w:spacing w:after="150"/>
      </w:pPr>
      <w:r>
        <w:rPr/>
        <w:t xml:space="preserve">第三节 竞争优势评价及构建建议</w:t>
      </w:r>
    </w:p>
    <w:p>
      <w:pPr>
        <w:spacing w:after="150"/>
      </w:pPr>
      <w:r>
        <w:rPr>
          <w:b w:val="1"/>
          <w:bCs w:val="1"/>
        </w:rPr>
        <w:t xml:space="preserve">第七章 中医药行业市场竞争策略分析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中医药企业竞争策略分析</w:t>
      </w:r>
    </w:p>
    <w:p>
      <w:pPr>
        <w:spacing w:after="150"/>
      </w:pPr>
      <w:r>
        <w:rPr/>
        <w:t xml:space="preserve">一、提高中医药企业核心竞争力的对策</w:t>
      </w:r>
    </w:p>
    <w:p>
      <w:pPr>
        <w:spacing w:after="150"/>
      </w:pPr>
      <w:r>
        <w:rPr/>
        <w:t xml:space="preserve">二、影响中医药企业核心竞争力的因素及提升途径</w:t>
      </w:r>
    </w:p>
    <w:p>
      <w:pPr>
        <w:spacing w:after="150"/>
      </w:pPr>
      <w:r>
        <w:rPr/>
        <w:t xml:space="preserve">三、提高中医药企业竞争力的策略</w:t>
      </w:r>
    </w:p>
    <w:p>
      <w:pPr>
        <w:spacing w:after="150"/>
      </w:pPr>
      <w:r>
        <w:rPr>
          <w:b w:val="1"/>
          <w:bCs w:val="1"/>
        </w:rPr>
        <w:t xml:space="preserve">第八章 中医药行业重点企业竞争分析</w:t>
      </w:r>
    </w:p>
    <w:p>
      <w:pPr>
        <w:spacing w:after="150"/>
      </w:pPr>
      <w:r>
        <w:rPr/>
        <w:t xml:space="preserve">第一节 康美药业股份有限公司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广誉远中药股份有限公司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九芝堂股份有限公司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华润江中制药集团有限责任公司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兰州佛慈制药股份有限公司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健民药业集团股份有限公司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一心堂药业集团股份有限公司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湖南九典制药股份有限公司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海凯宝药业股份有限公司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浙江寿仙谷医药股份有限公司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中医药行业投资与发展前景分析</w:t>
      </w:r>
    </w:p>
    <w:p>
      <w:pPr>
        <w:spacing w:after="150"/>
      </w:pPr>
      <w:r>
        <w:rPr/>
        <w:t xml:space="preserve">第一节 中医药行业投资机会分析</w:t>
      </w:r>
    </w:p>
    <w:p>
      <w:pPr>
        <w:spacing w:after="150"/>
      </w:pPr>
      <w:r>
        <w:rPr/>
        <w:t xml:space="preserve">一、中医药投资项目分析</w:t>
      </w:r>
    </w:p>
    <w:p>
      <w:pPr>
        <w:spacing w:after="150"/>
      </w:pPr>
      <w:r>
        <w:rPr/>
        <w:t xml:space="preserve">二、可以投资的中医药模式</w:t>
      </w:r>
    </w:p>
    <w:p>
      <w:pPr>
        <w:spacing w:after="150"/>
      </w:pPr>
      <w:r>
        <w:rPr/>
        <w:t xml:space="preserve">三、2023年中医药投资机会</w:t>
      </w:r>
    </w:p>
    <w:p>
      <w:pPr>
        <w:spacing w:after="150"/>
      </w:pPr>
      <w:r>
        <w:rPr/>
        <w:t xml:space="preserve">第二节 2024-2029年中国中医药行业发展预测分析</w:t>
      </w:r>
    </w:p>
    <w:p>
      <w:pPr>
        <w:spacing w:after="150"/>
      </w:pPr>
      <w:r>
        <w:rPr/>
        <w:t xml:space="preserve">一、未来中医药发展分析</w:t>
      </w:r>
    </w:p>
    <w:p>
      <w:pPr>
        <w:spacing w:after="150"/>
      </w:pPr>
      <w:r>
        <w:rPr/>
        <w:t xml:space="preserve">二、未来中医药行业技术开发方向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中医药产业用户度分析</w:t>
      </w:r>
    </w:p>
    <w:p>
      <w:pPr>
        <w:spacing w:after="150"/>
      </w:pPr>
      <w:r>
        <w:rPr/>
        <w:t xml:space="preserve">第一节 中医药产业用户认知程度</w:t>
      </w:r>
    </w:p>
    <w:p>
      <w:pPr>
        <w:spacing w:after="150"/>
      </w:pPr>
      <w:r>
        <w:rPr/>
        <w:t xml:space="preserve">第二节 中医药产业用户关注因素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2024-2029年中医药行业发展趋势及投资风险分析</w:t>
      </w:r>
    </w:p>
    <w:p>
      <w:pPr>
        <w:spacing w:after="150"/>
      </w:pPr>
      <w:r>
        <w:rPr/>
        <w:t xml:space="preserve">第一节 当前中医药存在的问题</w:t>
      </w:r>
    </w:p>
    <w:p>
      <w:pPr>
        <w:spacing w:after="150"/>
      </w:pPr>
      <w:r>
        <w:rPr/>
        <w:t xml:space="preserve">第二节 中医药未来发展预测分析</w:t>
      </w:r>
    </w:p>
    <w:p>
      <w:pPr>
        <w:spacing w:after="150"/>
      </w:pPr>
      <w:r>
        <w:rPr/>
        <w:t xml:space="preserve">一、中国中医药发展方向分析</w:t>
      </w:r>
    </w:p>
    <w:p>
      <w:pPr>
        <w:spacing w:after="150"/>
      </w:pPr>
      <w:r>
        <w:rPr/>
        <w:t xml:space="preserve">二、2024-2029年中国中医药行业发展规模预测</w:t>
      </w:r>
    </w:p>
    <w:p>
      <w:pPr>
        <w:spacing w:after="150"/>
      </w:pPr>
      <w:r>
        <w:rPr/>
        <w:t xml:space="preserve">三、2024-2029年中国中医药行业发展趋势预测</w:t>
      </w:r>
    </w:p>
    <w:p>
      <w:pPr>
        <w:spacing w:after="150"/>
      </w:pPr>
      <w:r>
        <w:rPr/>
        <w:t xml:space="preserve">第三节 2024-2029年中国中医药行业投资风险分析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中医药行业营销策略分析及建议</w:t>
      </w:r>
    </w:p>
    <w:p>
      <w:pPr>
        <w:spacing w:after="150"/>
      </w:pPr>
      <w:r>
        <w:rPr/>
        <w:t xml:space="preserve">一、中医药行业营销模式</w:t>
      </w:r>
    </w:p>
    <w:p>
      <w:pPr>
        <w:spacing w:after="150"/>
      </w:pPr>
      <w:r>
        <w:rPr/>
        <w:t xml:space="preserve">二、中医药行业营销策略</w:t>
      </w:r>
    </w:p>
    <w:p>
      <w:pPr>
        <w:spacing w:after="150"/>
      </w:pPr>
      <w:r>
        <w:rPr/>
        <w:t xml:space="preserve">第二节 中医药行业企业经营发展分析及建议</w:t>
      </w:r>
    </w:p>
    <w:p>
      <w:pPr>
        <w:spacing w:after="150"/>
      </w:pPr>
      <w:r>
        <w:rPr/>
        <w:t xml:space="preserve">一、中医药行业经营模式</w:t>
      </w:r>
    </w:p>
    <w:p>
      <w:pPr>
        <w:spacing w:after="150"/>
      </w:pPr>
      <w:r>
        <w:rPr/>
        <w:t xml:space="preserve">二、中医药行业发展模式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图表：中医药上游和中游产业链构成</w:t>
      </w:r>
    </w:p>
    <w:p>
      <w:pPr>
        <w:spacing w:after="150"/>
      </w:pPr>
      <w:r>
        <w:rPr/>
        <w:t xml:space="preserve">图表：部分稀缺中药材</w:t>
      </w:r>
    </w:p>
    <w:p>
      <w:pPr>
        <w:spacing w:after="150"/>
      </w:pPr>
      <w:r>
        <w:rPr/>
        <w:t xml:space="preserve">图表：2012-2022年居民消费价格指数</w:t>
      </w:r>
    </w:p>
    <w:p>
      <w:pPr>
        <w:spacing w:after="150"/>
      </w:pPr>
      <w:r>
        <w:rPr/>
        <w:t xml:space="preserve">图表：2019-2023年工业增加值同比增速(%)</w:t>
      </w:r>
    </w:p>
    <w:p>
      <w:pPr>
        <w:spacing w:after="150"/>
      </w:pPr>
      <w:r>
        <w:rPr/>
        <w:t xml:space="preserve">图表：2019-2023年固定资产投资累计增长情况</w:t>
      </w:r>
    </w:p>
    <w:p>
      <w:pPr>
        <w:spacing w:after="150"/>
      </w:pPr>
      <w:r>
        <w:rPr/>
        <w:t xml:space="preserve">图表：2022年我国中医药单位规模情况分析</w:t>
      </w:r>
    </w:p>
    <w:p>
      <w:pPr>
        <w:spacing w:after="150"/>
      </w:pPr>
      <w:r>
        <w:rPr/>
        <w:t xml:space="preserve">图表：2022年我国中医药单位规模情况分析</w:t>
      </w:r>
    </w:p>
    <w:p>
      <w:pPr>
        <w:spacing w:after="150"/>
      </w:pPr>
      <w:r>
        <w:rPr/>
        <w:t xml:space="preserve">图表：2022年行业代表性企业行业盈利能力分析</w:t>
      </w:r>
    </w:p>
    <w:p>
      <w:pPr>
        <w:spacing w:after="150"/>
      </w:pPr>
      <w:r>
        <w:rPr/>
        <w:t xml:space="preserve">图表：2022年行业代表性企业行业偿债能力分析</w:t>
      </w:r>
    </w:p>
    <w:p>
      <w:pPr>
        <w:spacing w:after="150"/>
      </w:pPr>
      <w:r>
        <w:rPr/>
        <w:t xml:space="preserve">图表：2022年行业代表性企业行业运营能力分析</w:t>
      </w:r>
    </w:p>
    <w:p>
      <w:pPr>
        <w:spacing w:after="150"/>
      </w:pPr>
      <w:r>
        <w:rPr/>
        <w:t xml:space="preserve">图表：2022年行业代表性企业行业发展能力分析</w:t>
      </w:r>
    </w:p>
    <w:p>
      <w:pPr>
        <w:spacing w:after="150"/>
      </w:pPr>
      <w:r>
        <w:rPr/>
        <w:t xml:space="preserve">图表：2019-2023年中国中医药市场规模 单位：亿元</w:t>
      </w:r>
    </w:p>
    <w:p>
      <w:pPr>
        <w:spacing w:after="150"/>
      </w:pPr>
      <w:r>
        <w:rPr/>
        <w:t xml:space="preserve">图表：西南地区中药材分布情况</w:t>
      </w:r>
    </w:p>
    <w:p>
      <w:pPr>
        <w:spacing w:after="150"/>
      </w:pPr>
      <w:r>
        <w:rPr/>
        <w:t xml:space="preserve">图表：2019-2023年东北地区市场规模</w:t>
      </w:r>
    </w:p>
    <w:p>
      <w:pPr>
        <w:spacing w:after="150"/>
      </w:pPr>
      <w:r>
        <w:rPr/>
        <w:t xml:space="preserve">图表：东北地区主要中医药产品生产加工企业</w:t>
      </w:r>
    </w:p>
    <w:p>
      <w:pPr>
        <w:spacing w:after="150"/>
      </w:pPr>
      <w:r>
        <w:rPr/>
        <w:t xml:space="preserve">图表：2019-2023年华北地区市场规模</w:t>
      </w:r>
    </w:p>
    <w:p>
      <w:pPr>
        <w:spacing w:after="150"/>
      </w:pPr>
      <w:r>
        <w:rPr/>
        <w:t xml:space="preserve">图表：华北地区主要中医药产品生产加工企业</w:t>
      </w:r>
    </w:p>
    <w:p>
      <w:pPr>
        <w:spacing w:after="150"/>
      </w:pPr>
      <w:r>
        <w:rPr/>
        <w:t xml:space="preserve">图表：华北地区中药材分布情况</w:t>
      </w:r>
    </w:p>
    <w:p>
      <w:pPr>
        <w:spacing w:after="150"/>
      </w:pPr>
      <w:r>
        <w:rPr/>
        <w:t xml:space="preserve">图表：华中地区中药材分布情况</w:t>
      </w:r>
    </w:p>
    <w:p>
      <w:pPr>
        <w:spacing w:after="150"/>
      </w:pPr>
      <w:r>
        <w:rPr/>
        <w:t xml:space="preserve">图表：2019-2023年华中地区市场规模</w:t>
      </w:r>
    </w:p>
    <w:p>
      <w:pPr>
        <w:spacing w:after="150"/>
      </w:pPr>
      <w:r>
        <w:rPr/>
        <w:t xml:space="preserve">图表：华中地区主要中医药产品生产加工企业</w:t>
      </w:r>
    </w:p>
    <w:p>
      <w:pPr>
        <w:spacing w:after="150"/>
      </w:pPr>
      <w:r>
        <w:rPr/>
        <w:t xml:space="preserve">图表：华东地区中药材分布情况</w:t>
      </w:r>
    </w:p>
    <w:p>
      <w:pPr>
        <w:spacing w:after="150"/>
      </w:pPr>
      <w:r>
        <w:rPr/>
        <w:t xml:space="preserve">图表：2019-2023年华东地区市场规模</w:t>
      </w:r>
    </w:p>
    <w:p>
      <w:pPr>
        <w:spacing w:after="150"/>
      </w:pPr>
      <w:r>
        <w:rPr/>
        <w:t xml:space="preserve">图表：华东地区主要中医药生产加工企业</w:t>
      </w:r>
    </w:p>
    <w:p>
      <w:pPr>
        <w:spacing w:after="150"/>
      </w:pPr>
      <w:r>
        <w:rPr/>
        <w:t xml:space="preserve">图表：华南地区中药材分布情况</w:t>
      </w:r>
    </w:p>
    <w:p>
      <w:pPr>
        <w:spacing w:after="150"/>
      </w:pPr>
      <w:r>
        <w:rPr/>
        <w:t xml:space="preserve">图表：2019-2023年华南地区市场规模</w:t>
      </w:r>
    </w:p>
    <w:p>
      <w:pPr>
        <w:spacing w:after="150"/>
      </w:pPr>
      <w:r>
        <w:rPr/>
        <w:t xml:space="preserve">图表：华南地区主要中医药生产加工企业</w:t>
      </w:r>
    </w:p>
    <w:p>
      <w:pPr>
        <w:spacing w:after="150"/>
      </w:pPr>
      <w:r>
        <w:rPr/>
        <w:t xml:space="preserve">图表：西南地区中药材分布情况</w:t>
      </w:r>
    </w:p>
    <w:p>
      <w:pPr>
        <w:spacing w:after="150"/>
      </w:pPr>
      <w:r>
        <w:rPr/>
        <w:t xml:space="preserve">图表：2019-2023年西南地区市场规模</w:t>
      </w:r>
    </w:p>
    <w:p>
      <w:pPr>
        <w:spacing w:after="150"/>
      </w:pPr>
      <w:r>
        <w:rPr/>
        <w:t xml:space="preserve">图表：西南地区主要中医药产品生产加工企业</w:t>
      </w:r>
    </w:p>
    <w:p>
      <w:pPr>
        <w:spacing w:after="150"/>
      </w:pPr>
      <w:r>
        <w:rPr/>
        <w:t xml:space="preserve">图表：2019-2023年西北地区市场规模</w:t>
      </w:r>
    </w:p>
    <w:p>
      <w:pPr>
        <w:spacing w:after="150"/>
      </w:pPr>
      <w:r>
        <w:rPr/>
        <w:t xml:space="preserve">图表：西北地区主要中医药产品生产加工企业</w:t>
      </w:r>
    </w:p>
    <w:p>
      <w:pPr>
        <w:spacing w:after="150"/>
      </w:pPr>
      <w:r>
        <w:rPr/>
        <w:t xml:space="preserve">图表：西北地区中药材分布情况</w:t>
      </w:r>
    </w:p>
    <w:p>
      <w:pPr>
        <w:spacing w:after="150"/>
      </w:pPr>
      <w:r>
        <w:rPr/>
        <w:t xml:space="preserve">图表：2024-2029年中国中医药市场规模预测 单位：亿元</w:t>
      </w:r>
    </w:p>
    <w:p>
      <w:pPr>
        <w:spacing w:after="150"/>
      </w:pPr>
      <w:r>
        <w:rPr/>
        <w:t xml:space="preserve">图表：中医药加工行业不同性质企业分布(按销售收入)</w:t>
      </w:r>
    </w:p>
    <w:p>
      <w:pPr>
        <w:spacing w:after="150"/>
      </w:pPr>
      <w:r>
        <w:rPr/>
        <w:t xml:space="preserve">图表：一心堂药业集团股份有限公司销售网络布局</w:t>
      </w:r>
    </w:p>
    <w:p>
      <w:pPr>
        <w:spacing w:after="150"/>
      </w:pPr>
      <w:r>
        <w:rPr/>
        <w:t xml:space="preserve">图表：腾讯新闻健康类子话题阅读量</w:t>
      </w:r>
    </w:p>
    <w:p>
      <w:pPr>
        <w:spacing w:after="150"/>
      </w:pPr>
      <w:r>
        <w:rPr/>
        <w:t xml:space="preserve">图表：2024-2029年中国中医药行业发展规模预测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中国中医药行业市场发展分析及发展趋势与投资价值研究报告(2024-2029版)</dc:title>
  <dc:description>中国中医药行业市场发展分析及发展趋势与投资价值研究报告(2024-2029版)</dc:description>
  <dc:subject>中国中医药行业市场发展分析及发展趋势与投资价值研究报告(2024-2029版)</dc:subject>
  <cp:keywords>研究报告</cp:keywords>
  <cp:category>研究报告</cp:category>
  <cp:lastModifiedBy>北京中道泰和信息咨询有限公司</cp:lastModifiedBy>
  <dcterms:created xsi:type="dcterms:W3CDTF">2024-01-26T08:33:41+08:00</dcterms:created>
  <dcterms:modified xsi:type="dcterms:W3CDTF">2024-01-26T08:33:41+08:00</dcterms:modified>
</cp:coreProperties>
</file>

<file path=docProps/custom.xml><?xml version="1.0" encoding="utf-8"?>
<Properties xmlns="http://schemas.openxmlformats.org/officeDocument/2006/custom-properties" xmlns:vt="http://schemas.openxmlformats.org/officeDocument/2006/docPropsVTypes"/>
</file>