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全球及中国横纹肌肉瘤药行业深度研究报告(2023版)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横纹肌肉瘤药行业深度研究报告》，旨在通过系统性研究，梳理国内外横纹肌肉瘤药行业发展现状与趋势，测算横纹肌肉瘤药行业市场总体规模及主要国家市场占比，解析横纹肌肉瘤药行业各细分赛道发展潜力，研判横纹肌肉瘤药下游市场需求，分析横纹肌肉瘤药行业竞争格局，从而协助解决横纹肌肉瘤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本报告包含全球横纹肌肉瘤药市场规模，以及未来市场预测，并包括以下市场信息：</w:t>
      </w:r>
    </w:p>
    <w:p>
      <w:pPr>
        <w:spacing w:after="150"/>
      </w:pPr>
      <w:r>
        <w:rPr/>
        <w:t xml:space="preserve">2019-2023年全球横纹肌肉瘤药销售额，2024-2029年销售额预测数据(百万美元);</w:t>
      </w:r>
    </w:p>
    <w:p>
      <w:pPr>
        <w:spacing w:after="150"/>
      </w:pPr>
      <w:r>
        <w:rPr/>
        <w:t xml:space="preserve">2019-2023年全球横纹肌肉瘤药销量，2024-2029年销量预测数据(百万美元);</w:t>
      </w:r>
    </w:p>
    <w:p>
      <w:pPr>
        <w:spacing w:after="150"/>
      </w:pPr>
      <w:r>
        <w:rPr/>
        <w:t xml:space="preserve">全球头部/主要横纹肌肉瘤药生产企业名单，2023年全球市场份额(%);</w:t>
      </w:r>
    </w:p>
    <w:p>
      <w:pPr>
        <w:spacing w:after="150"/>
      </w:pPr>
      <w:r>
        <w:rPr/>
        <w:t xml:space="preserve">全球横纹肌肉瘤药市场规模在2023年预测为XX百万美元，预计到2029年将达到XX百万美元，预测2023-2029年的CAGR为XX%。在测算全球及主要地区横纹肌肉瘤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全球主要横纹肌肉瘤药生产企业包括 Bellicum Pharmaceuticals Inc，Boehringer Ingelheim GmbH，Bristol-Myers Squibb Co，Celgene Corp等，在2023年，全球前五大横纹肌肉瘤药生产企业的总营收全球占比约为XX%。</w:t>
      </w:r>
    </w:p>
    <w:p>
      <w:pPr>
        <w:spacing w:after="150"/>
      </w:pPr>
      <w:r>
        <w:rPr/>
        <w:t xml:space="preserve">报告调查了横纹肌肉瘤药生产企业、供应商、分销商和该行业的行业专家，涉及销量、收入、需求、价格、产品类型、最新发展规划行业趋势、驱动因素、制约条件和潜在风险。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全球横纹肌肉瘤药主要生产商：</w:t>
      </w:r>
    </w:p>
    <w:p>
      <w:pPr>
        <w:spacing w:after="150"/>
      </w:pPr>
      <w:r>
        <w:rPr/>
        <w:t xml:space="preserve">Bellicum Pharmaceuticals Inc</w:t>
      </w:r>
    </w:p>
    <w:p>
      <w:pPr>
        <w:spacing w:after="150"/>
      </w:pPr>
      <w:r>
        <w:rPr/>
        <w:t xml:space="preserve">Boehringer Ingelheim GmbH</w:t>
      </w:r>
    </w:p>
    <w:p>
      <w:pPr>
        <w:spacing w:after="150"/>
      </w:pPr>
      <w:r>
        <w:rPr/>
        <w:t xml:space="preserve">Bristol-Myers Squibb Co</w:t>
      </w:r>
    </w:p>
    <w:p>
      <w:pPr>
        <w:spacing w:after="150"/>
      </w:pPr>
      <w:r>
        <w:rPr/>
        <w:t xml:space="preserve">Celgene Corp</w:t>
      </w:r>
    </w:p>
    <w:p>
      <w:pPr>
        <w:spacing w:after="150"/>
      </w:pPr>
      <w:r>
        <w:rPr/>
        <w:t xml:space="preserve">Eisai Co Ltd</w:t>
      </w:r>
    </w:p>
    <w:p>
      <w:pPr>
        <w:spacing w:after="150"/>
      </w:pPr>
      <w:r>
        <w:rPr/>
        <w:t xml:space="preserve">Epizyme Inc</w:t>
      </w:r>
    </w:p>
    <w:p>
      <w:pPr>
        <w:spacing w:after="150"/>
      </w:pPr>
      <w:r>
        <w:rPr/>
        <w:t xml:space="preserve">Exelixis Inc</w:t>
      </w:r>
    </w:p>
    <w:p>
      <w:pPr>
        <w:spacing w:after="150"/>
      </w:pPr>
      <w:r>
        <w:rPr/>
        <w:t xml:space="preserve">Iproteos SL</w:t>
      </w:r>
    </w:p>
    <w:p>
      <w:pPr>
        <w:spacing w:after="150"/>
      </w:pPr>
      <w:r>
        <w:rPr/>
        <w:t xml:space="preserve">Ipsen SA</w:t>
      </w:r>
    </w:p>
    <w:p>
      <w:pPr>
        <w:spacing w:after="150"/>
      </w:pPr>
      <w:r>
        <w:rPr/>
        <w:t xml:space="preserve">MacroGenics Inc</w:t>
      </w:r>
    </w:p>
    <w:p>
      <w:pPr>
        <w:spacing w:after="150"/>
      </w:pPr>
      <w:r>
        <w:rPr/>
        <w:t xml:space="preserve">NantKwest Inc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Noxxon Pharma AG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Taiho Pharmaceutical Co Ltd</w:t>
      </w:r>
    </w:p>
    <w:p>
      <w:pPr>
        <w:spacing w:after="150"/>
      </w:pPr>
      <w:r>
        <w:rPr/>
        <w:t xml:space="preserve">Taiwan Liposome Company Ltd</w:t>
      </w:r>
    </w:p>
    <w:p>
      <w:pPr>
        <w:spacing w:after="150"/>
      </w:pPr>
      <w:r>
        <w:rPr/>
        <w:t xml:space="preserve">Tarveda Therapeutics Inc</w:t>
      </w:r>
    </w:p>
    <w:p>
      <w:pPr>
        <w:spacing w:after="150"/>
      </w:pPr>
      <w:r>
        <w:rPr/>
        <w:t xml:space="preserve">本报告重点分析了全球及以下几个地区市场，包括横纹肌肉瘤药产销现状及前景预测：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横纹肌肉瘤药产品细分为以下几类，报告详细分析了各细分产品价格、产量、销量、市场占比：</w:t>
      </w:r>
    </w:p>
    <w:p>
      <w:pPr>
        <w:spacing w:after="150"/>
      </w:pPr>
      <w:r>
        <w:rPr/>
        <w:t xml:space="preserve">ARI-4175</w:t>
      </w:r>
    </w:p>
    <w:p>
      <w:pPr>
        <w:spacing w:after="150"/>
      </w:pPr>
      <w:r>
        <w:rPr/>
        <w:t xml:space="preserve">Celyvir</w:t>
      </w:r>
    </w:p>
    <w:p>
      <w:pPr>
        <w:spacing w:after="150"/>
      </w:pPr>
      <w:r>
        <w:rPr/>
        <w:t xml:space="preserve">Crizotinib</w:t>
      </w:r>
    </w:p>
    <w:p>
      <w:pPr>
        <w:spacing w:after="150"/>
      </w:pPr>
      <w:r>
        <w:rPr/>
        <w:t xml:space="preserve">Enoblituzumab</w:t>
      </w:r>
    </w:p>
    <w:p>
      <w:pPr>
        <w:spacing w:after="150"/>
      </w:pPr>
      <w:r>
        <w:rPr/>
        <w:t xml:space="preserve">AT-69</w:t>
      </w:r>
    </w:p>
    <w:p>
      <w:pPr>
        <w:spacing w:after="150"/>
      </w:pPr>
      <w:r>
        <w:rPr/>
        <w:t xml:space="preserve">Axitinib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体制建设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/>
        <w:t xml:space="preserve">本报告分析横纹肌肉瘤药细分市场，其它调研方向或专项课题需求，请来电咨询。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全球及中国横纹肌肉瘤药行业深度研究报告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横纹肌肉瘤药行业概述</w:t>
      </w:r>
    </w:p>
    <w:p>
      <w:pPr>
        <w:spacing w:after="150"/>
      </w:pPr>
      <w:r>
        <w:rPr/>
        <w:t xml:space="preserve">1.1 横纹肌肉瘤药定义及报告研究范围</w:t>
      </w:r>
    </w:p>
    <w:p>
      <w:pPr>
        <w:spacing w:after="150"/>
      </w:pPr>
      <w:r>
        <w:rPr/>
        <w:t xml:space="preserve">1.2 横纹肌肉瘤药产品分类及头部企业</w:t>
      </w:r>
    </w:p>
    <w:p>
      <w:pPr>
        <w:spacing w:after="150"/>
      </w:pPr>
      <w:r>
        <w:rPr/>
        <w:t xml:space="preserve">1.3 全球及中国市场横纹肌肉瘤药行业相关政策</w:t>
      </w:r>
    </w:p>
    <w:p>
      <w:pPr>
        <w:spacing w:after="150"/>
      </w:pPr>
      <w:r>
        <w:rPr>
          <w:b w:val="1"/>
          <w:bCs w:val="1"/>
        </w:rPr>
        <w:t xml:space="preserve">2 全球横纹肌肉瘤药市场产业链分析</w:t>
      </w:r>
    </w:p>
    <w:p>
      <w:pPr>
        <w:spacing w:after="150"/>
      </w:pPr>
      <w:r>
        <w:rPr/>
        <w:t xml:space="preserve">2.1 横纹肌肉瘤药产业链</w:t>
      </w:r>
    </w:p>
    <w:p>
      <w:pPr>
        <w:spacing w:after="150"/>
      </w:pPr>
      <w:r>
        <w:rPr/>
        <w:t xml:space="preserve">2.2 横纹肌肉瘤药产业链上游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横纹肌肉瘤药产业链中游</w:t>
      </w:r>
    </w:p>
    <w:p>
      <w:pPr>
        <w:spacing w:after="150"/>
      </w:pPr>
      <w:r>
        <w:rPr/>
        <w:t xml:space="preserve">2.3.1 全球横纹肌肉瘤药主要生产商生产基地及产品覆盖领域</w:t>
      </w:r>
    </w:p>
    <w:p>
      <w:pPr>
        <w:spacing w:after="150"/>
      </w:pPr>
      <w:r>
        <w:rPr/>
        <w:t xml:space="preserve">2.3.2 全球横纹肌肉瘤药主要生产商销量排名及市场集中率分析</w:t>
      </w:r>
    </w:p>
    <w:p>
      <w:pPr>
        <w:spacing w:after="150"/>
      </w:pPr>
      <w:r>
        <w:rPr/>
        <w:t xml:space="preserve">2.4 全球横纹肌肉瘤药下游细分市场销量及市场占比(2019-2029年)</w:t>
      </w:r>
    </w:p>
    <w:p>
      <w:pPr>
        <w:spacing w:after="150"/>
      </w:pPr>
      <w:r>
        <w:rPr/>
        <w:t xml:space="preserve">2.4.1 全球横纹肌肉瘤药下游细分市场销量占比(2019-2029年)</w:t>
      </w:r>
    </w:p>
    <w:p>
      <w:pPr>
        <w:spacing w:after="150"/>
      </w:pPr>
      <w:r>
        <w:rPr/>
        <w:t xml:space="preserve">2.4.2 住宅楼</w:t>
      </w:r>
    </w:p>
    <w:p>
      <w:pPr>
        <w:spacing w:after="150"/>
      </w:pPr>
      <w:r>
        <w:rPr/>
        <w:t xml:space="preserve">2.4.3 商业建筑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中国横纹肌肉瘤药销售现状及下游细分市场分析(2019-2029年)</w:t>
      </w:r>
    </w:p>
    <w:p>
      <w:pPr>
        <w:spacing w:after="150"/>
      </w:pPr>
      <w:r>
        <w:rPr/>
        <w:t xml:space="preserve">2.5.1 中国横纹肌肉瘤药下游细分市场销量占比(2019-2029年)</w:t>
      </w:r>
    </w:p>
    <w:p>
      <w:pPr>
        <w:spacing w:after="150"/>
      </w:pPr>
      <w:r>
        <w:rPr/>
        <w:t xml:space="preserve">2.5.2 住宅楼</w:t>
      </w:r>
    </w:p>
    <w:p>
      <w:pPr>
        <w:spacing w:after="150"/>
      </w:pPr>
      <w:r>
        <w:rPr/>
        <w:t xml:space="preserve">2.5.3 商业建筑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全球横纹肌肉瘤药市场发展状况及前景分析</w:t>
      </w:r>
    </w:p>
    <w:p>
      <w:pPr>
        <w:spacing w:after="150"/>
      </w:pPr>
      <w:r>
        <w:rPr/>
        <w:t xml:space="preserve">3.1 全球横纹肌肉瘤药供需现状及预测(2019-2029年)</w:t>
      </w:r>
    </w:p>
    <w:p>
      <w:pPr>
        <w:spacing w:after="150"/>
      </w:pPr>
      <w:r>
        <w:rPr/>
        <w:t xml:space="preserve">3.1.1 全球横纹肌肉瘤药产能、产量、产能利用率(2019-2029年)</w:t>
      </w:r>
    </w:p>
    <w:p>
      <w:pPr>
        <w:spacing w:after="150"/>
      </w:pPr>
      <w:r>
        <w:rPr/>
        <w:t xml:space="preserve">3.1.2 全球市场各类型横纹肌肉瘤药产量及预测(2019-2029年)</w:t>
      </w:r>
    </w:p>
    <w:p>
      <w:pPr>
        <w:spacing w:after="150"/>
      </w:pPr>
      <w:r>
        <w:rPr/>
        <w:t xml:space="preserve">3.2 全球横纹肌肉瘤药行业竞争格局分析</w:t>
      </w:r>
    </w:p>
    <w:p>
      <w:pPr>
        <w:spacing w:after="150"/>
      </w:pPr>
      <w:r>
        <w:rPr/>
        <w:t xml:space="preserve">3.2.1 全球主要横纹肌肉瘤药生产商销量及市场占有率(2019 Vs 2023)</w:t>
      </w:r>
    </w:p>
    <w:p>
      <w:pPr>
        <w:spacing w:after="150"/>
      </w:pPr>
      <w:r>
        <w:rPr/>
        <w:t xml:space="preserve">3.2.2 全球主要横纹肌肉瘤药生产商销售额及市场占有率(2019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全球主要地区横纹肌肉瘤药市场规模占比分析</w:t>
      </w:r>
    </w:p>
    <w:p>
      <w:pPr>
        <w:spacing w:after="150"/>
      </w:pPr>
      <w:r>
        <w:rPr/>
        <w:t xml:space="preserve">4.1 全球主要地区横纹肌肉瘤药产量占比</w:t>
      </w:r>
    </w:p>
    <w:p>
      <w:pPr>
        <w:spacing w:after="150"/>
      </w:pPr>
      <w:r>
        <w:rPr/>
        <w:t xml:space="preserve">4.2 美国市场横纹肌肉瘤药产量及增长率(2019-2029年)</w:t>
      </w:r>
    </w:p>
    <w:p>
      <w:pPr>
        <w:spacing w:after="150"/>
      </w:pPr>
      <w:r>
        <w:rPr/>
        <w:t xml:space="preserve">4.3 欧洲市场横纹肌肉瘤药产量及增长率(2019-2029年)</w:t>
      </w:r>
    </w:p>
    <w:p>
      <w:pPr>
        <w:spacing w:after="150"/>
      </w:pPr>
      <w:r>
        <w:rPr/>
        <w:t xml:space="preserve">4.4 日本市场横纹肌肉瘤药产量及增长率(2019-2029年)</w:t>
      </w:r>
    </w:p>
    <w:p>
      <w:pPr>
        <w:spacing w:after="150"/>
      </w:pPr>
      <w:r>
        <w:rPr/>
        <w:t xml:space="preserve">4.5 东南亚市场横纹肌肉瘤药产量及增长率(2019-2029年)</w:t>
      </w:r>
    </w:p>
    <w:p>
      <w:pPr>
        <w:spacing w:after="150"/>
      </w:pPr>
      <w:r>
        <w:rPr/>
        <w:t xml:space="preserve">4.6 印度市场横纹肌肉瘤药产量及增长率(2019-2029年)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全球横纹肌肉瘤药销售状况及需求前景</w:t>
      </w:r>
    </w:p>
    <w:p>
      <w:pPr>
        <w:spacing w:after="150"/>
      </w:pPr>
      <w:r>
        <w:rPr/>
        <w:t xml:space="preserve">5.1 全球主要地区横纹肌肉瘤药消量及销售额占比(2019-2029年)</w:t>
      </w:r>
    </w:p>
    <w:p>
      <w:pPr>
        <w:spacing w:after="150"/>
      </w:pPr>
      <w:r>
        <w:rPr/>
        <w:t xml:space="preserve">5.2 美国市场横纹肌肉瘤药销售现状及预测(2019-2029年)</w:t>
      </w:r>
    </w:p>
    <w:p>
      <w:pPr>
        <w:spacing w:after="150"/>
      </w:pPr>
      <w:r>
        <w:rPr/>
        <w:t xml:space="preserve">5.2.1 印度市场横纹肌肉瘤药销量及增长率(2019-2029年)</w:t>
      </w:r>
    </w:p>
    <w:p>
      <w:pPr>
        <w:spacing w:after="150"/>
      </w:pPr>
      <w:r>
        <w:rPr/>
        <w:t xml:space="preserve">5.2.2 印度市场横纹肌肉瘤药销售额及增长率(2019-2029年)</w:t>
      </w:r>
    </w:p>
    <w:p>
      <w:pPr>
        <w:spacing w:after="150"/>
      </w:pPr>
      <w:r>
        <w:rPr/>
        <w:t xml:space="preserve">5.3 欧洲市场横纹肌肉瘤药销售现状及预测(2019-2029年)</w:t>
      </w:r>
    </w:p>
    <w:p>
      <w:pPr>
        <w:spacing w:after="150"/>
      </w:pPr>
      <w:r>
        <w:rPr/>
        <w:t xml:space="preserve">5.3.1 欧洲市场横纹肌肉瘤药销量及增长率(2019-2029年)</w:t>
      </w:r>
    </w:p>
    <w:p>
      <w:pPr>
        <w:spacing w:after="150"/>
      </w:pPr>
      <w:r>
        <w:rPr/>
        <w:t xml:space="preserve">5.3.2 欧洲市场横纹肌肉瘤药销售额及增长率(2019-2029年)</w:t>
      </w:r>
    </w:p>
    <w:p>
      <w:pPr>
        <w:spacing w:after="150"/>
      </w:pPr>
      <w:r>
        <w:rPr/>
        <w:t xml:space="preserve">5.4 日本市场横纹肌肉瘤药销售现状及预测(2019-2029年)</w:t>
      </w:r>
    </w:p>
    <w:p>
      <w:pPr>
        <w:spacing w:after="150"/>
      </w:pPr>
      <w:r>
        <w:rPr/>
        <w:t xml:space="preserve">5.4.1 日本市场横纹肌肉瘤药销量及增长率(2019-2029年)</w:t>
      </w:r>
    </w:p>
    <w:p>
      <w:pPr>
        <w:spacing w:after="150"/>
      </w:pPr>
      <w:r>
        <w:rPr/>
        <w:t xml:space="preserve">5.4.2 日本市场横纹肌肉瘤药销售额及增长率(2019-2029年)</w:t>
      </w:r>
    </w:p>
    <w:p>
      <w:pPr>
        <w:spacing w:after="150"/>
      </w:pPr>
      <w:r>
        <w:rPr/>
        <w:t xml:space="preserve">5.5 东南亚市场横纹肌肉瘤药销售现状及预测(2019-2029年)</w:t>
      </w:r>
    </w:p>
    <w:p>
      <w:pPr>
        <w:spacing w:after="150"/>
      </w:pPr>
      <w:r>
        <w:rPr/>
        <w:t xml:space="preserve">5.5.1 东南亚市场横纹肌肉瘤药销量及增长率(2019-2029年)</w:t>
      </w:r>
    </w:p>
    <w:p>
      <w:pPr>
        <w:spacing w:after="150"/>
      </w:pPr>
      <w:r>
        <w:rPr/>
        <w:t xml:space="preserve">5.5.2 东南亚市场横纹肌肉瘤药销售额及增长率(2019-2029年)</w:t>
      </w:r>
    </w:p>
    <w:p>
      <w:pPr>
        <w:spacing w:after="150"/>
      </w:pPr>
      <w:r>
        <w:rPr/>
        <w:t xml:space="preserve">5.6 印度市场横纹肌肉瘤药销售现状及预测(2019-2029年)</w:t>
      </w:r>
    </w:p>
    <w:p>
      <w:pPr>
        <w:spacing w:after="150"/>
      </w:pPr>
      <w:r>
        <w:rPr/>
        <w:t xml:space="preserve">5.6.1 印度市场横纹肌肉瘤药销量及增长率(2019-2029年)</w:t>
      </w:r>
    </w:p>
    <w:p>
      <w:pPr>
        <w:spacing w:after="150"/>
      </w:pPr>
      <w:r>
        <w:rPr/>
        <w:t xml:space="preserve">5.6.2 印度市场横纹肌肉瘤药销售额及增长率(2019-2029年)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中国横纹肌肉瘤药市场发展状况及前景分析</w:t>
      </w:r>
    </w:p>
    <w:p>
      <w:pPr>
        <w:spacing w:after="150"/>
      </w:pPr>
      <w:r>
        <w:rPr/>
        <w:t xml:space="preserve">6.1 中国横纹肌肉瘤药供需现状及预测(2019-2029年)</w:t>
      </w:r>
    </w:p>
    <w:p>
      <w:pPr>
        <w:spacing w:after="150"/>
      </w:pPr>
      <w:r>
        <w:rPr/>
        <w:t xml:space="preserve">6.1.1 中国横纹肌肉瘤药产能、产量、产能利用率(2019-2029年)</w:t>
      </w:r>
    </w:p>
    <w:p>
      <w:pPr>
        <w:spacing w:after="150"/>
      </w:pPr>
      <w:r>
        <w:rPr/>
        <w:t xml:space="preserve">6.1.2 中国市场各类型横纹肌肉瘤药产量及预测(2019-2029年)</w:t>
      </w:r>
    </w:p>
    <w:p>
      <w:pPr>
        <w:spacing w:after="150"/>
      </w:pPr>
      <w:r>
        <w:rPr/>
        <w:t xml:space="preserve">6.2 中国横纹肌肉瘤药厂商销量排行</w:t>
      </w:r>
    </w:p>
    <w:p>
      <w:pPr>
        <w:spacing w:after="150"/>
      </w:pPr>
      <w:r>
        <w:rPr/>
        <w:t xml:space="preserve">6.2.1 中国市场横纹肌肉瘤药主要生产商销量及市场份额(2019 Vs 2023)</w:t>
      </w:r>
    </w:p>
    <w:p>
      <w:pPr>
        <w:spacing w:after="150"/>
      </w:pPr>
      <w:r>
        <w:rPr/>
        <w:t xml:space="preserve">6.2.2 中国市场横纹肌肉瘤药主要生产商销售额及市场份额(2019 Vs 2023)</w:t>
      </w:r>
    </w:p>
    <w:p>
      <w:pPr>
        <w:spacing w:after="150"/>
      </w:pPr>
      <w:r>
        <w:rPr/>
        <w:t xml:space="preserve">6.3 中国市场横纹肌肉瘤药销量前五生产商市场定位分析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中国市场横纹肌肉瘤药进出口发展趋势及预测（2019-2029年）</w:t>
      </w:r>
    </w:p>
    <w:p>
      <w:pPr>
        <w:spacing w:after="150"/>
      </w:pPr>
      <w:r>
        <w:rPr/>
        <w:t xml:space="preserve">7.1 中国横纹肌肉瘤药进出口量及增长率(2019-2029年)</w:t>
      </w:r>
    </w:p>
    <w:p>
      <w:pPr>
        <w:spacing w:after="150"/>
      </w:pPr>
      <w:r>
        <w:rPr/>
        <w:t xml:space="preserve">7.2 中国横纹肌肉瘤药主要进口来源</w:t>
      </w:r>
    </w:p>
    <w:p>
      <w:pPr>
        <w:spacing w:after="150"/>
      </w:pPr>
      <w:r>
        <w:rPr/>
        <w:t xml:space="preserve">7.3 中国横纹肌肉瘤药主要出口国</w:t>
      </w:r>
    </w:p>
    <w:p>
      <w:pPr>
        <w:spacing w:after="150"/>
      </w:pPr>
      <w:r>
        <w:rPr>
          <w:b w:val="1"/>
          <w:bCs w:val="1"/>
        </w:rPr>
        <w:t xml:space="preserve">8 横纹肌肉瘤药竞争企业分析</w:t>
      </w:r>
    </w:p>
    <w:p>
      <w:pPr>
        <w:spacing w:after="150"/>
      </w:pPr>
      <w:r>
        <w:rPr/>
        <w:t xml:space="preserve">8.1 Bellicum Pharmaceuticals Inc</w:t>
      </w:r>
    </w:p>
    <w:p>
      <w:pPr>
        <w:spacing w:after="150"/>
      </w:pPr>
      <w:r>
        <w:rPr/>
        <w:t xml:space="preserve">8.1.1 Bellicum Pharmaceuticals Inc 企业概况</w:t>
      </w:r>
    </w:p>
    <w:p>
      <w:pPr>
        <w:spacing w:after="150"/>
      </w:pPr>
      <w:r>
        <w:rPr/>
        <w:t xml:space="preserve">8.1.2 Bellicum Pharmaceuticals Inc 相关产品介绍或参数</w:t>
      </w:r>
    </w:p>
    <w:p>
      <w:pPr>
        <w:spacing w:after="150"/>
      </w:pPr>
      <w:r>
        <w:rPr/>
        <w:t xml:space="preserve">8.1.3 Bellicum Pharmaceuticals Inc 销量、销售额及价格(2019-2023年)</w:t>
      </w:r>
    </w:p>
    <w:p>
      <w:pPr>
        <w:spacing w:after="150"/>
      </w:pPr>
      <w:r>
        <w:rPr/>
        <w:t xml:space="preserve">8.1.4 Bellicum Pharmaceuticals Inc 商业动态</w:t>
      </w:r>
    </w:p>
    <w:p>
      <w:pPr>
        <w:spacing w:after="150"/>
      </w:pPr>
      <w:r>
        <w:rPr/>
        <w:t xml:space="preserve">8.2 Boehringer Ingelheim GmbH</w:t>
      </w:r>
    </w:p>
    <w:p>
      <w:pPr>
        <w:spacing w:after="150"/>
      </w:pPr>
      <w:r>
        <w:rPr/>
        <w:t xml:space="preserve">8.2.1 Boehringer Ingelheim GmbH 企业概况</w:t>
      </w:r>
    </w:p>
    <w:p>
      <w:pPr>
        <w:spacing w:after="150"/>
      </w:pPr>
      <w:r>
        <w:rPr/>
        <w:t xml:space="preserve">8.2.2 Boehringer Ingelheim GmbH 相关产品介绍或参数</w:t>
      </w:r>
    </w:p>
    <w:p>
      <w:pPr>
        <w:spacing w:after="150"/>
      </w:pPr>
      <w:r>
        <w:rPr/>
        <w:t xml:space="preserve">8.2.3 Boehringer Ingelheim GmbH 销量、销售额及价格(2019-2023年)</w:t>
      </w:r>
    </w:p>
    <w:p>
      <w:pPr>
        <w:spacing w:after="150"/>
      </w:pPr>
      <w:r>
        <w:rPr/>
        <w:t xml:space="preserve">8.2.4 Boehringer Ingelheim GmbH 商业动态</w:t>
      </w:r>
    </w:p>
    <w:p>
      <w:pPr>
        <w:spacing w:after="150"/>
      </w:pPr>
      <w:r>
        <w:rPr/>
        <w:t xml:space="preserve">8.3 Bristol-Myers Squibb Co</w:t>
      </w:r>
    </w:p>
    <w:p>
      <w:pPr>
        <w:spacing w:after="150"/>
      </w:pPr>
      <w:r>
        <w:rPr/>
        <w:t xml:space="preserve">8.3.1 Bristol-Myers Squibb Co 企业概况</w:t>
      </w:r>
    </w:p>
    <w:p>
      <w:pPr>
        <w:spacing w:after="150"/>
      </w:pPr>
      <w:r>
        <w:rPr/>
        <w:t xml:space="preserve">8.3.2 Bristol-Myers Squibb Co 相关产品介绍或参数</w:t>
      </w:r>
    </w:p>
    <w:p>
      <w:pPr>
        <w:spacing w:after="150"/>
      </w:pPr>
      <w:r>
        <w:rPr/>
        <w:t xml:space="preserve">8.3.3 Bristol-Myers Squibb Co 销量、销售额及价格(2019-2023年)</w:t>
      </w:r>
    </w:p>
    <w:p>
      <w:pPr>
        <w:spacing w:after="150"/>
      </w:pPr>
      <w:r>
        <w:rPr/>
        <w:t xml:space="preserve">8.3.4 Bristol-Myers Squibb Co 商业动态</w:t>
      </w:r>
    </w:p>
    <w:p>
      <w:pPr>
        <w:spacing w:after="150"/>
      </w:pPr>
      <w:r>
        <w:rPr/>
        <w:t xml:space="preserve">8.4 Celgene Corp</w:t>
      </w:r>
    </w:p>
    <w:p>
      <w:pPr>
        <w:spacing w:after="150"/>
      </w:pPr>
      <w:r>
        <w:rPr/>
        <w:t xml:space="preserve">8.4.1 Celgene Corp 企业概况</w:t>
      </w:r>
    </w:p>
    <w:p>
      <w:pPr>
        <w:spacing w:after="150"/>
      </w:pPr>
      <w:r>
        <w:rPr/>
        <w:t xml:space="preserve">8.4.2 Celgene Corp 相关产品介绍或参数</w:t>
      </w:r>
    </w:p>
    <w:p>
      <w:pPr>
        <w:spacing w:after="150"/>
      </w:pPr>
      <w:r>
        <w:rPr/>
        <w:t xml:space="preserve">8.4.3 Celgene Corp 销量、销售额及价格(2019-2023年)</w:t>
      </w:r>
    </w:p>
    <w:p>
      <w:pPr>
        <w:spacing w:after="150"/>
      </w:pPr>
      <w:r>
        <w:rPr/>
        <w:t xml:space="preserve">8.4.4 Celgene Corp 商业动态</w:t>
      </w:r>
    </w:p>
    <w:p>
      <w:pPr>
        <w:spacing w:after="150"/>
      </w:pPr>
      <w:r>
        <w:rPr/>
        <w:t xml:space="preserve">8.5 Eisai Co Ltd</w:t>
      </w:r>
    </w:p>
    <w:p>
      <w:pPr>
        <w:spacing w:after="150"/>
      </w:pPr>
      <w:r>
        <w:rPr/>
        <w:t xml:space="preserve">8.5.1 Eisai Co Ltd 企业概况</w:t>
      </w:r>
    </w:p>
    <w:p>
      <w:pPr>
        <w:spacing w:after="150"/>
      </w:pPr>
      <w:r>
        <w:rPr/>
        <w:t xml:space="preserve">8.5.2 Eisai Co Ltd 相关产品介绍或参数</w:t>
      </w:r>
    </w:p>
    <w:p>
      <w:pPr>
        <w:spacing w:after="150"/>
      </w:pPr>
      <w:r>
        <w:rPr/>
        <w:t xml:space="preserve">8.5.3 Eisai Co Ltd 销量、销售额及价格(2019-2023年)</w:t>
      </w:r>
    </w:p>
    <w:p>
      <w:pPr>
        <w:spacing w:after="150"/>
      </w:pPr>
      <w:r>
        <w:rPr/>
        <w:t xml:space="preserve">8.5.4 Eisai Co Ltd 商业动态</w:t>
      </w:r>
    </w:p>
    <w:p>
      <w:pPr>
        <w:spacing w:after="150"/>
      </w:pPr>
      <w:r>
        <w:rPr/>
        <w:t xml:space="preserve">8.6 Epizyme Inc</w:t>
      </w:r>
    </w:p>
    <w:p>
      <w:pPr>
        <w:spacing w:after="150"/>
      </w:pPr>
      <w:r>
        <w:rPr/>
        <w:t xml:space="preserve">8.6.1 Epizyme Inc 企业概况</w:t>
      </w:r>
    </w:p>
    <w:p>
      <w:pPr>
        <w:spacing w:after="150"/>
      </w:pPr>
      <w:r>
        <w:rPr/>
        <w:t xml:space="preserve">8.6.2 Epizyme Inc 相关产品介绍或参数</w:t>
      </w:r>
    </w:p>
    <w:p>
      <w:pPr>
        <w:spacing w:after="150"/>
      </w:pPr>
      <w:r>
        <w:rPr/>
        <w:t xml:space="preserve">8.6.3 Epizyme Inc 销量、销售额及价格(2019-2023年)</w:t>
      </w:r>
    </w:p>
    <w:p>
      <w:pPr>
        <w:spacing w:after="150"/>
      </w:pPr>
      <w:r>
        <w:rPr/>
        <w:t xml:space="preserve">8.6.4 Epizyme Inc 商业动态</w:t>
      </w:r>
    </w:p>
    <w:p>
      <w:pPr>
        <w:spacing w:after="150"/>
      </w:pPr>
      <w:r>
        <w:rPr/>
        <w:t xml:space="preserve">8.7 Exelixis Inc</w:t>
      </w:r>
    </w:p>
    <w:p>
      <w:pPr>
        <w:spacing w:after="150"/>
      </w:pPr>
      <w:r>
        <w:rPr/>
        <w:t xml:space="preserve">8.7.1 Exelixis Inc 企业概况</w:t>
      </w:r>
    </w:p>
    <w:p>
      <w:pPr>
        <w:spacing w:after="150"/>
      </w:pPr>
      <w:r>
        <w:rPr/>
        <w:t xml:space="preserve">8.7.2 Exelixis Inc 相关产品介绍或参数</w:t>
      </w:r>
    </w:p>
    <w:p>
      <w:pPr>
        <w:spacing w:after="150"/>
      </w:pPr>
      <w:r>
        <w:rPr/>
        <w:t xml:space="preserve">8.7.3 Exelixis Inc 销量、销售额及价格(2019-2023年)</w:t>
      </w:r>
    </w:p>
    <w:p>
      <w:pPr>
        <w:spacing w:after="150"/>
      </w:pPr>
      <w:r>
        <w:rPr/>
        <w:t xml:space="preserve">8.7.4 Exelixis Inc 商业动态</w:t>
      </w:r>
    </w:p>
    <w:p>
      <w:pPr>
        <w:spacing w:after="150"/>
      </w:pPr>
      <w:r>
        <w:rPr/>
        <w:t xml:space="preserve">8.8 Iproteos SL</w:t>
      </w:r>
    </w:p>
    <w:p>
      <w:pPr>
        <w:spacing w:after="150"/>
      </w:pPr>
      <w:r>
        <w:rPr/>
        <w:t xml:space="preserve">8.8.1 Iproteos SL 企业概况</w:t>
      </w:r>
    </w:p>
    <w:p>
      <w:pPr>
        <w:spacing w:after="150"/>
      </w:pPr>
      <w:r>
        <w:rPr/>
        <w:t xml:space="preserve">8.8.2 Iproteos SL 相关产品介绍或参数</w:t>
      </w:r>
    </w:p>
    <w:p>
      <w:pPr>
        <w:spacing w:after="150"/>
      </w:pPr>
      <w:r>
        <w:rPr/>
        <w:t xml:space="preserve">8.8.3 Iproteos SL 销量、销售额及价格(2019-2023年)</w:t>
      </w:r>
    </w:p>
    <w:p>
      <w:pPr>
        <w:spacing w:after="150"/>
      </w:pPr>
      <w:r>
        <w:rPr/>
        <w:t xml:space="preserve">8.8.4 Iproteos SL 商业动态</w:t>
      </w:r>
    </w:p>
    <w:p>
      <w:pPr>
        <w:spacing w:after="150"/>
      </w:pPr>
      <w:r>
        <w:rPr/>
        <w:t xml:space="preserve">8.9 Ipsen SA</w:t>
      </w:r>
    </w:p>
    <w:p>
      <w:pPr>
        <w:spacing w:after="150"/>
      </w:pPr>
      <w:r>
        <w:rPr/>
        <w:t xml:space="preserve">8.9.1 Ipsen SA 企业概况</w:t>
      </w:r>
    </w:p>
    <w:p>
      <w:pPr>
        <w:spacing w:after="150"/>
      </w:pPr>
      <w:r>
        <w:rPr/>
        <w:t xml:space="preserve">8.9.2 Ipsen SA 相关产品介绍或参数</w:t>
      </w:r>
    </w:p>
    <w:p>
      <w:pPr>
        <w:spacing w:after="150"/>
      </w:pPr>
      <w:r>
        <w:rPr/>
        <w:t xml:space="preserve">8.9.3 Ipsen SA 销量、销售额及价格(2019-2023年)</w:t>
      </w:r>
    </w:p>
    <w:p>
      <w:pPr>
        <w:spacing w:after="150"/>
      </w:pPr>
      <w:r>
        <w:rPr/>
        <w:t xml:space="preserve">8.9.4 Ipsen SA 商业动态</w:t>
      </w:r>
    </w:p>
    <w:p>
      <w:pPr>
        <w:spacing w:after="150"/>
      </w:pPr>
      <w:r>
        <w:rPr/>
        <w:t xml:space="preserve">8.10 MacroGenics Inc</w:t>
      </w:r>
    </w:p>
    <w:p>
      <w:pPr>
        <w:spacing w:after="150"/>
      </w:pPr>
      <w:r>
        <w:rPr/>
        <w:t xml:space="preserve">8.10.1 MacroGenics Inc 企业概况</w:t>
      </w:r>
    </w:p>
    <w:p>
      <w:pPr>
        <w:spacing w:after="150"/>
      </w:pPr>
      <w:r>
        <w:rPr/>
        <w:t xml:space="preserve">8.10.2 MacroGenics Inc 相关产品介绍或参数</w:t>
      </w:r>
    </w:p>
    <w:p>
      <w:pPr>
        <w:spacing w:after="150"/>
      </w:pPr>
      <w:r>
        <w:rPr/>
        <w:t xml:space="preserve">8.10.3 MacroGenics Inc 销量、销售额及价格(2019-2023年)</w:t>
      </w:r>
    </w:p>
    <w:p>
      <w:pPr>
        <w:spacing w:after="150"/>
      </w:pPr>
      <w:r>
        <w:rPr/>
        <w:t xml:space="preserve">8.10.4 MacroGenics Inc 商业动态</w:t>
      </w:r>
    </w:p>
    <w:p>
      <w:pPr>
        <w:spacing w:after="150"/>
      </w:pPr>
      <w:r>
        <w:rPr/>
        <w:t xml:space="preserve">8.11 NantKwest Inc</w:t>
      </w:r>
    </w:p>
    <w:p>
      <w:pPr>
        <w:spacing w:after="150"/>
      </w:pPr>
      <w:r>
        <w:rPr/>
        <w:t xml:space="preserve">8.12 Novartis AG</w:t>
      </w:r>
    </w:p>
    <w:p>
      <w:pPr>
        <w:spacing w:after="150"/>
      </w:pPr>
      <w:r>
        <w:rPr/>
        <w:t xml:space="preserve">8.13 Noxxon Pharma AG</w:t>
      </w:r>
    </w:p>
    <w:p>
      <w:pPr>
        <w:spacing w:after="150"/>
      </w:pPr>
      <w:r>
        <w:rPr/>
        <w:t xml:space="preserve">8.14 Pfizer Inc</w:t>
      </w:r>
    </w:p>
    <w:p>
      <w:pPr>
        <w:spacing w:after="150"/>
      </w:pPr>
      <w:r>
        <w:rPr/>
        <w:t xml:space="preserve">8.15 Taiho Pharmaceutical Co Ltd</w:t>
      </w:r>
    </w:p>
    <w:p>
      <w:pPr>
        <w:spacing w:after="150"/>
      </w:pPr>
      <w:r>
        <w:rPr/>
        <w:t xml:space="preserve">8.16 Taiwan Liposome Company Ltd</w:t>
      </w:r>
    </w:p>
    <w:p>
      <w:pPr>
        <w:spacing w:after="150"/>
      </w:pPr>
      <w:r>
        <w:rPr/>
        <w:t xml:space="preserve">8.17 Tarveda Therapeutics Inc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图：横纹肌肉瘤药产品图片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表：横纹肌肉瘤药产业链</w:t>
      </w:r>
    </w:p>
    <w:p>
      <w:pPr>
        <w:spacing w:after="150"/>
      </w:pPr>
      <w:r>
        <w:rPr/>
        <w:t xml:space="preserve">表：横纹肌肉瘤药厂商产地分布及产品覆盖领域</w:t>
      </w:r>
    </w:p>
    <w:p>
      <w:pPr>
        <w:spacing w:after="150"/>
      </w:pPr>
      <w:r>
        <w:rPr/>
        <w:t xml:space="preserve">表：全球横纹肌肉瘤药主要生产商销量排名及市场占比2023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图：全球横纹肌肉瘤药下游行业分布(2019-2029年)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图：中国市场横纹肌肉瘤药下游行业分布(2019-2029年)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表：全球横纹肌肉瘤药产能、产量、产能利用率(2019-2029年)</w:t>
      </w:r>
    </w:p>
    <w:p>
      <w:pPr>
        <w:spacing w:after="150"/>
      </w:pPr>
      <w:r>
        <w:rPr/>
        <w:t xml:space="preserve">图：全球横纹肌肉瘤药产能、产量、产能利用率(2019-2029年)</w:t>
      </w:r>
    </w:p>
    <w:p>
      <w:pPr>
        <w:spacing w:after="150"/>
      </w:pPr>
      <w:r>
        <w:rPr/>
        <w:t xml:space="preserve">图：全球各类型横纹肌肉瘤药产量(2019-2029年)</w:t>
      </w:r>
    </w:p>
    <w:p>
      <w:pPr>
        <w:spacing w:after="150"/>
      </w:pPr>
      <w:r>
        <w:rPr/>
        <w:t xml:space="preserve">图：全球各类型横纹肌肉瘤药产量占比(2019-2029年)</w:t>
      </w:r>
    </w:p>
    <w:p>
      <w:pPr>
        <w:spacing w:after="150"/>
      </w:pPr>
      <w:r>
        <w:rPr/>
        <w:t xml:space="preserve">表：全球横纹肌肉瘤药主要生产商销量(2019 Vs 2023)</w:t>
      </w:r>
    </w:p>
    <w:p>
      <w:pPr>
        <w:spacing w:after="150"/>
      </w:pPr>
      <w:r>
        <w:rPr/>
        <w:t xml:space="preserve">表：全球横纹肌肉瘤药主要生产商销量占比(2019 Vs 2023)</w:t>
      </w:r>
    </w:p>
    <w:p>
      <w:pPr>
        <w:spacing w:after="150"/>
      </w:pPr>
      <w:r>
        <w:rPr/>
        <w:t xml:space="preserve">图：全球横纹肌肉瘤药主要生产商销量占比(2019 Vs 2023)</w:t>
      </w:r>
    </w:p>
    <w:p>
      <w:pPr>
        <w:spacing w:after="150"/>
      </w:pPr>
      <w:r>
        <w:rPr/>
        <w:t xml:space="preserve">表：全球主要生产商横纹肌肉瘤药销售额(2019 Vs 2023)</w:t>
      </w:r>
    </w:p>
    <w:p>
      <w:pPr>
        <w:spacing w:after="150"/>
      </w:pPr>
      <w:r>
        <w:rPr/>
        <w:t xml:space="preserve">表：全球主要生产商横纹肌肉瘤药销售额占比(2019 Vs 2023)</w:t>
      </w:r>
    </w:p>
    <w:p>
      <w:pPr>
        <w:spacing w:after="150"/>
      </w:pPr>
      <w:r>
        <w:rPr/>
        <w:t xml:space="preserve">图：全球主要生产商横纹肌肉瘤药销售额占比(2019 Vs 2023年)</w:t>
      </w:r>
    </w:p>
    <w:p>
      <w:pPr>
        <w:spacing w:after="150"/>
      </w:pPr>
      <w:r>
        <w:rPr/>
        <w:t xml:space="preserve">表：全球主要地区横纹肌肉瘤药产量占比(2019-2029年)</w:t>
      </w:r>
    </w:p>
    <w:p>
      <w:pPr>
        <w:spacing w:after="150"/>
      </w:pPr>
      <w:r>
        <w:rPr/>
        <w:t xml:space="preserve">图：全球主要地区横纹肌肉瘤药产量占比(2019-2029年)</w:t>
      </w:r>
    </w:p>
    <w:p>
      <w:pPr>
        <w:spacing w:after="150"/>
      </w:pPr>
      <w:r>
        <w:rPr/>
        <w:t xml:space="preserve">表：美国市场横纹肌肉瘤药产量及增长率(2019-2029年)</w:t>
      </w:r>
    </w:p>
    <w:p>
      <w:pPr>
        <w:spacing w:after="150"/>
      </w:pPr>
      <w:r>
        <w:rPr/>
        <w:t xml:space="preserve">图：美国横纹肌肉瘤药产量及增长率(2019-2029年)</w:t>
      </w:r>
    </w:p>
    <w:p>
      <w:pPr>
        <w:spacing w:after="150"/>
      </w:pPr>
      <w:r>
        <w:rPr/>
        <w:t xml:space="preserve">表：欧洲市场横纹肌肉瘤药产量及增长率(2019-2029年)</w:t>
      </w:r>
    </w:p>
    <w:p>
      <w:pPr>
        <w:spacing w:after="150"/>
      </w:pPr>
      <w:r>
        <w:rPr/>
        <w:t xml:space="preserve">图：欧洲横纹肌肉瘤药产量及增长率(2019-2029年)</w:t>
      </w:r>
    </w:p>
    <w:p>
      <w:pPr>
        <w:spacing w:after="150"/>
      </w:pPr>
      <w:r>
        <w:rPr/>
        <w:t xml:space="preserve">表：日本市场横纹肌肉瘤药产量及增长率(2019-2029年)</w:t>
      </w:r>
    </w:p>
    <w:p>
      <w:pPr>
        <w:spacing w:after="150"/>
      </w:pPr>
      <w:r>
        <w:rPr/>
        <w:t xml:space="preserve">图：日本横纹肌肉瘤药产量及增长率(2019-2029年)</w:t>
      </w:r>
    </w:p>
    <w:p>
      <w:pPr>
        <w:spacing w:after="150"/>
      </w:pPr>
      <w:r>
        <w:rPr/>
        <w:t xml:space="preserve">表：东南亚市场横纹肌肉瘤药产量及增长率(2019-2029年)</w:t>
      </w:r>
    </w:p>
    <w:p>
      <w:pPr>
        <w:spacing w:after="150"/>
      </w:pPr>
      <w:r>
        <w:rPr/>
        <w:t xml:space="preserve">图：东南亚横纹肌肉瘤药产量及增长率(2019-2029年)</w:t>
      </w:r>
    </w:p>
    <w:p>
      <w:pPr>
        <w:spacing w:after="150"/>
      </w:pPr>
      <w:r>
        <w:rPr/>
        <w:t xml:space="preserve">表：印度市场横纹肌肉瘤药产量及增长率(2019-2029年)</w:t>
      </w:r>
    </w:p>
    <w:p>
      <w:pPr>
        <w:spacing w:after="150"/>
      </w:pPr>
      <w:r>
        <w:rPr/>
        <w:t xml:space="preserve">图：印度横纹肌肉瘤药产量及增长率(2019-2029年)</w:t>
      </w:r>
    </w:p>
    <w:p>
      <w:pPr>
        <w:spacing w:after="150"/>
      </w:pPr>
      <w:r>
        <w:rPr/>
        <w:t xml:space="preserve">表：全球主要地区横纹肌肉瘤药销量占比</w:t>
      </w:r>
    </w:p>
    <w:p>
      <w:pPr>
        <w:spacing w:after="150"/>
      </w:pPr>
      <w:r>
        <w:rPr/>
        <w:t xml:space="preserve">图：全球主要地区横纹肌肉瘤药销量占比</w:t>
      </w:r>
    </w:p>
    <w:p>
      <w:pPr>
        <w:spacing w:after="150"/>
      </w:pPr>
      <w:r>
        <w:rPr/>
        <w:t xml:space="preserve">表：美国市场横纹肌肉瘤药销量及增长率(2019-2029年)</w:t>
      </w:r>
    </w:p>
    <w:p>
      <w:pPr>
        <w:spacing w:after="150"/>
      </w:pPr>
      <w:r>
        <w:rPr/>
        <w:t xml:space="preserve">图：美国横纹肌肉瘤药销量及增长率(2019-2029年)</w:t>
      </w:r>
    </w:p>
    <w:p>
      <w:pPr>
        <w:spacing w:after="150"/>
      </w:pPr>
      <w:r>
        <w:rPr/>
        <w:t xml:space="preserve">表：美国市场横纹肌肉瘤药销售额及增长率(2019-2029年)</w:t>
      </w:r>
    </w:p>
    <w:p>
      <w:pPr>
        <w:spacing w:after="150"/>
      </w:pPr>
      <w:r>
        <w:rPr/>
        <w:t xml:space="preserve">图：美国横纹肌肉瘤药销售额及增长率(2019-2029年)</w:t>
      </w:r>
    </w:p>
    <w:p>
      <w:pPr>
        <w:spacing w:after="150"/>
      </w:pPr>
      <w:r>
        <w:rPr/>
        <w:t xml:space="preserve">表：欧洲市场横纹肌肉瘤药销量及增长率(2019-2029年)</w:t>
      </w:r>
    </w:p>
    <w:p>
      <w:pPr>
        <w:spacing w:after="150"/>
      </w:pPr>
      <w:r>
        <w:rPr/>
        <w:t xml:space="preserve">图：欧洲横纹肌肉瘤药销量及增长率(2019-2029年)</w:t>
      </w:r>
    </w:p>
    <w:p>
      <w:pPr>
        <w:spacing w:after="150"/>
      </w:pPr>
      <w:r>
        <w:rPr/>
        <w:t xml:space="preserve">表：欧洲市场横纹肌肉瘤药销售额及增长率(2019-2029年)</w:t>
      </w:r>
    </w:p>
    <w:p>
      <w:pPr>
        <w:spacing w:after="150"/>
      </w:pPr>
      <w:r>
        <w:rPr/>
        <w:t xml:space="preserve">图：欧洲横纹肌肉瘤药销售额及增长率(2019-2029年)</w:t>
      </w:r>
    </w:p>
    <w:p>
      <w:pPr>
        <w:spacing w:after="150"/>
      </w:pPr>
      <w:r>
        <w:rPr/>
        <w:t xml:space="preserve">表：日本市场横纹肌肉瘤药销量及增长率(2019-2029年)</w:t>
      </w:r>
    </w:p>
    <w:p>
      <w:pPr>
        <w:spacing w:after="150"/>
      </w:pPr>
      <w:r>
        <w:rPr/>
        <w:t xml:space="preserve">图：日本横纹肌肉瘤药销量及增长率(2019-2029年)</w:t>
      </w:r>
    </w:p>
    <w:p>
      <w:pPr>
        <w:spacing w:after="150"/>
      </w:pPr>
      <w:r>
        <w:rPr/>
        <w:t xml:space="preserve">表：日本市场横纹肌肉瘤药销售额及增长率(2019-2029年)</w:t>
      </w:r>
    </w:p>
    <w:p>
      <w:pPr>
        <w:spacing w:after="150"/>
      </w:pPr>
      <w:r>
        <w:rPr/>
        <w:t xml:space="preserve">图：日本横纹肌肉瘤药销售额及增长率(2019-2029年)</w:t>
      </w:r>
    </w:p>
    <w:p>
      <w:pPr>
        <w:spacing w:after="150"/>
      </w:pPr>
      <w:r>
        <w:rPr/>
        <w:t xml:space="preserve">表：东南亚市场横纹肌肉瘤药销量及增长率(2019-2029年)</w:t>
      </w:r>
    </w:p>
    <w:p>
      <w:pPr>
        <w:spacing w:after="150"/>
      </w:pPr>
      <w:r>
        <w:rPr/>
        <w:t xml:space="preserve">图：东南亚横纹肌肉瘤药销量及增长率(2019-2029年)</w:t>
      </w:r>
    </w:p>
    <w:p>
      <w:pPr>
        <w:spacing w:after="150"/>
      </w:pPr>
      <w:r>
        <w:rPr/>
        <w:t xml:space="preserve">表：东南亚市场横纹肌肉瘤药销售额及增长率(2019-2029年)</w:t>
      </w:r>
    </w:p>
    <w:p>
      <w:pPr>
        <w:spacing w:after="150"/>
      </w:pPr>
      <w:r>
        <w:rPr/>
        <w:t xml:space="preserve">图：东南亚横纹肌肉瘤药销售额及增长率(2019-2029年)</w:t>
      </w:r>
    </w:p>
    <w:p>
      <w:pPr>
        <w:spacing w:after="150"/>
      </w:pPr>
      <w:r>
        <w:rPr/>
        <w:t xml:space="preserve">表：印度市场横纹肌肉瘤药销量及增长率(2019-2029年)</w:t>
      </w:r>
    </w:p>
    <w:p>
      <w:pPr>
        <w:spacing w:after="150"/>
      </w:pPr>
      <w:r>
        <w:rPr/>
        <w:t xml:space="preserve">图：印度横纹肌肉瘤药销量及增长率(2019-2029年)</w:t>
      </w:r>
    </w:p>
    <w:p>
      <w:pPr>
        <w:spacing w:after="150"/>
      </w:pPr>
      <w:r>
        <w:rPr/>
        <w:t xml:space="preserve">表：印度市场横纹肌肉瘤药销售额及增长率(2019-2029年)</w:t>
      </w:r>
    </w:p>
    <w:p>
      <w:pPr>
        <w:spacing w:after="150"/>
      </w:pPr>
      <w:r>
        <w:rPr/>
        <w:t xml:space="preserve">图：印度横纹肌肉瘤药销售额及增长率(2019-2029年)</w:t>
      </w:r>
    </w:p>
    <w:p>
      <w:pPr>
        <w:spacing w:after="150"/>
      </w:pPr>
      <w:r>
        <w:rPr/>
        <w:t xml:space="preserve">表：全球横纹肌肉瘤药产能、产量、产能利用率(2019-2029年)</w:t>
      </w:r>
    </w:p>
    <w:p>
      <w:pPr>
        <w:spacing w:after="150"/>
      </w:pPr>
      <w:r>
        <w:rPr/>
        <w:t xml:space="preserve">图：中国横纹肌肉瘤药产能、产量、产能利用率及发展趋势(2019-2029年)</w:t>
      </w:r>
    </w:p>
    <w:p>
      <w:pPr>
        <w:spacing w:after="150"/>
      </w:pPr>
      <w:r>
        <w:rPr/>
        <w:t xml:space="preserve">图：中国各类型横纹肌肉瘤药产量(2019-2029年)</w:t>
      </w:r>
    </w:p>
    <w:p>
      <w:pPr>
        <w:spacing w:after="150"/>
      </w:pPr>
      <w:r>
        <w:rPr/>
        <w:t xml:space="preserve">图：中国各类型横纹肌肉瘤药产量占比(2019-2029年)</w:t>
      </w:r>
    </w:p>
    <w:p>
      <w:pPr>
        <w:spacing w:after="150"/>
      </w:pPr>
      <w:r>
        <w:rPr/>
        <w:t xml:space="preserve">表：中国市场横纹肌肉瘤药主要生产商销量(2019 Vs 2023年)</w:t>
      </w:r>
    </w:p>
    <w:p>
      <w:pPr>
        <w:spacing w:after="150"/>
      </w:pPr>
      <w:r>
        <w:rPr/>
        <w:t xml:space="preserve">图：中国市场横纹肌肉瘤药主要生产商销量占比 (2019 Vs 2023年)</w:t>
      </w:r>
    </w:p>
    <w:p>
      <w:pPr>
        <w:spacing w:after="150"/>
      </w:pPr>
      <w:r>
        <w:rPr/>
        <w:t xml:space="preserve">表：中国市场横纹肌肉瘤药主要生产商销量占比(2019 Vs 2023年)</w:t>
      </w:r>
    </w:p>
    <w:p>
      <w:pPr>
        <w:spacing w:after="150"/>
      </w:pPr>
      <w:r>
        <w:rPr/>
        <w:t xml:space="preserve">图：中国市场横纹肌肉瘤药主要生产商销售额占比 (2019 Vs 2023年)</w:t>
      </w:r>
    </w:p>
    <w:p>
      <w:pPr>
        <w:spacing w:after="150"/>
      </w:pPr>
      <w:r>
        <w:rPr/>
        <w:t xml:space="preserve">表：中国主要横纹肌肉瘤药生产商产品价格及市场占比 2023</w:t>
      </w:r>
    </w:p>
    <w:p>
      <w:pPr>
        <w:spacing w:after="150"/>
      </w:pPr>
      <w:r>
        <w:rPr/>
        <w:t xml:space="preserve">表：中国横纹肌肉瘤药销量Top5厂商销量占比 (2019 Vs 2023)</w:t>
      </w:r>
    </w:p>
    <w:p>
      <w:pPr>
        <w:spacing w:after="150"/>
      </w:pPr>
      <w:r>
        <w:rPr/>
        <w:t xml:space="preserve">表：中国横纹肌肉瘤药市场进出口量(2019-2029年)</w:t>
      </w:r>
    </w:p>
    <w:p>
      <w:pPr>
        <w:spacing w:after="150"/>
      </w:pPr>
      <w:r>
        <w:rPr/>
        <w:t xml:space="preserve">表：Bellicum Pharmaceuticals Inc Bellicum Pharmaceuticals Inc企业概况</w:t>
      </w:r>
    </w:p>
    <w:p>
      <w:pPr>
        <w:spacing w:after="150"/>
      </w:pPr>
      <w:r>
        <w:rPr/>
        <w:t xml:space="preserve">表：Bellicum Pharmaceuticals Inc Bellicum Pharmaceuticals Inc产品介绍</w:t>
      </w:r>
    </w:p>
    <w:p>
      <w:pPr>
        <w:spacing w:after="150"/>
      </w:pPr>
      <w:r>
        <w:rPr/>
        <w:t xml:space="preserve">表：Bellicum Pharmaceuticals Inc Bellicum Pharmaceuticals Inc销量、销售额及价格(2019-2023年)</w:t>
      </w:r>
    </w:p>
    <w:p>
      <w:pPr>
        <w:spacing w:after="150"/>
      </w:pPr>
      <w:r>
        <w:rPr/>
        <w:t xml:space="preserve">表：Boehringer Ingelheim GmbH Boehringer Ingelheim GmbH企业概况</w:t>
      </w:r>
    </w:p>
    <w:p>
      <w:pPr>
        <w:spacing w:after="150"/>
      </w:pPr>
      <w:r>
        <w:rPr/>
        <w:t xml:space="preserve">表：Boehringer Ingelheim GmbH Boehringer Ingelheim GmbH产品介绍</w:t>
      </w:r>
    </w:p>
    <w:p>
      <w:pPr>
        <w:spacing w:after="150"/>
      </w:pPr>
      <w:r>
        <w:rPr/>
        <w:t xml:space="preserve">表：Boehringer Ingelheim GmbH Boehringer Ingelheim GmbH销量、销售额及价格(2019-2023年)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全球及中国横纹肌肉瘤药行业深度研究报告(2023版)</dc:title>
  <dc:description>全球及中国横纹肌肉瘤药行业深度研究报告(2023版)</dc:description>
  <dc:subject>全球及中国横纹肌肉瘤药行业深度研究报告(2023版)</dc:subject>
  <cp:keywords>研究报告</cp:keywords>
  <cp:category>研究报告</cp:category>
  <cp:lastModifiedBy>北京中道泰和信息咨询有限公司</cp:lastModifiedBy>
  <dcterms:created xsi:type="dcterms:W3CDTF">2023-05-11T15:58:48+08:00</dcterms:created>
  <dcterms:modified xsi:type="dcterms:W3CDTF">2023-05-11T15:58:48+08:00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