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新风系统行业市场发展分析及竞争格局与投资发展研究报告(2024-2029版)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新风的销售渠道范围非常广泛，包括房地产精装市场、家装设计市场、建材市场、互联网家装、电商、文娱活动场所、家电联锁、百货商场等，新兴渠道带来行业入口多样化，进而演变成购物场景的多元化。新风未来的发展方向应该是从空气净化到空气管理，从解决雾霾到提升生活品质，从新风系统到空气解决方案方向发展。新风系统引领舒适家居新时代，单品运营到提供集成化、智能化、一体化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风系统市场进行了分析研究。报告在总结中国新风系统发展历程的基础上，结合新时期的各方面因素，对中国新风系统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2023年中国新风系统行业发展分析</w:t>
      </w:r>
    </w:p>
    <w:p>
      <w:pPr>
        <w:spacing w:after="150"/>
      </w:pPr>
      <w:r>
        <w:rPr/>
        <w:t xml:space="preserve">第一节 新风系统行业发展现状</w:t>
      </w:r>
    </w:p>
    <w:p>
      <w:pPr>
        <w:spacing w:after="150"/>
      </w:pPr>
      <w:r>
        <w:rPr/>
        <w:t xml:space="preserve">一、新风系统行业概念</w:t>
      </w:r>
    </w:p>
    <w:p>
      <w:pPr>
        <w:spacing w:after="150"/>
      </w:pPr>
      <w:r>
        <w:rPr/>
        <w:t xml:space="preserve">二、新风系统行业主要产品分类</w:t>
      </w:r>
    </w:p>
    <w:p>
      <w:pPr>
        <w:spacing w:after="150"/>
      </w:pPr>
      <w:r>
        <w:rPr/>
        <w:t xml:space="preserve">三、新风系统行业特性及在国民经济中的地位</w:t>
      </w:r>
    </w:p>
    <w:p>
      <w:pPr>
        <w:spacing w:after="150"/>
      </w:pPr>
      <w:r>
        <w:rPr/>
        <w:t xml:space="preserve">第二节 新风系统行业主要品牌</w:t>
      </w:r>
    </w:p>
    <w:p>
      <w:pPr>
        <w:spacing w:after="150"/>
      </w:pPr>
      <w:r>
        <w:rPr/>
        <w:t xml:space="preserve">一、新风系统行业主要厂商与品牌</w:t>
      </w:r>
    </w:p>
    <w:p>
      <w:pPr>
        <w:spacing w:after="150"/>
      </w:pPr>
      <w:r>
        <w:rPr/>
        <w:t xml:space="preserve">二、新风系统行业主要厂商与品牌市场占有率格局</w:t>
      </w:r>
    </w:p>
    <w:p>
      <w:pPr>
        <w:spacing w:after="150"/>
      </w:pPr>
      <w:r>
        <w:rPr/>
        <w:t xml:space="preserve">第三节 新风系统行业技术水平特点</w:t>
      </w:r>
    </w:p>
    <w:p>
      <w:pPr>
        <w:spacing w:after="150"/>
      </w:pPr>
      <w:r>
        <w:rPr/>
        <w:t xml:space="preserve">一、新风系统行业技术水平</w:t>
      </w:r>
    </w:p>
    <w:p>
      <w:pPr>
        <w:spacing w:after="150"/>
      </w:pPr>
      <w:r>
        <w:rPr/>
        <w:t xml:space="preserve">二、新风系统行业需求情况</w:t>
      </w:r>
    </w:p>
    <w:p>
      <w:pPr>
        <w:spacing w:after="150"/>
      </w:pPr>
      <w:r>
        <w:rPr/>
        <w:t xml:space="preserve">三、新风系统行业市场规模</w:t>
      </w:r>
    </w:p>
    <w:p>
      <w:pPr>
        <w:spacing w:after="150"/>
      </w:pPr>
      <w:r>
        <w:rPr/>
        <w:t xml:space="preserve">第四节 2024-2029年中国新风系统行业发展趋势分析</w:t>
      </w:r>
    </w:p>
    <w:p>
      <w:pPr>
        <w:spacing w:after="150"/>
      </w:pPr>
      <w:r>
        <w:rPr/>
        <w:t xml:space="preserve">一、新风系统行业发展趋势</w:t>
      </w:r>
    </w:p>
    <w:p>
      <w:pPr>
        <w:spacing w:after="150"/>
      </w:pPr>
      <w:r>
        <w:rPr/>
        <w:t xml:space="preserve">二、新风系统行业发展面临的机遇</w:t>
      </w:r>
    </w:p>
    <w:p>
      <w:pPr>
        <w:spacing w:after="150"/>
      </w:pPr>
      <w:r>
        <w:rPr/>
        <w:t xml:space="preserve">三、新风系统行业发展面临的条件</w:t>
      </w:r>
    </w:p>
    <w:p>
      <w:pPr>
        <w:spacing w:after="150"/>
      </w:pPr>
      <w:r>
        <w:rPr>
          <w:b w:val="1"/>
          <w:bCs w:val="1"/>
        </w:rPr>
        <w:t xml:space="preserve">第二章 2023年中国新风系统行业发展环境分析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新风系统行业政策环境分析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新风系统行业技术环境分析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新风系统行业社会环境发展分析</w:t>
      </w:r>
    </w:p>
    <w:p>
      <w:pPr>
        <w:spacing w:after="150"/>
      </w:pPr>
      <w:r>
        <w:rPr>
          <w:b w:val="1"/>
          <w:bCs w:val="1"/>
        </w:rPr>
        <w:t xml:space="preserve">第三章 2019-2023年全球新风系统行业现状分析</w:t>
      </w:r>
    </w:p>
    <w:p>
      <w:pPr>
        <w:spacing w:after="150"/>
      </w:pPr>
      <w:r>
        <w:rPr/>
        <w:t xml:space="preserve">第一节 全球新风系统市场分析</w:t>
      </w:r>
    </w:p>
    <w:p>
      <w:pPr>
        <w:spacing w:after="150"/>
      </w:pPr>
      <w:r>
        <w:rPr/>
        <w:t xml:space="preserve">第二节 全球新风系统行业发展分析</w:t>
      </w:r>
    </w:p>
    <w:p>
      <w:pPr>
        <w:spacing w:after="150"/>
      </w:pPr>
      <w:r>
        <w:rPr/>
        <w:t xml:space="preserve">第三节 中外新风系统行业发展阶段对比</w:t>
      </w:r>
    </w:p>
    <w:p>
      <w:pPr>
        <w:spacing w:after="150"/>
      </w:pPr>
      <w:r>
        <w:rPr/>
        <w:t xml:space="preserve">第四节 新风系统行业的应用发展趋势</w:t>
      </w:r>
    </w:p>
    <w:p>
      <w:pPr>
        <w:spacing w:after="150"/>
      </w:pPr>
      <w:r>
        <w:rPr>
          <w:b w:val="1"/>
          <w:bCs w:val="1"/>
        </w:rPr>
        <w:t xml:space="preserve">第四章 2023年中国新风系统行业产业链分析</w:t>
      </w:r>
    </w:p>
    <w:p>
      <w:pPr>
        <w:spacing w:after="150"/>
      </w:pPr>
      <w:r>
        <w:rPr/>
        <w:t xml:space="preserve">第一节 新风系统行业产业链概述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新风系统上游产业发展状况分析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新风系统下游应用需求市场分析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b w:val="1"/>
          <w:bCs w:val="1"/>
        </w:rPr>
        <w:t xml:space="preserve">第五章 2023年中国新风系统行业进出口市场分析</w:t>
      </w:r>
    </w:p>
    <w:p>
      <w:pPr>
        <w:spacing w:after="150"/>
      </w:pPr>
      <w:r>
        <w:rPr/>
        <w:t xml:space="preserve">第一节 新风系统行业进出口状况综述</w:t>
      </w:r>
    </w:p>
    <w:p>
      <w:pPr>
        <w:spacing w:after="150"/>
      </w:pPr>
      <w:r>
        <w:rPr/>
        <w:t xml:space="preserve">第二节 新风系统行业进口市场分析</w:t>
      </w:r>
    </w:p>
    <w:p>
      <w:pPr>
        <w:spacing w:after="150"/>
      </w:pPr>
      <w:r>
        <w:rPr/>
        <w:t xml:space="preserve">第三节 新风系统行业出口市场分析</w:t>
      </w:r>
    </w:p>
    <w:p>
      <w:pPr>
        <w:spacing w:after="150"/>
      </w:pPr>
      <w:r>
        <w:rPr/>
        <w:t xml:space="preserve">第四节 新风系统行业进出口前景及建议</w:t>
      </w:r>
    </w:p>
    <w:p>
      <w:pPr>
        <w:spacing w:after="150"/>
      </w:pPr>
      <w:r>
        <w:rPr>
          <w:b w:val="1"/>
          <w:bCs w:val="1"/>
        </w:rPr>
        <w:t xml:space="preserve">第六章 我国新风系统行业渠道分析及策略</w:t>
      </w:r>
    </w:p>
    <w:p>
      <w:pPr>
        <w:spacing w:after="150"/>
      </w:pPr>
      <w:r>
        <w:rPr/>
        <w:t xml:space="preserve">第一节 新风系统行业渠道分析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四、各区域主要代理商情况</w:t>
      </w:r>
    </w:p>
    <w:p>
      <w:pPr>
        <w:spacing w:after="150"/>
      </w:pPr>
      <w:r>
        <w:rPr/>
        <w:t xml:space="preserve">五、影响销售的核心因素</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第七章 2023年中国新风系统产品价格走势及影响因素分析</w:t>
      </w:r>
    </w:p>
    <w:p>
      <w:pPr>
        <w:spacing w:after="150"/>
      </w:pPr>
      <w:r>
        <w:rPr/>
        <w:t xml:space="preserve">第一节 新风系统产品价格回顾</w:t>
      </w:r>
    </w:p>
    <w:p>
      <w:pPr>
        <w:spacing w:after="150"/>
      </w:pPr>
      <w:r>
        <w:rPr/>
        <w:t xml:space="preserve">第二节 新风系统产品当前市场价格及评述</w:t>
      </w:r>
    </w:p>
    <w:p>
      <w:pPr>
        <w:spacing w:after="150"/>
      </w:pPr>
      <w:r>
        <w:rPr/>
        <w:t xml:space="preserve">第三节 新风系统产品价格影响因素分析</w:t>
      </w:r>
    </w:p>
    <w:p>
      <w:pPr>
        <w:spacing w:after="150"/>
      </w:pPr>
      <w:r>
        <w:rPr/>
        <w:t xml:space="preserve">第四节 2024-2029年新风系统产品未来价格走势预测</w:t>
      </w:r>
    </w:p>
    <w:p>
      <w:pPr>
        <w:spacing w:after="150"/>
      </w:pPr>
      <w:r>
        <w:rPr>
          <w:b w:val="1"/>
          <w:bCs w:val="1"/>
        </w:rPr>
        <w:t xml:space="preserve">第八章 2023年中国新风系统行业供需情况及集中度分析</w:t>
      </w:r>
    </w:p>
    <w:p>
      <w:pPr>
        <w:spacing w:after="150"/>
      </w:pPr>
      <w:r>
        <w:rPr/>
        <w:t xml:space="preserve">第一节 新风系统行业发展状况</w:t>
      </w:r>
    </w:p>
    <w:p>
      <w:pPr>
        <w:spacing w:after="150"/>
      </w:pPr>
      <w:r>
        <w:rPr/>
        <w:t xml:space="preserve">一、新风系统行业市场供给分析</w:t>
      </w:r>
    </w:p>
    <w:p>
      <w:pPr>
        <w:spacing w:after="150"/>
      </w:pPr>
      <w:r>
        <w:rPr/>
        <w:t xml:space="preserve">二、新风系统行业市场需求分析</w:t>
      </w:r>
    </w:p>
    <w:p>
      <w:pPr>
        <w:spacing w:after="150"/>
      </w:pPr>
      <w:r>
        <w:rPr/>
        <w:t xml:space="preserve">第二节 新风系统行业集中度分析</w:t>
      </w:r>
    </w:p>
    <w:p>
      <w:pPr>
        <w:spacing w:after="150"/>
      </w:pPr>
      <w:r>
        <w:rPr/>
        <w:t xml:space="preserve">一、行业市场区域集中度情况</w:t>
      </w:r>
    </w:p>
    <w:p>
      <w:pPr>
        <w:spacing w:after="150"/>
      </w:pPr>
      <w:r>
        <w:rPr/>
        <w:t xml:space="preserve">二、行业企业集中度分析</w:t>
      </w:r>
    </w:p>
    <w:p>
      <w:pPr>
        <w:spacing w:after="150"/>
      </w:pPr>
      <w:r>
        <w:rPr/>
        <w:t xml:space="preserve">第三节 2019-2023年中国新风系统行业财务指标分析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新风系统行业产业结构分析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四、产业结构调整方向分析</w:t>
      </w:r>
    </w:p>
    <w:p>
      <w:pPr>
        <w:spacing w:after="150"/>
      </w:pPr>
      <w:r>
        <w:rPr>
          <w:b w:val="1"/>
          <w:bCs w:val="1"/>
        </w:rPr>
        <w:t xml:space="preserve">第十章 2019-2023年中国新风系统行业主要指标监测分析</w:t>
      </w:r>
    </w:p>
    <w:p>
      <w:pPr>
        <w:spacing w:after="150"/>
      </w:pPr>
      <w:r>
        <w:rPr/>
        <w:t xml:space="preserve">第一节 2019-2023年中国新风系统产业工业总产值分析</w:t>
      </w:r>
    </w:p>
    <w:p>
      <w:pPr>
        <w:spacing w:after="150"/>
      </w:pPr>
      <w:r>
        <w:rPr/>
        <w:t xml:space="preserve">一、2019-2023年中国新风系统产业工业总产值分析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2019-2023年中国新风系统产业主营业务收入分析</w:t>
      </w:r>
    </w:p>
    <w:p>
      <w:pPr>
        <w:spacing w:after="150"/>
      </w:pPr>
      <w:r>
        <w:rPr/>
        <w:t xml:space="preserve">一、2019-2023年中国新风系统产业主营业务收入分析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2019-2023年中国新风系统产业产品成本费用分析</w:t>
      </w:r>
    </w:p>
    <w:p>
      <w:pPr>
        <w:spacing w:after="150"/>
      </w:pPr>
      <w:r>
        <w:rPr/>
        <w:t xml:space="preserve">一、2019-2023年中国新风系统产业销售成本分析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2019-2023年中国新风系统产业利润总额分析</w:t>
      </w:r>
    </w:p>
    <w:p>
      <w:pPr>
        <w:spacing w:after="150"/>
      </w:pPr>
      <w:r>
        <w:rPr/>
        <w:t xml:space="preserve">一、2019-2023年中国新风系统产业利润总额分析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2019-2023年中国新风系统产业资产负债分析</w:t>
      </w:r>
    </w:p>
    <w:p>
      <w:pPr>
        <w:spacing w:after="150"/>
      </w:pPr>
      <w:r>
        <w:rPr/>
        <w:t xml:space="preserve">一、2019-2023年中国新风系统产业资产负债分析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b w:val="1"/>
          <w:bCs w:val="1"/>
        </w:rPr>
        <w:t xml:space="preserve">第十一章 中国新风系统行业区域市场分析</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2022-2023年市场规模情况分析</w:t>
      </w:r>
    </w:p>
    <w:p>
      <w:pPr>
        <w:spacing w:after="150"/>
      </w:pPr>
      <w:r>
        <w:rPr/>
        <w:t xml:space="preserve">第五节 2024-2029年市场需求情况分析</w:t>
      </w:r>
    </w:p>
    <w:p>
      <w:pPr>
        <w:spacing w:after="150"/>
      </w:pPr>
      <w:r>
        <w:rPr/>
        <w:t xml:space="preserve">第六节 2024-2029年行业发展前景预测</w:t>
      </w:r>
    </w:p>
    <w:p>
      <w:pPr>
        <w:spacing w:after="150"/>
      </w:pPr>
      <w:r>
        <w:rPr/>
        <w:t xml:space="preserve">第七节 2024-2029年行业投资市场风险预测</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2023年中国新风系统行业竞争格局分析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2023年新风系统主要企业发展概述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远大科技集团有限公司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上海兰舍空气技术有限公司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浙江中广电器股份有限公司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深圳市霍尔新风科技有限公司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森德(中国)暖通设备有限公司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广东百朗新风系统有限公司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爱迪士(上海)室内空气技术有限公司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2024-2029年中国新风系统行业发展前景预测分析</w:t>
      </w:r>
    </w:p>
    <w:p>
      <w:pPr>
        <w:spacing w:after="150"/>
      </w:pPr>
      <w:r>
        <w:rPr/>
        <w:t xml:space="preserve">第一节 新风系统行业未来发展预测分析</w:t>
      </w:r>
    </w:p>
    <w:p>
      <w:pPr>
        <w:spacing w:after="150"/>
      </w:pPr>
      <w:r>
        <w:rPr/>
        <w:t xml:space="preserve">一、新风系统行业发展方向及投资机会分析</w:t>
      </w:r>
    </w:p>
    <w:p>
      <w:pPr>
        <w:spacing w:after="150"/>
      </w:pPr>
      <w:r>
        <w:rPr/>
        <w:t xml:space="preserve">二、新风系统行业发展规模分析</w:t>
      </w:r>
    </w:p>
    <w:p>
      <w:pPr>
        <w:spacing w:after="150"/>
      </w:pPr>
      <w:r>
        <w:rPr/>
        <w:t xml:space="preserve">三、新风系统行业发展趋势分析</w:t>
      </w:r>
    </w:p>
    <w:p>
      <w:pPr>
        <w:spacing w:after="150"/>
      </w:pPr>
      <w:r>
        <w:rPr/>
        <w:t xml:space="preserve">第二节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b w:val="1"/>
          <w:bCs w:val="1"/>
        </w:rPr>
        <w:t xml:space="preserve">第十五章 2024-2029年中国新风系统行业投资风险预警</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新风系统行业发展中存在的问题</w:t>
      </w:r>
    </w:p>
    <w:p>
      <w:pPr>
        <w:spacing w:after="150"/>
      </w:pPr>
      <w:r>
        <w:rPr/>
        <w:t xml:space="preserve">第三节 针对新风系统不同企业的投资建议</w:t>
      </w:r>
    </w:p>
    <w:p>
      <w:pPr>
        <w:spacing w:after="150"/>
      </w:pPr>
      <w:r>
        <w:rPr/>
        <w:t xml:space="preserve">一、新风系统总体投资建议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新风系统投资风险提示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2024-2029年中国新风系统行业发展策略分析</w:t>
      </w:r>
    </w:p>
    <w:p>
      <w:pPr>
        <w:spacing w:after="150"/>
      </w:pPr>
      <w:r>
        <w:rPr/>
        <w:t xml:space="preserve">第一节 新风系统企业发展战略规划背景意义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新风系统企业战略规划制定依据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三、可预期的战略定位</w:t>
      </w:r>
    </w:p>
    <w:p>
      <w:pPr>
        <w:spacing w:after="150"/>
      </w:pPr>
      <w:r>
        <w:rPr/>
        <w:t xml:space="preserve">第三节 新风系统企业战略规划策略分析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第十八章 空气治理机构分析</w:t>
      </w:r>
    </w:p>
    <w:p>
      <w:pPr>
        <w:spacing w:after="150"/>
      </w:pPr>
      <w:r>
        <w:rPr/>
        <w:t xml:space="preserve">第一节 全球权威空气治理机构概况</w:t>
      </w:r>
    </w:p>
    <w:p>
      <w:pPr>
        <w:spacing w:after="150"/>
      </w:pPr>
      <w:r>
        <w:rPr/>
        <w:t xml:space="preserve">第二节 中国空气治理技术能力及差距</w:t>
      </w:r>
    </w:p>
    <w:p>
      <w:pPr>
        <w:spacing w:after="150"/>
      </w:pPr>
      <w:r>
        <w:rPr>
          <w:b w:val="1"/>
          <w:bCs w:val="1"/>
        </w:rPr>
        <w:t xml:space="preserve">图表目录</w:t>
      </w:r>
    </w:p>
    <w:p>
      <w:pPr>
        <w:spacing w:after="150"/>
      </w:pPr>
      <w:r>
        <w:rPr/>
        <w:t xml:space="preserve">图表：2023年重点新风系统企业市场份额</w:t>
      </w:r>
    </w:p>
    <w:p>
      <w:pPr>
        <w:spacing w:after="150"/>
      </w:pPr>
      <w:r>
        <w:rPr/>
        <w:t xml:space="preserve">图表：新风系统下游市场占比</w:t>
      </w:r>
    </w:p>
    <w:p>
      <w:pPr>
        <w:spacing w:after="150"/>
      </w:pPr>
      <w:r>
        <w:rPr/>
        <w:t xml:space="preserve">图表：新风系统市场规模及增长率</w:t>
      </w:r>
    </w:p>
    <w:p>
      <w:pPr>
        <w:spacing w:after="150"/>
      </w:pPr>
      <w:r>
        <w:rPr/>
        <w:t xml:space="preserve">图表：疫情后新风系统的搜索指数走高</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图表：2022-2023年主要行业固定资产投资累计增长情况</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图表：噪声要求</w:t>
      </w:r>
    </w:p>
    <w:p>
      <w:pPr>
        <w:spacing w:after="150"/>
      </w:pPr>
      <w:r>
        <w:rPr/>
        <w:t xml:space="preserve">图表：换气次数要求</w:t>
      </w:r>
    </w:p>
    <w:p>
      <w:pPr>
        <w:spacing w:after="150"/>
      </w:pPr>
      <w:r>
        <w:rPr/>
        <w:t xml:space="preserve">图表：新风机热交换效率要求</w:t>
      </w:r>
    </w:p>
    <w:p>
      <w:pPr>
        <w:spacing w:after="150"/>
      </w:pPr>
      <w:r>
        <w:rPr/>
        <w:t xml:space="preserve">图表：检测仪器仪表类型及要求</w:t>
      </w:r>
    </w:p>
    <w:p>
      <w:pPr>
        <w:spacing w:after="150"/>
      </w:pPr>
      <w:r>
        <w:rPr/>
        <w:t xml:space="preserve">图表：检验项目</w:t>
      </w:r>
    </w:p>
    <w:p>
      <w:pPr>
        <w:spacing w:after="150"/>
      </w:pPr>
      <w:r>
        <w:rPr/>
        <w:t xml:space="preserve">图表：中国机电行业对外贸易主要行业对外贸易政策汇总</w:t>
      </w:r>
    </w:p>
    <w:p>
      <w:pPr>
        <w:spacing w:after="150"/>
      </w:pPr>
      <w:r>
        <w:rPr/>
        <w:t xml:space="preserve">图表：换气设备在欧洲各国新建住宅中的渗透率</w:t>
      </w:r>
    </w:p>
    <w:p>
      <w:pPr>
        <w:spacing w:after="150"/>
      </w:pPr>
      <w:r>
        <w:rPr/>
        <w:t xml:space="preserve">图表：欧盟国家换气设备销售量及销售额</w:t>
      </w:r>
    </w:p>
    <w:p>
      <w:pPr>
        <w:spacing w:after="150"/>
      </w:pPr>
      <w:r>
        <w:rPr/>
        <w:t xml:space="preserve">图表：新风系统行业产业链</w:t>
      </w:r>
    </w:p>
    <w:p>
      <w:pPr>
        <w:spacing w:after="150"/>
      </w:pPr>
      <w:r>
        <w:rPr/>
        <w:t xml:space="preserve">图表：2013-2022年国内生产总值、建筑业增加值及增速</w:t>
      </w:r>
    </w:p>
    <w:p>
      <w:pPr>
        <w:spacing w:after="150"/>
      </w:pPr>
      <w:r>
        <w:rPr/>
        <w:t xml:space="preserve">图表：2013-2022年建筑业增加值占国内生产总值比重</w:t>
      </w:r>
    </w:p>
    <w:p>
      <w:pPr>
        <w:spacing w:after="150"/>
      </w:pPr>
      <w:r>
        <w:rPr/>
        <w:t xml:space="preserve">图表：2013-2022年全国建筑业总产值及增速</w:t>
      </w:r>
    </w:p>
    <w:p>
      <w:pPr>
        <w:spacing w:after="150"/>
      </w:pPr>
      <w:r>
        <w:rPr/>
        <w:t xml:space="preserve">图表：采购模式</w:t>
      </w:r>
    </w:p>
    <w:p>
      <w:pPr>
        <w:spacing w:after="150"/>
      </w:pPr>
      <w:r>
        <w:rPr/>
        <w:t xml:space="preserve">图表：销售模式</w:t>
      </w:r>
    </w:p>
    <w:p>
      <w:pPr>
        <w:spacing w:after="150"/>
      </w:pPr>
      <w:r>
        <w:rPr/>
        <w:t xml:space="preserve">图表：新风系统行业销量渠道结构</w:t>
      </w:r>
    </w:p>
    <w:p>
      <w:pPr>
        <w:spacing w:after="150"/>
      </w:pPr>
      <w:r>
        <w:rPr/>
        <w:t xml:space="preserve">图表：新风企业终端零售网点数量(个)</w:t>
      </w:r>
    </w:p>
    <w:p>
      <w:pPr>
        <w:spacing w:after="150"/>
      </w:pPr>
      <w:r>
        <w:rPr/>
        <w:t xml:space="preserve">图表：各品牌250m3/h风量吊顶式新风机性能参数对比(最低档位情况)</w:t>
      </w:r>
    </w:p>
    <w:p>
      <w:pPr>
        <w:spacing w:after="150"/>
      </w:pPr>
      <w:r>
        <w:rPr/>
        <w:t xml:space="preserve">图表：2023年我国部分新风系统产品价格</w:t>
      </w:r>
    </w:p>
    <w:p>
      <w:pPr>
        <w:spacing w:after="150"/>
      </w:pPr>
      <w:r>
        <w:rPr/>
        <w:t xml:space="preserve">图表：2023年我国部分新风系统产品价格</w:t>
      </w:r>
    </w:p>
    <w:p>
      <w:pPr>
        <w:spacing w:after="150"/>
      </w:pPr>
      <w:r>
        <w:rPr/>
        <w:t xml:space="preserve">图表：主要新风系统企业或者品牌情况</w:t>
      </w:r>
    </w:p>
    <w:p>
      <w:pPr>
        <w:spacing w:after="150"/>
      </w:pPr>
      <w:r>
        <w:rPr/>
        <w:t xml:space="preserve">图表：新风系统企业梯队</w:t>
      </w:r>
    </w:p>
    <w:p>
      <w:pPr>
        <w:spacing w:after="150"/>
      </w:pPr>
      <w:r>
        <w:rPr/>
        <w:t xml:space="preserve">图表：新风系统行业资产负债率</w:t>
      </w:r>
    </w:p>
    <w:p>
      <w:pPr>
        <w:spacing w:after="150"/>
      </w:pPr>
      <w:r>
        <w:rPr/>
        <w:t xml:space="preserve">图表：新风系统行业总资产周转率</w:t>
      </w:r>
    </w:p>
    <w:p>
      <w:pPr>
        <w:spacing w:after="150"/>
      </w:pPr>
      <w:r>
        <w:rPr/>
        <w:t xml:space="preserve">图表：新风系统行业应收账款周转率</w:t>
      </w:r>
    </w:p>
    <w:p>
      <w:pPr>
        <w:spacing w:after="150"/>
      </w:pPr>
      <w:r>
        <w:rPr/>
        <w:t xml:space="preserve">图表：新风系统行业存货周转率</w:t>
      </w:r>
    </w:p>
    <w:p>
      <w:pPr>
        <w:spacing w:after="150"/>
      </w:pPr>
      <w:r>
        <w:rPr/>
        <w:t xml:space="preserve">图表：2023年中国新风系统行业细分产品占比</w:t>
      </w:r>
    </w:p>
    <w:p>
      <w:pPr>
        <w:spacing w:after="150"/>
      </w:pPr>
      <w:r>
        <w:rPr/>
        <w:t xml:space="preserve">图表：中国新风系统不同所有制企业数量占比</w:t>
      </w:r>
    </w:p>
    <w:p>
      <w:pPr>
        <w:spacing w:after="150"/>
      </w:pPr>
      <w:r>
        <w:rPr/>
        <w:t xml:space="preserve">图表：2019-2023年中国新风系统产业工业总产值</w:t>
      </w:r>
    </w:p>
    <w:p>
      <w:pPr>
        <w:spacing w:after="150"/>
      </w:pPr>
      <w:r>
        <w:rPr/>
        <w:t xml:space="preserve">图表：2019-2023年不同规模企业工业总产值</w:t>
      </w:r>
    </w:p>
    <w:p>
      <w:pPr>
        <w:spacing w:after="150"/>
      </w:pPr>
      <w:r>
        <w:rPr/>
        <w:t xml:space="preserve">图表：2019-2023年不同所有制企业工业总产值</w:t>
      </w:r>
    </w:p>
    <w:p>
      <w:pPr>
        <w:spacing w:after="150"/>
      </w:pPr>
      <w:r>
        <w:rPr/>
        <w:t xml:space="preserve">图表：2019-2023年中国新风系统产业主营业务收入</w:t>
      </w:r>
    </w:p>
    <w:p>
      <w:pPr>
        <w:spacing w:after="150"/>
      </w:pPr>
      <w:r>
        <w:rPr/>
        <w:t xml:space="preserve">图表：2019-2023年不同规模企业主营业务收入</w:t>
      </w:r>
    </w:p>
    <w:p>
      <w:pPr>
        <w:spacing w:after="150"/>
      </w:pPr>
      <w:r>
        <w:rPr/>
        <w:t xml:space="preserve">图表：2019-2023年不同所有制企业主营业务收入</w:t>
      </w:r>
    </w:p>
    <w:p>
      <w:pPr>
        <w:spacing w:after="150"/>
      </w:pPr>
      <w:r>
        <w:rPr/>
        <w:t xml:space="preserve">图表：2019-2023年中国新风系统产业销售成本</w:t>
      </w:r>
    </w:p>
    <w:p>
      <w:pPr>
        <w:spacing w:after="150"/>
      </w:pPr>
      <w:r>
        <w:rPr/>
        <w:t xml:space="preserve">图表：2019-2023年不同规模企业销售成本</w:t>
      </w:r>
    </w:p>
    <w:p>
      <w:pPr>
        <w:spacing w:after="150"/>
      </w:pPr>
      <w:r>
        <w:rPr/>
        <w:t xml:space="preserve">图表：2019-2023年不同所有制企业销售成本</w:t>
      </w:r>
    </w:p>
    <w:p>
      <w:pPr>
        <w:spacing w:after="150"/>
      </w:pPr>
      <w:r>
        <w:rPr/>
        <w:t xml:space="preserve">图表：2019-2023年中国新风系统产业利润总额</w:t>
      </w:r>
    </w:p>
    <w:p>
      <w:pPr>
        <w:spacing w:after="150"/>
      </w:pPr>
      <w:r>
        <w:rPr/>
        <w:t xml:space="preserve">图表：2019-2023年不同规模企业利润总额</w:t>
      </w:r>
    </w:p>
    <w:p>
      <w:pPr>
        <w:spacing w:after="150"/>
      </w:pPr>
      <w:r>
        <w:rPr/>
        <w:t xml:space="preserve">图表：2019-2023年不同所有制企业利润总额</w:t>
      </w:r>
    </w:p>
    <w:p>
      <w:pPr>
        <w:spacing w:after="150"/>
      </w:pPr>
      <w:r>
        <w:rPr/>
        <w:t xml:space="preserve">图表：2019-2023年中国新风系统产业资产负债率</w:t>
      </w:r>
    </w:p>
    <w:p>
      <w:pPr>
        <w:spacing w:after="150"/>
      </w:pPr>
      <w:r>
        <w:rPr/>
        <w:t xml:space="preserve">图表：2019-2023年不同规模企业资产负债率</w:t>
      </w:r>
    </w:p>
    <w:p>
      <w:pPr>
        <w:spacing w:after="150"/>
      </w:pPr>
      <w:r>
        <w:rPr/>
        <w:t xml:space="preserve">图表：2019-2023年不同所有制企业利润总额</w:t>
      </w:r>
    </w:p>
    <w:p>
      <w:pPr>
        <w:spacing w:after="150"/>
      </w:pPr>
      <w:r>
        <w:rPr/>
        <w:t xml:space="preserve">图表：新风系统行业存货周转率</w:t>
      </w:r>
    </w:p>
    <w:p>
      <w:pPr>
        <w:spacing w:after="150"/>
      </w:pPr>
      <w:r>
        <w:rPr/>
        <w:t xml:space="preserve">图表：新风系统主要品牌及产品</w:t>
      </w:r>
    </w:p>
    <w:p>
      <w:pPr>
        <w:spacing w:after="150"/>
      </w:pPr>
      <w:r>
        <w:rPr/>
        <w:t xml:space="preserve">图表：2023年重点新风系统企业市场份额</w:t>
      </w:r>
    </w:p>
    <w:p>
      <w:pPr>
        <w:spacing w:after="150"/>
      </w:pPr>
      <w:r>
        <w:rPr/>
        <w:t xml:space="preserve">图表：新风系统企业阵营(按年销售额划分)</w:t>
      </w:r>
    </w:p>
    <w:p>
      <w:pPr>
        <w:spacing w:after="150"/>
      </w:pPr>
      <w:r>
        <w:rPr/>
        <w:t xml:space="preserve">图表：行业主流品牌均价(元)对比</w:t>
      </w:r>
    </w:p>
    <w:p>
      <w:pPr>
        <w:spacing w:after="150"/>
      </w:pPr>
      <w:r>
        <w:rPr/>
        <w:t xml:space="preserve">图表：广东松下环境系统有限公司薄型送风机参数</w:t>
      </w:r>
    </w:p>
    <w:p>
      <w:pPr>
        <w:spacing w:after="150"/>
      </w:pPr>
      <w:r>
        <w:rPr/>
        <w:t xml:space="preserve">图表：广东松下环境系统有限公司大风量送风机参数</w:t>
      </w:r>
    </w:p>
    <w:p>
      <w:pPr>
        <w:spacing w:after="150"/>
      </w:pPr>
      <w:r>
        <w:rPr/>
        <w:t xml:space="preserve">图表：广东松下环境系统有限公司耐湿型送风机参数</w:t>
      </w:r>
    </w:p>
    <w:p>
      <w:pPr>
        <w:spacing w:after="150"/>
      </w:pPr>
      <w:r>
        <w:rPr/>
        <w:t xml:space="preserve">图表：广东松下产品特色</w:t>
      </w:r>
    </w:p>
    <w:p>
      <w:pPr>
        <w:spacing w:after="150"/>
      </w:pPr>
      <w:r>
        <w:rPr/>
        <w:t xml:space="preserve">图表：2019-2023年霍尼韦尔盈利能力分析</w:t>
      </w:r>
    </w:p>
    <w:p>
      <w:pPr>
        <w:spacing w:after="150"/>
      </w:pPr>
      <w:r>
        <w:rPr/>
        <w:t xml:space="preserve">图表：2019-2023年霍尼韦尔运营能力分析</w:t>
      </w:r>
    </w:p>
    <w:p>
      <w:pPr>
        <w:spacing w:after="150"/>
      </w:pPr>
      <w:r>
        <w:rPr/>
        <w:t xml:space="preserve">图表：2019-2023年霍尼韦尔偿债能力分析</w:t>
      </w:r>
    </w:p>
    <w:p>
      <w:pPr>
        <w:spacing w:after="150"/>
      </w:pPr>
      <w:r>
        <w:rPr/>
        <w:t xml:space="preserve">图表：远大洁净新风机</w:t>
      </w:r>
    </w:p>
    <w:p>
      <w:pPr>
        <w:spacing w:after="150"/>
      </w:pPr>
      <w:r>
        <w:rPr/>
        <w:t xml:space="preserve">图表：2019-2023年远大控股成长能力分析</w:t>
      </w:r>
    </w:p>
    <w:p>
      <w:pPr>
        <w:spacing w:after="150"/>
      </w:pPr>
      <w:r>
        <w:rPr/>
        <w:t xml:space="preserve">图表：2019-2023年远大控股盈利能力分析</w:t>
      </w:r>
    </w:p>
    <w:p>
      <w:pPr>
        <w:spacing w:after="150"/>
      </w:pPr>
      <w:r>
        <w:rPr/>
        <w:t xml:space="preserve">图表：2019-2023年远大控股运营能力分析</w:t>
      </w:r>
    </w:p>
    <w:p>
      <w:pPr>
        <w:spacing w:after="150"/>
      </w:pPr>
      <w:r>
        <w:rPr/>
        <w:t xml:space="preserve">图表：兰舍新风系统</w:t>
      </w:r>
    </w:p>
    <w:p>
      <w:pPr>
        <w:spacing w:after="150"/>
      </w:pPr>
      <w:r>
        <w:rPr/>
        <w:t xml:space="preserve">图表：兰舍新风系统参数</w:t>
      </w:r>
    </w:p>
    <w:p>
      <w:pPr>
        <w:spacing w:after="150"/>
      </w:pPr>
      <w:r>
        <w:rPr/>
        <w:t xml:space="preserve">图表：中广欧特斯研发优势</w:t>
      </w:r>
    </w:p>
    <w:p>
      <w:pPr>
        <w:spacing w:after="150"/>
      </w:pPr>
      <w:r>
        <w:rPr/>
        <w:t xml:space="preserve">图表：空气净化器a6系列</w:t>
      </w:r>
    </w:p>
    <w:p>
      <w:pPr>
        <w:spacing w:after="150"/>
      </w:pPr>
      <w:r>
        <w:rPr/>
        <w:t xml:space="preserve">图表：新风立式独立柜机p550dq</w:t>
      </w:r>
    </w:p>
    <w:p>
      <w:pPr>
        <w:spacing w:after="150"/>
      </w:pPr>
      <w:r>
        <w:rPr/>
        <w:t xml:space="preserve">图表：霍尔新风多功能新风净化机h602plus</w:t>
      </w:r>
    </w:p>
    <w:p>
      <w:pPr>
        <w:spacing w:after="150"/>
      </w:pPr>
      <w:r>
        <w:rPr/>
        <w:t xml:space="preserve">图表：广东百朗新风系统</w:t>
      </w:r>
    </w:p>
    <w:p>
      <w:pPr>
        <w:spacing w:after="150"/>
      </w:pPr>
      <w:r>
        <w:rPr/>
        <w:t xml:space="preserve">图表：爱迪士新风系统</w:t>
      </w:r>
    </w:p>
    <w:p>
      <w:pPr>
        <w:spacing w:after="150"/>
      </w:pPr>
      <w:r>
        <w:rPr/>
        <w:t xml:space="preserve">图表：2023年爱迪士(上海)室内空气技术有限公司主要经济指标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新风系统行业市场发展分析及竞争格局与投资发展研究报告(2024-2029版)</dc:title>
  <dc:description>新风系统行业市场发展分析及竞争格局与投资发展研究报告(2024-2029版)</dc:description>
  <dc:subject>新风系统行业市场发展分析及竞争格局与投资发展研究报告(2024-2029版)</dc:subject>
  <cp:keywords>研究报告</cp:keywords>
  <cp:category>研究报告</cp:category>
  <cp:lastModifiedBy>北京中道泰和信息咨询有限公司</cp:lastModifiedBy>
  <dcterms:created xsi:type="dcterms:W3CDTF">2024-01-26T08:20:24+08:00</dcterms:created>
  <dcterms:modified xsi:type="dcterms:W3CDTF">2024-01-26T08:20:24+08:00</dcterms:modified>
</cp:coreProperties>
</file>

<file path=docProps/custom.xml><?xml version="1.0" encoding="utf-8"?>
<Properties xmlns="http://schemas.openxmlformats.org/officeDocument/2006/custom-properties" xmlns:vt="http://schemas.openxmlformats.org/officeDocument/2006/docPropsVTypes"/>
</file>