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中国老年教育行业市场发展分析及经营案例与投资发展研究报告(2024-2029版)</w:t>
      </w:r>
    </w:p>
    <w:p>
      <w:pPr>
        <w:spacing w:after="150"/>
      </w:pPr>
      <w:r>
        <w:rPr>
          <w:b w:val="1"/>
          <w:bCs w:val="1"/>
        </w:rPr>
        <w:t xml:space="preserve">报告简介</w:t>
      </w:r>
    </w:p>
    <w:p>
      <w:pPr>
        <w:spacing w:after="150"/>
      </w:pPr>
      <w:r>
        <w:rPr/>
        <w:t xml:space="preserve">老年教育是让老年人继续学习而进行的教育活动。它是整个教育事业的一个组成部分。老年教育不是为职业生涯作准备，也不是职业培训，既不同于普通教育，也不同于职业教育和专业进修教育，而是根据老年人的生理和心理特征进行的一种特殊教育。其目的是使老年人增长知识、开阔视野、丰富生活、增强体质。老年教育的对象是各个层次的老年人。</w:t>
      </w:r>
    </w:p>
    <w:p>
      <w:pPr>
        <w:spacing w:after="150"/>
      </w:pPr>
      <w:r>
        <w:rPr/>
        <w:t xml:space="preserve">终身学习本身就是积极老龄化的构成要素之一。当今社会科技进步飞速发展，知识和信息的更新换代也超过以往。老年群体要想继续参与社会交往和社会活动，保持自己的健康与生活品质，就需要不断地学习新知识、新技能，与时代同步。尤其是老年人要与青年或者是少年交往，更需要不断学习，学习年轻人交往中所使用的语言和技巧，经历“再社会化”的过程。老年人接受老年教育、保持学习的兴趣是积极老龄化的内在要求，一个更适合的表述应该是“积极应对积极老龄化”，老年群体不是被动应对的对象，而是共同应对的主体。</w:t>
      </w:r>
    </w:p>
    <w:p>
      <w:pPr>
        <w:spacing w:after="150"/>
      </w:pPr>
      <w:r>
        <w:rPr/>
        <w:t xml:space="preserve">积极老龄化的首要任务就是让老年人自身接受积极老龄化的理念，并行动起来。老年人接受、认可、关注积极老龄化的理念，那么，社会其他群体和部门的努力就会事半功倍。老年教育是为了更好地促进老年人的健康、参与工作和改善生活品质。换言之，老年教育对积极老龄化的各个目标都有促进作用。为此，各方也做了大量的工作，比如出台相关法律法规、制定政策和行动计划、创新老年教育的模式和形式，以推动老年教育的实践发展。因此，发展老年教育是积极应对人口老龄化的重要举措，是满足老年人多样化学习需求、提升老年人生活品质、促进社会和谐的必然要求。可以说，通过老年教育实现老年人的“再社会化”，老年人才成为“积极应对老龄化”的共同主体，从而实现“积极应对积极老龄化”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教育行业研究单位等公布和提供的大量资料以及对行业内企业调研访察所获得的大量第一手数据，对我国老年教育市场的发展状况、供需状况、竞争格局、赢利水平、发展趋势等进行了分析。报告重点分析了老年教育前十大企业的研发、产销、战略、经营状况等。报告还对老年教育市场风险进行了预测，为老年教育生产厂家、流通企业以及零售商提供了新的投资机会和可借鉴的操作模式，对欲在老年教育行业从事资本运作的经济实体等单位准确了解目前中国老年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中国老年教育行业发展背景 </w:t>
      </w:r>
    </w:p>
    <w:p>
      <w:pPr>
        <w:spacing w:after="150"/>
      </w:pPr>
      <w:r>
        <w:rPr/>
        <w:t xml:space="preserve">1.1老年教育相关概述 </w:t>
      </w:r>
    </w:p>
    <w:p>
      <w:pPr>
        <w:spacing w:after="150"/>
      </w:pPr>
      <w:r>
        <w:rPr/>
        <w:t xml:space="preserve">1.1.1老年教育的定义 </w:t>
      </w:r>
    </w:p>
    <w:p>
      <w:pPr>
        <w:spacing w:after="150"/>
      </w:pPr>
      <w:r>
        <w:rPr/>
        <w:t xml:space="preserve">1.1.2中国老年教育的形式与发展历程 </w:t>
      </w:r>
    </w:p>
    <w:p>
      <w:pPr>
        <w:spacing w:after="150"/>
      </w:pPr>
      <w:r>
        <w:rPr/>
        <w:t xml:space="preserve">(1)我国老年教育的开创形成时期(20世纪80-90年代) </w:t>
      </w:r>
    </w:p>
    <w:p>
      <w:pPr>
        <w:spacing w:after="150"/>
      </w:pPr>
      <w:r>
        <w:rPr/>
        <w:t xml:space="preserve">(2)我国老年教育的快速发展时期(20世纪90年代) </w:t>
      </w:r>
    </w:p>
    <w:p>
      <w:pPr>
        <w:spacing w:after="150"/>
      </w:pPr>
      <w:r>
        <w:rPr/>
        <w:t xml:space="preserve">(3)我国老年教育的创新完善时期(21世纪以来) </w:t>
      </w:r>
    </w:p>
    <w:p>
      <w:pPr>
        <w:spacing w:after="150"/>
      </w:pPr>
      <w:r>
        <w:rPr/>
        <w:t xml:space="preserve">1.1.3中国老年教育的性质与特点 </w:t>
      </w:r>
    </w:p>
    <w:p>
      <w:pPr>
        <w:spacing w:after="150"/>
      </w:pPr>
      <w:r>
        <w:rPr/>
        <w:t xml:space="preserve">(1)老年教育的性质 </w:t>
      </w:r>
    </w:p>
    <w:p>
      <w:pPr>
        <w:spacing w:after="150"/>
      </w:pPr>
      <w:r>
        <w:rPr/>
        <w:t xml:space="preserve">(2)老年教育的特点 </w:t>
      </w:r>
    </w:p>
    <w:p>
      <w:pPr>
        <w:spacing w:after="150"/>
      </w:pPr>
      <w:r>
        <w:rPr/>
        <w:t xml:space="preserve">1.2老年教育行业政策环境分析 </w:t>
      </w:r>
    </w:p>
    <w:p>
      <w:pPr>
        <w:spacing w:after="150"/>
      </w:pPr>
      <w:r>
        <w:rPr/>
        <w:t xml:space="preserve">1.2.1行业监管体制 </w:t>
      </w:r>
    </w:p>
    <w:p>
      <w:pPr>
        <w:spacing w:after="150"/>
      </w:pPr>
      <w:r>
        <w:rPr/>
        <w:t xml:space="preserve">(1)老年教育行业主管部门 </w:t>
      </w:r>
    </w:p>
    <w:p>
      <w:pPr>
        <w:spacing w:after="150"/>
      </w:pPr>
      <w:r>
        <w:rPr/>
        <w:t xml:space="preserve">(2)老年教育行业自律组织 </w:t>
      </w:r>
    </w:p>
    <w:p>
      <w:pPr>
        <w:spacing w:after="150"/>
      </w:pPr>
      <w:r>
        <w:rPr/>
        <w:t xml:space="preserve">1.2.2行业相关政策 </w:t>
      </w:r>
    </w:p>
    <w:p>
      <w:pPr>
        <w:spacing w:after="150"/>
      </w:pPr>
      <w:r>
        <w:rPr/>
        <w:t xml:space="preserve">(1)《国家开放大学综合改革方案》 </w:t>
      </w:r>
    </w:p>
    <w:p>
      <w:pPr>
        <w:spacing w:after="150"/>
      </w:pPr>
      <w:r>
        <w:rPr/>
        <w:t xml:space="preserve">(2)《教育部办公厅关于广泛开展老年人运用智能技术教育培训的通知》 </w:t>
      </w:r>
    </w:p>
    <w:p>
      <w:pPr>
        <w:spacing w:after="150"/>
      </w:pPr>
      <w:r>
        <w:rPr/>
        <w:t xml:space="preserve">(3)《中共中央国务院关于加强新时代老龄工作的意见》 </w:t>
      </w:r>
    </w:p>
    <w:p>
      <w:pPr>
        <w:spacing w:after="150"/>
      </w:pPr>
      <w:r>
        <w:rPr/>
        <w:t xml:space="preserve">(4)《教育部办公厅关于国家开放大学加挂国家老年大学牌子的通知》 </w:t>
      </w:r>
    </w:p>
    <w:p>
      <w:pPr>
        <w:spacing w:after="150"/>
      </w:pPr>
      <w:r>
        <w:rPr/>
        <w:t xml:space="preserve">1.2.3行业相关规划 </w:t>
      </w:r>
    </w:p>
    <w:p>
      <w:pPr>
        <w:spacing w:after="150"/>
      </w:pPr>
      <w:r>
        <w:rPr/>
        <w:t xml:space="preserve">(1)《老年教育发展规划(2016-2019-2023年)》 </w:t>
      </w:r>
    </w:p>
    <w:p>
      <w:pPr>
        <w:spacing w:after="150"/>
      </w:pPr>
      <w:r>
        <w:rPr/>
        <w:t xml:space="preserve">(2)《国务院关于印发“十四五”国家老龄事业发展和养老服务体系规划的通知》 </w:t>
      </w:r>
    </w:p>
    <w:p>
      <w:pPr>
        <w:spacing w:after="150"/>
      </w:pPr>
      <w:r>
        <w:rPr/>
        <w:t xml:space="preserve">1.3老年教育行业经济环境分析 </w:t>
      </w:r>
    </w:p>
    <w:p>
      <w:pPr>
        <w:spacing w:after="150"/>
      </w:pPr>
      <w:r>
        <w:rPr/>
        <w:t xml:space="preserve">1.3.1中国宏观经济现状 </w:t>
      </w:r>
    </w:p>
    <w:p>
      <w:pPr>
        <w:spacing w:after="150"/>
      </w:pPr>
      <w:r>
        <w:rPr/>
        <w:t xml:space="preserve">(1)中国gdp增长情况 </w:t>
      </w:r>
    </w:p>
    <w:p>
      <w:pPr>
        <w:spacing w:after="150"/>
      </w:pPr>
      <w:r>
        <w:rPr/>
        <w:t xml:space="preserve">(2)中国cpi波动情况分析 </w:t>
      </w:r>
    </w:p>
    <w:p>
      <w:pPr>
        <w:spacing w:after="150"/>
      </w:pPr>
      <w:r>
        <w:rPr/>
        <w:t xml:space="preserve">(3)居民收入增长情况 </w:t>
      </w:r>
    </w:p>
    <w:p>
      <w:pPr>
        <w:spacing w:after="150"/>
      </w:pPr>
      <w:r>
        <w:rPr/>
        <w:t xml:space="preserve">(4)居民消费支出水平 </w:t>
      </w:r>
    </w:p>
    <w:p>
      <w:pPr>
        <w:spacing w:after="150"/>
      </w:pPr>
      <w:r>
        <w:rPr/>
        <w:t xml:space="preserve">(5)居民消费结构分析 </w:t>
      </w:r>
    </w:p>
    <w:p>
      <w:pPr>
        <w:spacing w:after="150"/>
      </w:pPr>
      <w:r>
        <w:rPr/>
        <w:t xml:space="preserve">(6)经济环境影响分析 </w:t>
      </w:r>
    </w:p>
    <w:p>
      <w:pPr>
        <w:spacing w:after="150"/>
      </w:pPr>
      <w:r>
        <w:rPr/>
        <w:t xml:space="preserve">1.3.2中国宏观经济展望 </w:t>
      </w:r>
    </w:p>
    <w:p>
      <w:pPr>
        <w:spacing w:after="150"/>
      </w:pPr>
      <w:r>
        <w:rPr/>
        <w:t xml:space="preserve">(1)疫情形势及防控政策的重大变化，将使2023年我国经济全面向好 </w:t>
      </w:r>
    </w:p>
    <w:p>
      <w:pPr>
        <w:spacing w:after="150"/>
      </w:pPr>
      <w:r>
        <w:rPr/>
        <w:t xml:space="preserve">(2)2023年我国宏观经济将全面恢复，疫情终结和经济运行完全常态化可期 </w:t>
      </w:r>
    </w:p>
    <w:p>
      <w:pPr>
        <w:spacing w:after="150"/>
      </w:pPr>
      <w:r>
        <w:rPr/>
        <w:t xml:space="preserve">(3)出口增长将面临多年不见的外部压力 </w:t>
      </w:r>
    </w:p>
    <w:p>
      <w:pPr>
        <w:spacing w:after="150"/>
      </w:pPr>
      <w:r>
        <w:rPr/>
        <w:t xml:space="preserve">(4)2023年产业发展将是“补齐与升级并重” </w:t>
      </w:r>
    </w:p>
    <w:p>
      <w:pPr>
        <w:spacing w:after="150"/>
      </w:pPr>
      <w:r>
        <w:rPr/>
        <w:t xml:space="preserve">1.4老年教育行业社会环境分析 </w:t>
      </w:r>
    </w:p>
    <w:p>
      <w:pPr>
        <w:spacing w:after="150"/>
      </w:pPr>
      <w:r>
        <w:rPr/>
        <w:t xml:space="preserve">1.4.1人口总量及其增长 </w:t>
      </w:r>
    </w:p>
    <w:p>
      <w:pPr>
        <w:spacing w:after="150"/>
      </w:pPr>
      <w:r>
        <w:rPr/>
        <w:t xml:space="preserve">1.4.2城镇化及新农村进程 </w:t>
      </w:r>
    </w:p>
    <w:p>
      <w:pPr>
        <w:spacing w:after="150"/>
      </w:pPr>
      <w:r>
        <w:rPr/>
        <w:t xml:space="preserve">1.4.3养老理念的变化 </w:t>
      </w:r>
    </w:p>
    <w:p>
      <w:pPr>
        <w:spacing w:after="150"/>
      </w:pPr>
      <w:r>
        <w:rPr/>
        <w:t xml:space="preserve">1.4.4环境及行为因素 </w:t>
      </w:r>
    </w:p>
    <w:p>
      <w:pPr>
        <w:spacing w:after="150"/>
      </w:pPr>
      <w:r>
        <w:rPr/>
        <w:t xml:space="preserve">(1)老年教育是积极老龄化的重要组成部分 </w:t>
      </w:r>
    </w:p>
    <w:p>
      <w:pPr>
        <w:spacing w:after="150"/>
      </w:pPr>
      <w:r>
        <w:rPr/>
        <w:t xml:space="preserve">(2)老年教育是实现积极老龄化的重要举措 </w:t>
      </w:r>
    </w:p>
    <w:p>
      <w:pPr>
        <w:spacing w:after="150"/>
      </w:pPr>
      <w:r>
        <w:rPr/>
        <w:t xml:space="preserve">(3)积极老龄化为老年教育提供理论依据 </w:t>
      </w:r>
    </w:p>
    <w:p>
      <w:pPr>
        <w:spacing w:after="150"/>
      </w:pPr>
      <w:r>
        <w:rPr>
          <w:b w:val="1"/>
          <w:bCs w:val="1"/>
        </w:rPr>
        <w:t xml:space="preserve">第二章 中国人口老龄化与老龄产业发展分析 </w:t>
      </w:r>
    </w:p>
    <w:p>
      <w:pPr>
        <w:spacing w:after="150"/>
      </w:pPr>
      <w:r>
        <w:rPr/>
        <w:t xml:space="preserve">2.1中国人口老龄化进程分析 </w:t>
      </w:r>
    </w:p>
    <w:p>
      <w:pPr>
        <w:spacing w:after="150"/>
      </w:pPr>
      <w:r>
        <w:rPr/>
        <w:t xml:space="preserve">2.1.1中国人口总量及结构变化 </w:t>
      </w:r>
    </w:p>
    <w:p>
      <w:pPr>
        <w:spacing w:after="150"/>
      </w:pPr>
      <w:r>
        <w:rPr/>
        <w:t xml:space="preserve">(1)老龄人口总量增长 </w:t>
      </w:r>
    </w:p>
    <w:p>
      <w:pPr>
        <w:spacing w:after="150"/>
      </w:pPr>
      <w:r>
        <w:rPr/>
        <w:t xml:space="preserve">(2)人口结构变化 </w:t>
      </w:r>
    </w:p>
    <w:p>
      <w:pPr>
        <w:spacing w:after="150"/>
      </w:pPr>
      <w:r>
        <w:rPr/>
        <w:t xml:space="preserve">2.1.2中国人口老龄化的特点 </w:t>
      </w:r>
    </w:p>
    <w:p>
      <w:pPr>
        <w:spacing w:after="150"/>
      </w:pPr>
      <w:r>
        <w:rPr/>
        <w:t xml:space="preserve">(1)老年人口规模庞大，老龄化呈加速增长态势 </w:t>
      </w:r>
    </w:p>
    <w:p>
      <w:pPr>
        <w:spacing w:after="150"/>
      </w:pPr>
      <w:r>
        <w:rPr/>
        <w:t xml:space="preserve">(2)空巢化进一步加重，家庭养老功能减弱 </w:t>
      </w:r>
    </w:p>
    <w:p>
      <w:pPr>
        <w:spacing w:after="150"/>
      </w:pPr>
      <w:r>
        <w:rPr/>
        <w:t xml:space="preserve">(3)养老负担不断加重，养老金缺口持续增加 </w:t>
      </w:r>
    </w:p>
    <w:p>
      <w:pPr>
        <w:spacing w:after="150"/>
      </w:pPr>
      <w:r>
        <w:rPr/>
        <w:t xml:space="preserve">(4)老年人健康意识不断增强，更加重视康养结合 </w:t>
      </w:r>
    </w:p>
    <w:p>
      <w:pPr>
        <w:spacing w:after="150"/>
      </w:pPr>
      <w:r>
        <w:rPr/>
        <w:t xml:space="preserve">(5)老年网民群体显著增长，网购消费规模持续扩大 </w:t>
      </w:r>
    </w:p>
    <w:p>
      <w:pPr>
        <w:spacing w:after="150"/>
      </w:pPr>
      <w:r>
        <w:rPr/>
        <w:t xml:space="preserve">(6)老年人口素质不断提高，文化消费需求逐渐增加 </w:t>
      </w:r>
    </w:p>
    <w:p>
      <w:pPr>
        <w:spacing w:after="150"/>
      </w:pPr>
      <w:r>
        <w:rPr/>
        <w:t xml:space="preserve">2.1.3人口老龄化对中国社会经济的影响 </w:t>
      </w:r>
    </w:p>
    <w:p>
      <w:pPr>
        <w:spacing w:after="150"/>
      </w:pPr>
      <w:r>
        <w:rPr/>
        <w:t xml:space="preserve">(1)人口老龄化对劳动力的影响 </w:t>
      </w:r>
    </w:p>
    <w:p>
      <w:pPr>
        <w:spacing w:after="150"/>
      </w:pPr>
      <w:r>
        <w:rPr/>
        <w:t xml:space="preserve">(2)人口老龄化对养老保障的影响 </w:t>
      </w:r>
    </w:p>
    <w:p>
      <w:pPr>
        <w:spacing w:after="150"/>
      </w:pPr>
      <w:r>
        <w:rPr/>
        <w:t xml:space="preserve">(3)人口老龄化对产业结构的影响 </w:t>
      </w:r>
    </w:p>
    <w:p>
      <w:pPr>
        <w:spacing w:after="150"/>
      </w:pPr>
      <w:r>
        <w:rPr/>
        <w:t xml:space="preserve">(4)人口老龄化对储蓄投资的影响 </w:t>
      </w:r>
    </w:p>
    <w:p>
      <w:pPr>
        <w:spacing w:after="150"/>
      </w:pPr>
      <w:r>
        <w:rPr/>
        <w:t xml:space="preserve">2.2中国老龄产业发展分析 </w:t>
      </w:r>
    </w:p>
    <w:p>
      <w:pPr>
        <w:spacing w:after="150"/>
      </w:pPr>
      <w:r>
        <w:rPr/>
        <w:t xml:space="preserve">2.2.1中国老龄产业发展现状 </w:t>
      </w:r>
    </w:p>
    <w:p>
      <w:pPr>
        <w:spacing w:after="150"/>
      </w:pPr>
      <w:r>
        <w:rPr/>
        <w:t xml:space="preserve">2.2.2中国老龄产业市场需求与供给分析 </w:t>
      </w:r>
    </w:p>
    <w:p>
      <w:pPr>
        <w:spacing w:after="150"/>
      </w:pPr>
      <w:r>
        <w:rPr/>
        <w:t xml:space="preserve">(1)中国老龄产业需求特征与市场规模分析 </w:t>
      </w:r>
    </w:p>
    <w:p>
      <w:pPr>
        <w:spacing w:after="150"/>
      </w:pPr>
      <w:r>
        <w:rPr/>
        <w:t xml:space="preserve">(2)中国老龄产业供给状况关系 </w:t>
      </w:r>
    </w:p>
    <w:p>
      <w:pPr>
        <w:spacing w:after="150"/>
      </w:pPr>
      <w:r>
        <w:rPr/>
        <w:t xml:space="preserve">2.2.3中国老龄产业投资机会分析 </w:t>
      </w:r>
    </w:p>
    <w:p>
      <w:pPr>
        <w:spacing w:after="150"/>
      </w:pPr>
      <w:r>
        <w:rPr/>
        <w:t xml:space="preserve">(1)行业投资机会分析 </w:t>
      </w:r>
    </w:p>
    <w:p>
      <w:pPr>
        <w:spacing w:after="150"/>
      </w:pPr>
      <w:r>
        <w:rPr/>
        <w:t xml:space="preserve">(2)区域投资机会分析 </w:t>
      </w:r>
    </w:p>
    <w:p>
      <w:pPr>
        <w:spacing w:after="150"/>
      </w:pPr>
      <w:r>
        <w:rPr>
          <w:b w:val="1"/>
          <w:bCs w:val="1"/>
        </w:rPr>
        <w:t xml:space="preserve">第三章 国外人口老龄化与老年教育发展模式分析 </w:t>
      </w:r>
    </w:p>
    <w:p>
      <w:pPr>
        <w:spacing w:after="150"/>
      </w:pPr>
      <w:r>
        <w:rPr/>
        <w:t xml:space="preserve">3.1世界人口老龄化进程分析 </w:t>
      </w:r>
    </w:p>
    <w:p>
      <w:pPr>
        <w:spacing w:after="150"/>
      </w:pPr>
      <w:r>
        <w:rPr/>
        <w:t xml:space="preserve">3.1.1世界老年人口分析 </w:t>
      </w:r>
    </w:p>
    <w:p>
      <w:pPr>
        <w:spacing w:after="150"/>
      </w:pPr>
      <w:r>
        <w:rPr/>
        <w:t xml:space="preserve">(1)世界老年人口规模 </w:t>
      </w:r>
    </w:p>
    <w:p>
      <w:pPr>
        <w:spacing w:after="150"/>
      </w:pPr>
      <w:r>
        <w:rPr/>
        <w:t xml:space="preserve">(2)世界老年人口性别构成 </w:t>
      </w:r>
    </w:p>
    <w:p>
      <w:pPr>
        <w:spacing w:after="150"/>
      </w:pPr>
      <w:r>
        <w:rPr/>
        <w:t xml:space="preserve">(3)世界老年人口老龄化程度 </w:t>
      </w:r>
    </w:p>
    <w:p>
      <w:pPr>
        <w:spacing w:after="150"/>
      </w:pPr>
      <w:r>
        <w:rPr/>
        <w:t xml:space="preserve">(4)世界老年人口婚姻状况 </w:t>
      </w:r>
    </w:p>
    <w:p>
      <w:pPr>
        <w:spacing w:after="150"/>
      </w:pPr>
      <w:r>
        <w:rPr/>
        <w:t xml:space="preserve">(5)世界老年人口经济活动状况 </w:t>
      </w:r>
    </w:p>
    <w:p>
      <w:pPr>
        <w:spacing w:after="150"/>
      </w:pPr>
      <w:r>
        <w:rPr/>
        <w:t xml:space="preserve">3.1.2世界人口老龄化趋势与特点 </w:t>
      </w:r>
    </w:p>
    <w:p>
      <w:pPr>
        <w:spacing w:after="150"/>
      </w:pPr>
      <w:r>
        <w:rPr/>
        <w:t xml:space="preserve">3.2国外老年教育发展模式与经验分析 </w:t>
      </w:r>
    </w:p>
    <w:p>
      <w:pPr>
        <w:spacing w:after="150"/>
      </w:pPr>
      <w:r>
        <w:rPr/>
        <w:t xml:space="preserve">3.2.1国外老年大学的发展历史 </w:t>
      </w:r>
    </w:p>
    <w:p>
      <w:pPr>
        <w:spacing w:after="150"/>
      </w:pPr>
      <w:r>
        <w:rPr/>
        <w:t xml:space="preserve">3.2.2国外老年教育主要发展模式 </w:t>
      </w:r>
    </w:p>
    <w:p>
      <w:pPr>
        <w:spacing w:after="150"/>
      </w:pPr>
      <w:r>
        <w:rPr/>
        <w:t xml:space="preserve">(1)政府投资型模式 </w:t>
      </w:r>
    </w:p>
    <w:p>
      <w:pPr>
        <w:spacing w:after="150"/>
      </w:pPr>
      <w:r>
        <w:rPr/>
        <w:t xml:space="preserve">(2)自治自助型模式 </w:t>
      </w:r>
    </w:p>
    <w:p>
      <w:pPr>
        <w:spacing w:after="150"/>
      </w:pPr>
      <w:r>
        <w:rPr/>
        <w:t xml:space="preserve">(3)社区型模式 </w:t>
      </w:r>
    </w:p>
    <w:p>
      <w:pPr>
        <w:spacing w:after="150"/>
      </w:pPr>
      <w:r>
        <w:rPr/>
        <w:t xml:space="preserve">3.2.3法国老年教育发展模式与经验借鉴 </w:t>
      </w:r>
    </w:p>
    <w:p>
      <w:pPr>
        <w:spacing w:after="150"/>
      </w:pPr>
      <w:r>
        <w:rPr/>
        <w:t xml:space="preserve">(1)法国的人口老龄化分析 </w:t>
      </w:r>
    </w:p>
    <w:p>
      <w:pPr>
        <w:spacing w:after="150"/>
      </w:pPr>
      <w:r>
        <w:rPr/>
        <w:t xml:space="preserve">(2)法国“第三年龄大学”发展模式 </w:t>
      </w:r>
    </w:p>
    <w:p>
      <w:pPr>
        <w:spacing w:after="150"/>
      </w:pPr>
      <w:r>
        <w:rPr/>
        <w:t xml:space="preserve">(3)法国“第三年龄大学”发展经验借鉴 </w:t>
      </w:r>
    </w:p>
    <w:p>
      <w:pPr>
        <w:spacing w:after="150"/>
      </w:pPr>
      <w:r>
        <w:rPr/>
        <w:t xml:space="preserve">3.2.4英国老年教育发展模式与经验借鉴 </w:t>
      </w:r>
    </w:p>
    <w:p>
      <w:pPr>
        <w:spacing w:after="150"/>
      </w:pPr>
      <w:r>
        <w:rPr/>
        <w:t xml:space="preserve">(1)英国的人口老龄化分析 </w:t>
      </w:r>
    </w:p>
    <w:p>
      <w:pPr>
        <w:spacing w:after="150"/>
      </w:pPr>
      <w:r>
        <w:rPr/>
        <w:t xml:space="preserve">(2)英国老年教育发展模式及其特点 </w:t>
      </w:r>
    </w:p>
    <w:p>
      <w:pPr>
        <w:spacing w:after="150"/>
      </w:pPr>
      <w:r>
        <w:rPr/>
        <w:t xml:space="preserve">(3)英国老年教育发展经验借鉴 </w:t>
      </w:r>
    </w:p>
    <w:p>
      <w:pPr>
        <w:spacing w:after="150"/>
      </w:pPr>
      <w:r>
        <w:rPr/>
        <w:t xml:space="preserve">3.2.5美国老年教育发展模式与经验借鉴 </w:t>
      </w:r>
    </w:p>
    <w:p>
      <w:pPr>
        <w:spacing w:after="150"/>
      </w:pPr>
      <w:r>
        <w:rPr/>
        <w:t xml:space="preserve">(1)美国的人口老龄化分析 </w:t>
      </w:r>
    </w:p>
    <w:p>
      <w:pPr>
        <w:spacing w:after="150"/>
      </w:pPr>
      <w:r>
        <w:rPr/>
        <w:t xml:space="preserve">(2)美国老年教育发展模式及其特点 </w:t>
      </w:r>
    </w:p>
    <w:p>
      <w:pPr>
        <w:spacing w:after="150"/>
      </w:pPr>
      <w:r>
        <w:rPr/>
        <w:t xml:space="preserve">(3)美国老年教育发展经验借鉴 </w:t>
      </w:r>
    </w:p>
    <w:p>
      <w:pPr>
        <w:spacing w:after="150"/>
      </w:pPr>
      <w:r>
        <w:rPr/>
        <w:t xml:space="preserve">3.2.6澳大利亚老年教育发展模式与经验借鉴 </w:t>
      </w:r>
    </w:p>
    <w:p>
      <w:pPr>
        <w:spacing w:after="150"/>
      </w:pPr>
      <w:r>
        <w:rPr/>
        <w:t xml:space="preserve">(1)澳大利亚的人口老龄化分析 </w:t>
      </w:r>
    </w:p>
    <w:p>
      <w:pPr>
        <w:spacing w:after="150"/>
      </w:pPr>
      <w:r>
        <w:rPr/>
        <w:t xml:space="preserve">(2)澳大利亚老年教育发展模式及其特点 </w:t>
      </w:r>
    </w:p>
    <w:p>
      <w:pPr>
        <w:spacing w:after="150"/>
      </w:pPr>
      <w:r>
        <w:rPr/>
        <w:t xml:space="preserve">(3)澳大利亚老年教育发展经验借鉴 </w:t>
      </w:r>
    </w:p>
    <w:p>
      <w:pPr>
        <w:spacing w:after="150"/>
      </w:pPr>
      <w:r>
        <w:rPr/>
        <w:t xml:space="preserve">3.2.7日本老年教育发展模式与经验借鉴 </w:t>
      </w:r>
    </w:p>
    <w:p>
      <w:pPr>
        <w:spacing w:after="150"/>
      </w:pPr>
      <w:r>
        <w:rPr/>
        <w:t xml:space="preserve">(1)日本的人口老龄化分析 </w:t>
      </w:r>
    </w:p>
    <w:p>
      <w:pPr>
        <w:spacing w:after="150"/>
      </w:pPr>
      <w:r>
        <w:rPr/>
        <w:t xml:space="preserve">(2)日本老年教育发展模式及其特点 </w:t>
      </w:r>
    </w:p>
    <w:p>
      <w:pPr>
        <w:spacing w:after="150"/>
      </w:pPr>
      <w:r>
        <w:rPr/>
        <w:t xml:space="preserve">(3)日本老年教育发展经验借鉴 </w:t>
      </w:r>
    </w:p>
    <w:p>
      <w:pPr>
        <w:spacing w:after="150"/>
      </w:pPr>
      <w:r>
        <w:rPr>
          <w:b w:val="1"/>
          <w:bCs w:val="1"/>
        </w:rPr>
        <w:t xml:space="preserve">第四章 中国老年教育发展现状与模式创新建议 </w:t>
      </w:r>
    </w:p>
    <w:p>
      <w:pPr>
        <w:spacing w:after="150"/>
      </w:pPr>
      <w:r>
        <w:rPr/>
        <w:t xml:space="preserve">4.1中国老年教育发展现状分析 </w:t>
      </w:r>
    </w:p>
    <w:p>
      <w:pPr>
        <w:spacing w:after="150"/>
      </w:pPr>
      <w:r>
        <w:rPr/>
        <w:t xml:space="preserve">4.1.1中国老年教育发展现状 </w:t>
      </w:r>
    </w:p>
    <w:p>
      <w:pPr>
        <w:spacing w:after="150"/>
      </w:pPr>
      <w:r>
        <w:rPr/>
        <w:t xml:space="preserve">4.1.2中国老年教育发展模式分析 </w:t>
      </w:r>
    </w:p>
    <w:p>
      <w:pPr>
        <w:spacing w:after="150"/>
      </w:pPr>
      <w:r>
        <w:rPr/>
        <w:t xml:space="preserve">(1)办学模式分析 </w:t>
      </w:r>
    </w:p>
    <w:p>
      <w:pPr>
        <w:spacing w:after="150"/>
      </w:pPr>
      <w:r>
        <w:rPr/>
        <w:t xml:space="preserve">(2)教学模式分析 </w:t>
      </w:r>
    </w:p>
    <w:p>
      <w:pPr>
        <w:spacing w:after="150"/>
      </w:pPr>
      <w:r>
        <w:rPr/>
        <w:t xml:space="preserve">(3)教学内容分析 </w:t>
      </w:r>
    </w:p>
    <w:p>
      <w:pPr>
        <w:spacing w:after="150"/>
      </w:pPr>
      <w:r>
        <w:rPr/>
        <w:t xml:space="preserve">4.1.3中国老年大学发展中存在的问题 </w:t>
      </w:r>
    </w:p>
    <w:p>
      <w:pPr>
        <w:spacing w:after="150"/>
      </w:pPr>
      <w:r>
        <w:rPr/>
        <w:t xml:space="preserve">(1)课程安排不够合理 </w:t>
      </w:r>
    </w:p>
    <w:p>
      <w:pPr>
        <w:spacing w:after="150"/>
      </w:pPr>
      <w:r>
        <w:rPr/>
        <w:t xml:space="preserve">(2)管理不够规范 </w:t>
      </w:r>
    </w:p>
    <w:p>
      <w:pPr>
        <w:spacing w:after="150"/>
      </w:pPr>
      <w:r>
        <w:rPr/>
        <w:t xml:space="preserve">(3)优秀的师资队伍不足 </w:t>
      </w:r>
    </w:p>
    <w:p>
      <w:pPr>
        <w:spacing w:after="150"/>
      </w:pPr>
      <w:r>
        <w:rPr/>
        <w:t xml:space="preserve">4.2中国老年教育模式创新建议 </w:t>
      </w:r>
    </w:p>
    <w:p>
      <w:pPr>
        <w:spacing w:after="150"/>
      </w:pPr>
      <w:r>
        <w:rPr/>
        <w:t xml:space="preserve">4.2.1教育理念创新 </w:t>
      </w:r>
    </w:p>
    <w:p>
      <w:pPr>
        <w:spacing w:after="150"/>
      </w:pPr>
      <w:r>
        <w:rPr/>
        <w:t xml:space="preserve">(1)终身教育理念 </w:t>
      </w:r>
    </w:p>
    <w:p>
      <w:pPr>
        <w:spacing w:after="150"/>
      </w:pPr>
      <w:r>
        <w:rPr/>
        <w:t xml:space="preserve">(2)自主教育理念 </w:t>
      </w:r>
    </w:p>
    <w:p>
      <w:pPr>
        <w:spacing w:after="150"/>
      </w:pPr>
      <w:r>
        <w:rPr/>
        <w:t xml:space="preserve">(3)自主学习理念 </w:t>
      </w:r>
    </w:p>
    <w:p>
      <w:pPr>
        <w:spacing w:after="150"/>
      </w:pPr>
      <w:r>
        <w:rPr/>
        <w:t xml:space="preserve">4.2.2教育形式的创新 </w:t>
      </w:r>
    </w:p>
    <w:p>
      <w:pPr>
        <w:spacing w:after="150"/>
      </w:pPr>
      <w:r>
        <w:rPr/>
        <w:t xml:space="preserve">(1)老年学校教育 </w:t>
      </w:r>
    </w:p>
    <w:p>
      <w:pPr>
        <w:spacing w:after="150"/>
      </w:pPr>
      <w:r>
        <w:rPr/>
        <w:t xml:space="preserve">(2)老年远程教育 </w:t>
      </w:r>
    </w:p>
    <w:p>
      <w:pPr>
        <w:spacing w:after="150"/>
      </w:pPr>
      <w:r>
        <w:rPr/>
        <w:t xml:space="preserve">(3)老年社会教育活动 </w:t>
      </w:r>
    </w:p>
    <w:p>
      <w:pPr>
        <w:spacing w:after="150"/>
      </w:pPr>
      <w:r>
        <w:rPr/>
        <w:t xml:space="preserve">4.2.3教学模式的创新 </w:t>
      </w:r>
    </w:p>
    <w:p>
      <w:pPr>
        <w:spacing w:after="150"/>
      </w:pPr>
      <w:r>
        <w:rPr/>
        <w:t xml:space="preserve">(1)以教师活动为主的教学模式 </w:t>
      </w:r>
    </w:p>
    <w:p>
      <w:pPr>
        <w:spacing w:after="150"/>
      </w:pPr>
      <w:r>
        <w:rPr/>
        <w:t xml:space="preserve">(2)以学生活动为主的教学模式 </w:t>
      </w:r>
    </w:p>
    <w:p>
      <w:pPr>
        <w:spacing w:after="150"/>
      </w:pPr>
      <w:r>
        <w:rPr/>
        <w:t xml:space="preserve">(3)综合型教学模式 </w:t>
      </w:r>
    </w:p>
    <w:p>
      <w:pPr>
        <w:spacing w:after="150"/>
      </w:pPr>
      <w:r>
        <w:rPr/>
        <w:t xml:space="preserve">4.2.4教育课程建设的创新 </w:t>
      </w:r>
    </w:p>
    <w:p>
      <w:pPr>
        <w:spacing w:after="150"/>
      </w:pPr>
      <w:r>
        <w:rPr/>
        <w:t xml:space="preserve">4.2.5教育途径的创新 </w:t>
      </w:r>
    </w:p>
    <w:p>
      <w:pPr>
        <w:spacing w:after="150"/>
      </w:pPr>
      <w:r>
        <w:rPr/>
        <w:t xml:space="preserve">4.3中国老年教育创新路径——养老产业化发展 </w:t>
      </w:r>
    </w:p>
    <w:p>
      <w:pPr>
        <w:spacing w:after="150"/>
      </w:pPr>
      <w:r>
        <w:rPr/>
        <w:t xml:space="preserve">4.3.1老年人群综合需求分析 </w:t>
      </w:r>
    </w:p>
    <w:p>
      <w:pPr>
        <w:spacing w:after="150"/>
      </w:pPr>
      <w:r>
        <w:rPr/>
        <w:t xml:space="preserve">(1)健康需求分析 </w:t>
      </w:r>
    </w:p>
    <w:p>
      <w:pPr>
        <w:spacing w:after="150"/>
      </w:pPr>
      <w:r>
        <w:rPr/>
        <w:t xml:space="preserve">(2)生活需求分析 </w:t>
      </w:r>
    </w:p>
    <w:p>
      <w:pPr>
        <w:spacing w:after="150"/>
      </w:pPr>
      <w:r>
        <w:rPr/>
        <w:t xml:space="preserve">(3)精神需求分析 </w:t>
      </w:r>
    </w:p>
    <w:p>
      <w:pPr>
        <w:spacing w:after="150"/>
      </w:pPr>
      <w:r>
        <w:rPr/>
        <w:t xml:space="preserve">4.3.2老年大学与相关行业协同发展分析 </w:t>
      </w:r>
    </w:p>
    <w:p>
      <w:pPr>
        <w:spacing w:after="150"/>
      </w:pPr>
      <w:r>
        <w:rPr/>
        <w:t xml:space="preserve">(1)老年教育与老年健康服务行业协同分析 </w:t>
      </w:r>
    </w:p>
    <w:p>
      <w:pPr>
        <w:spacing w:after="150"/>
      </w:pPr>
      <w:r>
        <w:rPr/>
        <w:t xml:space="preserve">(2)老年教育与养老公寓行业协同分析 </w:t>
      </w:r>
    </w:p>
    <w:p>
      <w:pPr>
        <w:spacing w:after="150"/>
      </w:pPr>
      <w:r>
        <w:rPr/>
        <w:t xml:space="preserve">(3)老年教育与其他产业协同分析 </w:t>
      </w:r>
    </w:p>
    <w:p>
      <w:pPr>
        <w:spacing w:after="150"/>
      </w:pPr>
      <w:r>
        <w:rPr/>
        <w:t xml:space="preserve">4.3.3老年教育与养老产业综合发展案例分析 </w:t>
      </w:r>
    </w:p>
    <w:p>
      <w:pPr>
        <w:spacing w:after="150"/>
      </w:pPr>
      <w:r>
        <w:rPr/>
        <w:t xml:space="preserve">(1)上海和佑养老集团 </w:t>
      </w:r>
    </w:p>
    <w:p>
      <w:pPr>
        <w:spacing w:after="150"/>
      </w:pPr>
      <w:r>
        <w:rPr/>
        <w:t xml:space="preserve">(2)亲和源股份有限公司 </w:t>
      </w:r>
    </w:p>
    <w:p>
      <w:pPr>
        <w:spacing w:after="150"/>
      </w:pPr>
      <w:r>
        <w:rPr>
          <w:b w:val="1"/>
          <w:bCs w:val="1"/>
        </w:rPr>
        <w:t xml:space="preserve">第五章 中国重点区域老年教育发展环境与需求分析 </w:t>
      </w:r>
    </w:p>
    <w:p>
      <w:pPr>
        <w:spacing w:after="150"/>
      </w:pPr>
      <w:r>
        <w:rPr/>
        <w:t xml:space="preserve">5.1华北地区老年教育发展环境与需求分析 </w:t>
      </w:r>
    </w:p>
    <w:p>
      <w:pPr>
        <w:spacing w:after="150"/>
      </w:pPr>
      <w:r>
        <w:rPr/>
        <w:t xml:space="preserve">5.1.1 华北地区基本概况 </w:t>
      </w:r>
    </w:p>
    <w:p>
      <w:pPr>
        <w:spacing w:after="150"/>
      </w:pPr>
      <w:r>
        <w:rPr/>
        <w:t xml:space="preserve">5.1.2 华北地区gdp增长分析 </w:t>
      </w:r>
    </w:p>
    <w:p>
      <w:pPr>
        <w:spacing w:after="150"/>
      </w:pPr>
      <w:r>
        <w:rPr/>
        <w:t xml:space="preserve">5.1.3 华北地区老年教育市场规模 </w:t>
      </w:r>
    </w:p>
    <w:p>
      <w:pPr>
        <w:spacing w:after="150"/>
      </w:pPr>
      <w:r>
        <w:rPr/>
        <w:t xml:space="preserve">5.2华南地区老年教育发展环境与需求分析 </w:t>
      </w:r>
    </w:p>
    <w:p>
      <w:pPr>
        <w:spacing w:after="150"/>
      </w:pPr>
      <w:r>
        <w:rPr/>
        <w:t xml:space="preserve">5.2.1 华南地区基本概况 </w:t>
      </w:r>
    </w:p>
    <w:p>
      <w:pPr>
        <w:spacing w:after="150"/>
      </w:pPr>
      <w:r>
        <w:rPr/>
        <w:t xml:space="preserve">5.2.2 华南地区gdp增长分析 </w:t>
      </w:r>
    </w:p>
    <w:p>
      <w:pPr>
        <w:spacing w:after="150"/>
      </w:pPr>
      <w:r>
        <w:rPr/>
        <w:t xml:space="preserve">5.2.3 华南地区老年教育市场规模 </w:t>
      </w:r>
    </w:p>
    <w:p>
      <w:pPr>
        <w:spacing w:after="150"/>
      </w:pPr>
      <w:r>
        <w:rPr/>
        <w:t xml:space="preserve">5.3华东地区老年教育发展环境与需求分析 </w:t>
      </w:r>
    </w:p>
    <w:p>
      <w:pPr>
        <w:spacing w:after="150"/>
      </w:pPr>
      <w:r>
        <w:rPr/>
        <w:t xml:space="preserve">5.3.1 华东地区基本概况 </w:t>
      </w:r>
    </w:p>
    <w:p>
      <w:pPr>
        <w:spacing w:after="150"/>
      </w:pPr>
      <w:r>
        <w:rPr/>
        <w:t xml:space="preserve">5.3.2 华东地区gdp增长分析 </w:t>
      </w:r>
    </w:p>
    <w:p>
      <w:pPr>
        <w:spacing w:after="150"/>
      </w:pPr>
      <w:r>
        <w:rPr/>
        <w:t xml:space="preserve">5.3.3 华东地区老年教育市场规模 </w:t>
      </w:r>
    </w:p>
    <w:p>
      <w:pPr>
        <w:spacing w:after="150"/>
      </w:pPr>
      <w:r>
        <w:rPr/>
        <w:t xml:space="preserve">5.4华中地区老年教育发展环境与需求分析 </w:t>
      </w:r>
    </w:p>
    <w:p>
      <w:pPr>
        <w:spacing w:after="150"/>
      </w:pPr>
      <w:r>
        <w:rPr/>
        <w:t xml:space="preserve">5.4.1 华中地区基本概况 </w:t>
      </w:r>
    </w:p>
    <w:p>
      <w:pPr>
        <w:spacing w:after="150"/>
      </w:pPr>
      <w:r>
        <w:rPr/>
        <w:t xml:space="preserve">5.4.2 华中地区gdp增长分析 </w:t>
      </w:r>
    </w:p>
    <w:p>
      <w:pPr>
        <w:spacing w:after="150"/>
      </w:pPr>
      <w:r>
        <w:rPr/>
        <w:t xml:space="preserve">5.4.3 华中地区老年教育市场规模 </w:t>
      </w:r>
    </w:p>
    <w:p>
      <w:pPr>
        <w:spacing w:after="150"/>
      </w:pPr>
      <w:r>
        <w:rPr/>
        <w:t xml:space="preserve">5.5西北地区老年教育发展环境与需求分析 </w:t>
      </w:r>
    </w:p>
    <w:p>
      <w:pPr>
        <w:spacing w:after="150"/>
      </w:pPr>
      <w:r>
        <w:rPr/>
        <w:t xml:space="preserve">5.5.1 西北地区基本概况 </w:t>
      </w:r>
    </w:p>
    <w:p>
      <w:pPr>
        <w:spacing w:after="150"/>
      </w:pPr>
      <w:r>
        <w:rPr/>
        <w:t xml:space="preserve">5.5.2 西北地区gdp增长分析 </w:t>
      </w:r>
    </w:p>
    <w:p>
      <w:pPr>
        <w:spacing w:after="150"/>
      </w:pPr>
      <w:r>
        <w:rPr/>
        <w:t xml:space="preserve">5.5.3 西北地区老年教育市场规模 </w:t>
      </w:r>
    </w:p>
    <w:p>
      <w:pPr>
        <w:spacing w:after="150"/>
      </w:pPr>
      <w:r>
        <w:rPr/>
        <w:t xml:space="preserve">5.6西南地区老年教育发展环境与需求分析 </w:t>
      </w:r>
    </w:p>
    <w:p>
      <w:pPr>
        <w:spacing w:after="150"/>
      </w:pPr>
      <w:r>
        <w:rPr/>
        <w:t xml:space="preserve">5.6.1 西南地区基本概况 </w:t>
      </w:r>
    </w:p>
    <w:p>
      <w:pPr>
        <w:spacing w:after="150"/>
      </w:pPr>
      <w:r>
        <w:rPr/>
        <w:t xml:space="preserve">5.6.2 西南地区gdp增长分析 </w:t>
      </w:r>
    </w:p>
    <w:p>
      <w:pPr>
        <w:spacing w:after="150"/>
      </w:pPr>
      <w:r>
        <w:rPr/>
        <w:t xml:space="preserve">5.6.3 西南地区老年教育市场规模 </w:t>
      </w:r>
    </w:p>
    <w:p>
      <w:pPr>
        <w:spacing w:after="150"/>
      </w:pPr>
      <w:r>
        <w:rPr/>
        <w:t xml:space="preserve">5.7东北地区老年教育发展环境与需求分析 </w:t>
      </w:r>
    </w:p>
    <w:p>
      <w:pPr>
        <w:spacing w:after="150"/>
      </w:pPr>
      <w:r>
        <w:rPr/>
        <w:t xml:space="preserve">5.7.1 东北地区基本概况 </w:t>
      </w:r>
    </w:p>
    <w:p>
      <w:pPr>
        <w:spacing w:after="150"/>
      </w:pPr>
      <w:r>
        <w:rPr/>
        <w:t xml:space="preserve">5.7.2 东北地区gdp增长分析 </w:t>
      </w:r>
    </w:p>
    <w:p>
      <w:pPr>
        <w:spacing w:after="150"/>
      </w:pPr>
      <w:r>
        <w:rPr/>
        <w:t xml:space="preserve">5.7.3 东北地区老年教育市场规模 </w:t>
      </w:r>
    </w:p>
    <w:p>
      <w:pPr>
        <w:spacing w:after="150"/>
      </w:pPr>
      <w:r>
        <w:rPr>
          <w:b w:val="1"/>
          <w:bCs w:val="1"/>
        </w:rPr>
        <w:t xml:space="preserve">第六章 中国老年大学领先个案经营与发展分析 </w:t>
      </w:r>
    </w:p>
    <w:p>
      <w:pPr>
        <w:spacing w:after="150"/>
      </w:pPr>
      <w:r>
        <w:rPr/>
        <w:t xml:space="preserve">6.1中国老年大学总体经营特点分析 </w:t>
      </w:r>
    </w:p>
    <w:p>
      <w:pPr>
        <w:spacing w:after="150"/>
      </w:pPr>
      <w:r>
        <w:rPr/>
        <w:t xml:space="preserve">6.1.1老年大学总体地区分布情况 </w:t>
      </w:r>
    </w:p>
    <w:p>
      <w:pPr>
        <w:spacing w:after="150"/>
      </w:pPr>
      <w:r>
        <w:rPr/>
        <w:t xml:space="preserve">6.1.2老年大学总体规模情况分析 </w:t>
      </w:r>
    </w:p>
    <w:p>
      <w:pPr>
        <w:spacing w:after="150"/>
      </w:pPr>
      <w:r>
        <w:rPr/>
        <w:t xml:space="preserve">6.1.3老年大学总体需求潜力分析 </w:t>
      </w:r>
    </w:p>
    <w:p>
      <w:pPr>
        <w:spacing w:after="150"/>
      </w:pPr>
      <w:r>
        <w:rPr/>
        <w:t xml:space="preserve">6.2领先老年大学经营状况分析 </w:t>
      </w:r>
    </w:p>
    <w:p>
      <w:pPr>
        <w:spacing w:after="150"/>
      </w:pPr>
      <w:r>
        <w:rPr/>
        <w:t xml:space="preserve">6.2.1山东老年大学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6.2.2上海老年大学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6.2.3福建老年大学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6.2.4天津市老年人大学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6.2.5河北老年大学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6.2.6安徽老年大学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6.2.7贵州老年大学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6.2.8陕西老年大学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6.2.9北京东方妇女老年大学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t xml:space="preserve">6.2.10武汉老年大学 </w:t>
      </w:r>
    </w:p>
    <w:p>
      <w:pPr>
        <w:spacing w:after="150"/>
      </w:pPr>
      <w:r>
        <w:rPr/>
        <w:t xml:space="preserve">(1)学校简介 </w:t>
      </w:r>
    </w:p>
    <w:p>
      <w:pPr>
        <w:spacing w:after="150"/>
      </w:pPr>
      <w:r>
        <w:rPr/>
        <w:t xml:space="preserve">(2)学校组织结构 </w:t>
      </w:r>
    </w:p>
    <w:p>
      <w:pPr>
        <w:spacing w:after="150"/>
      </w:pPr>
      <w:r>
        <w:rPr/>
        <w:t xml:space="preserve">(3)学校教学情况 </w:t>
      </w:r>
    </w:p>
    <w:p>
      <w:pPr>
        <w:spacing w:after="150"/>
      </w:pPr>
      <w:r>
        <w:rPr/>
        <w:t xml:space="preserve">(4)学校发展特色 </w:t>
      </w:r>
    </w:p>
    <w:p>
      <w:pPr>
        <w:spacing w:after="150"/>
      </w:pPr>
      <w:r>
        <w:rPr/>
        <w:t xml:space="preserve">(5)学校发展前景分析 </w:t>
      </w:r>
    </w:p>
    <w:p>
      <w:pPr>
        <w:spacing w:after="150"/>
      </w:pPr>
      <w:r>
        <w:rPr>
          <w:b w:val="1"/>
          <w:bCs w:val="1"/>
        </w:rPr>
        <w:t xml:space="preserve">第七章 2024-2029年老年教育行业投资分析 </w:t>
      </w:r>
    </w:p>
    <w:p>
      <w:pPr>
        <w:spacing w:after="150"/>
      </w:pPr>
      <w:r>
        <w:rPr/>
        <w:t xml:space="preserve">7.1 2024-2029年老年教育行业投资风险 </w:t>
      </w:r>
    </w:p>
    <w:p>
      <w:pPr>
        <w:spacing w:after="150"/>
      </w:pPr>
      <w:r>
        <w:rPr/>
        <w:t xml:space="preserve">7.1.1市场风险 </w:t>
      </w:r>
    </w:p>
    <w:p>
      <w:pPr>
        <w:spacing w:after="150"/>
      </w:pPr>
      <w:r>
        <w:rPr/>
        <w:t xml:space="preserve">7.1.2竞争风险 </w:t>
      </w:r>
    </w:p>
    <w:p>
      <w:pPr>
        <w:spacing w:after="150"/>
      </w:pPr>
      <w:r>
        <w:rPr/>
        <w:t xml:space="preserve">7.1.3政策风险 </w:t>
      </w:r>
    </w:p>
    <w:p>
      <w:pPr>
        <w:spacing w:after="150"/>
      </w:pPr>
      <w:r>
        <w:rPr/>
        <w:t xml:space="preserve">7.1.4人力资源风险 </w:t>
      </w:r>
    </w:p>
    <w:p>
      <w:pPr>
        <w:spacing w:after="150"/>
      </w:pPr>
      <w:r>
        <w:rPr/>
        <w:t xml:space="preserve">7.1.5资金安全监管风险 </w:t>
      </w:r>
    </w:p>
    <w:p>
      <w:pPr>
        <w:spacing w:after="150"/>
      </w:pPr>
      <w:r>
        <w:rPr/>
        <w:t xml:space="preserve">7.1.6其他 </w:t>
      </w:r>
    </w:p>
    <w:p>
      <w:pPr>
        <w:spacing w:after="150"/>
      </w:pPr>
      <w:r>
        <w:rPr/>
        <w:t xml:space="preserve">7.1.7老年教育企业风险控制对策 </w:t>
      </w:r>
    </w:p>
    <w:p>
      <w:pPr>
        <w:spacing w:after="150"/>
      </w:pPr>
      <w:r>
        <w:rPr/>
        <w:t xml:space="preserve">7.2 2024-2029年老年教育行业发展影响因素 </w:t>
      </w:r>
    </w:p>
    <w:p>
      <w:pPr>
        <w:spacing w:after="150"/>
      </w:pPr>
      <w:r>
        <w:rPr/>
        <w:t xml:space="preserve">7.2.1有利因素 </w:t>
      </w:r>
    </w:p>
    <w:p>
      <w:pPr>
        <w:spacing w:after="150"/>
      </w:pPr>
      <w:r>
        <w:rPr/>
        <w:t xml:space="preserve">7.2.2不利因素 </w:t>
      </w:r>
    </w:p>
    <w:p>
      <w:pPr>
        <w:spacing w:after="150"/>
      </w:pPr>
      <w:r>
        <w:rPr/>
        <w:t xml:space="preserve">7.3 2024-2029年老年教育行业投资环境分析 </w:t>
      </w:r>
    </w:p>
    <w:p>
      <w:pPr>
        <w:spacing w:after="150"/>
      </w:pPr>
      <w:r>
        <w:rPr/>
        <w:t xml:space="preserve">7.3.1 2024-2029年老年教育行业投资环境 </w:t>
      </w:r>
    </w:p>
    <w:p>
      <w:pPr>
        <w:spacing w:after="150"/>
      </w:pPr>
      <w:r>
        <w:rPr/>
        <w:t xml:space="preserve">7.3.2 2022年老年教育行业投资项目和规模 </w:t>
      </w:r>
    </w:p>
    <w:p>
      <w:pPr>
        <w:spacing w:after="150"/>
      </w:pPr>
      <w:r>
        <w:rPr/>
        <w:t xml:space="preserve">7.3.3 2022年老年教育应用行业投融资渠道分析 </w:t>
      </w:r>
    </w:p>
    <w:p>
      <w:pPr>
        <w:spacing w:after="150"/>
      </w:pPr>
      <w:r>
        <w:rPr/>
        <w:t xml:space="preserve">7.4 2024-2029年中国老年教育行业投资分析 </w:t>
      </w:r>
    </w:p>
    <w:p>
      <w:pPr>
        <w:spacing w:after="150"/>
      </w:pPr>
      <w:r>
        <w:rPr/>
        <w:t xml:space="preserve">7.4.1 2024-2029年中国老年教育行业投资策略 </w:t>
      </w:r>
    </w:p>
    <w:p>
      <w:pPr>
        <w:spacing w:after="150"/>
      </w:pPr>
      <w:r>
        <w:rPr/>
        <w:t xml:space="preserve">7.4.2 2024-2029年中国老年教育行业投资方向 </w:t>
      </w:r>
    </w:p>
    <w:p>
      <w:pPr>
        <w:spacing w:after="150"/>
      </w:pPr>
      <w:r>
        <w:rPr/>
        <w:t xml:space="preserve">7.4.3 2024-2029年中国老年教育行业投资建议 </w:t>
      </w:r>
    </w:p>
    <w:p>
      <w:pPr>
        <w:spacing w:after="150"/>
      </w:pPr>
      <w:r>
        <w:rPr>
          <w:b w:val="1"/>
          <w:bCs w:val="1"/>
        </w:rPr>
        <w:t xml:space="preserve">第八章 2024-2029年老年教育行业发展预测 </w:t>
      </w:r>
    </w:p>
    <w:p>
      <w:pPr>
        <w:spacing w:after="150"/>
      </w:pPr>
      <w:r>
        <w:rPr/>
        <w:t xml:space="preserve">8.1 2024-2029年老年教育行业发展前景 </w:t>
      </w:r>
    </w:p>
    <w:p>
      <w:pPr>
        <w:spacing w:after="150"/>
      </w:pPr>
      <w:r>
        <w:rPr/>
        <w:t xml:space="preserve">8.1.1 2024-2029年老年教育行业发展空间 </w:t>
      </w:r>
    </w:p>
    <w:p>
      <w:pPr>
        <w:spacing w:after="150"/>
      </w:pPr>
      <w:r>
        <w:rPr/>
        <w:t xml:space="preserve">8.1.2 2024-2029年老年教育行业发展前景 </w:t>
      </w:r>
    </w:p>
    <w:p>
      <w:pPr>
        <w:spacing w:after="150"/>
      </w:pPr>
      <w:r>
        <w:rPr/>
        <w:t xml:space="preserve">8.2 2024-2029年老年教育行业发展趋势 </w:t>
      </w:r>
    </w:p>
    <w:p>
      <w:pPr>
        <w:spacing w:after="150"/>
      </w:pPr>
      <w:r>
        <w:rPr/>
        <w:t xml:space="preserve">8.2.1 2024-2029年老年教育行业发展趋势 </w:t>
      </w:r>
    </w:p>
    <w:p>
      <w:pPr>
        <w:spacing w:after="150"/>
      </w:pPr>
      <w:r>
        <w:rPr/>
        <w:t xml:space="preserve">8.2.2 2024-2029年老年教育行业市场发展趋势 </w:t>
      </w:r>
    </w:p>
    <w:p>
      <w:pPr>
        <w:spacing w:after="150"/>
      </w:pPr>
      <w:r>
        <w:rPr/>
        <w:t xml:space="preserve">8.2.3 2024-2029年老年教育行业发展方向 </w:t>
      </w:r>
    </w:p>
    <w:p>
      <w:pPr>
        <w:spacing w:after="150"/>
      </w:pPr>
      <w:r>
        <w:rPr/>
        <w:t xml:space="preserve">8.3老年教育行业发展建议 </w:t>
      </w:r>
    </w:p>
    <w:p>
      <w:pPr>
        <w:spacing w:after="150"/>
      </w:pPr>
      <w:r>
        <w:rPr/>
        <w:t xml:space="preserve">8.3.1老年教育行业发展模式选择 </w:t>
      </w:r>
    </w:p>
    <w:p>
      <w:pPr>
        <w:spacing w:after="150"/>
      </w:pPr>
      <w:r>
        <w:rPr/>
        <w:t xml:space="preserve">8.3.2老年教育行业投资方式选择 </w:t>
      </w:r>
    </w:p>
    <w:p>
      <w:pPr>
        <w:spacing w:after="150"/>
      </w:pPr>
      <w:r>
        <w:rPr/>
        <w:t xml:space="preserve">8.3.3老年教育行业融资方式建议 </w:t>
      </w:r>
    </w:p>
    <w:p>
      <w:pPr>
        <w:spacing w:after="150"/>
      </w:pPr>
      <w:r>
        <w:rPr/>
        <w:t xml:space="preserve">8.3.4老年教育行业发展建议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图表：2019-2023年国内人均可支配收入(单位：元) </w:t>
      </w:r>
    </w:p>
    <w:p>
      <w:pPr>
        <w:spacing w:after="150"/>
      </w:pPr>
      <w:r>
        <w:rPr/>
        <w:t xml:space="preserve">图表：2019-2023年国内人均可支配收入(单位：元) </w:t>
      </w:r>
    </w:p>
    <w:p>
      <w:pPr>
        <w:spacing w:after="150"/>
      </w:pPr>
      <w:r>
        <w:rPr/>
        <w:t xml:space="preserve">图表：2022年国内居民消费支出结构 </w:t>
      </w:r>
    </w:p>
    <w:p>
      <w:pPr>
        <w:spacing w:after="150"/>
      </w:pPr>
      <w:r>
        <w:rPr/>
        <w:t xml:space="preserve">图表：2019-2023年全国人口数及自然增长率 </w:t>
      </w:r>
    </w:p>
    <w:p>
      <w:pPr>
        <w:spacing w:after="150"/>
      </w:pPr>
      <w:r>
        <w:rPr/>
        <w:t xml:space="preserve">图表：2019-2023年国内城镇化率 </w:t>
      </w:r>
    </w:p>
    <w:p>
      <w:pPr>
        <w:spacing w:after="150"/>
      </w:pPr>
      <w:r>
        <w:rPr/>
        <w:t xml:space="preserve">图表：国内65岁及以上老龄人口占比现状及未来预测 </w:t>
      </w:r>
    </w:p>
    <w:p>
      <w:pPr>
        <w:spacing w:after="150"/>
      </w:pPr>
      <w:r>
        <w:rPr/>
        <w:t xml:space="preserve">图表：2022年国内人口年龄结构 </w:t>
      </w:r>
    </w:p>
    <w:p>
      <w:pPr>
        <w:spacing w:after="150"/>
      </w:pPr>
      <w:r>
        <w:rPr/>
        <w:t xml:space="preserve">图表：2019-2023年中国老龄产业市场规模分析 </w:t>
      </w:r>
    </w:p>
    <w:p>
      <w:pPr>
        <w:spacing w:after="150"/>
      </w:pPr>
      <w:r>
        <w:rPr/>
        <w:t xml:space="preserve">图表：华北地区城市坐标图 </w:t>
      </w:r>
    </w:p>
    <w:p>
      <w:pPr>
        <w:spacing w:after="150"/>
      </w:pPr>
      <w:r>
        <w:rPr/>
        <w:t xml:space="preserve">图表：2022年华北地区经济环境分析 </w:t>
      </w:r>
    </w:p>
    <w:p>
      <w:pPr>
        <w:spacing w:after="150"/>
      </w:pPr>
      <w:r>
        <w:rPr/>
        <w:t xml:space="preserve">图表：2019-2023年华北地区老年教育市场规模(单位：亿元) </w:t>
      </w:r>
    </w:p>
    <w:p>
      <w:pPr>
        <w:spacing w:after="150"/>
      </w:pPr>
      <w:r>
        <w:rPr/>
        <w:t xml:space="preserve">图表：华南地区城市座标图 </w:t>
      </w:r>
    </w:p>
    <w:p>
      <w:pPr>
        <w:spacing w:after="150"/>
      </w:pPr>
      <w:r>
        <w:rPr/>
        <w:t xml:space="preserve">图表：2022年华南地区经济环境分析 </w:t>
      </w:r>
    </w:p>
    <w:p>
      <w:pPr>
        <w:spacing w:after="150"/>
      </w:pPr>
      <w:r>
        <w:rPr/>
        <w:t xml:space="preserve">图表：2019-2023年华南地区老年教育市场规模(单位：亿元) </w:t>
      </w:r>
    </w:p>
    <w:p>
      <w:pPr>
        <w:spacing w:after="150"/>
      </w:pPr>
      <w:r>
        <w:rPr/>
        <w:t xml:space="preserve">图表：华东地区城市座标图 </w:t>
      </w:r>
    </w:p>
    <w:p>
      <w:pPr>
        <w:spacing w:after="150"/>
      </w:pPr>
      <w:r>
        <w:rPr/>
        <w:t xml:space="preserve">图表：2022年华东地区经济环境分析 </w:t>
      </w:r>
    </w:p>
    <w:p>
      <w:pPr>
        <w:spacing w:after="150"/>
      </w:pPr>
      <w:r>
        <w:rPr/>
        <w:t xml:space="preserve">图表：2019-2023年华东地区老年教育市场规模(单位：亿元) </w:t>
      </w:r>
    </w:p>
    <w:p>
      <w:pPr>
        <w:spacing w:after="150"/>
      </w:pPr>
      <w:r>
        <w:rPr/>
        <w:t xml:space="preserve">图表：华中地区城市座标图 </w:t>
      </w:r>
    </w:p>
    <w:p>
      <w:pPr>
        <w:spacing w:after="150"/>
      </w:pPr>
      <w:r>
        <w:rPr/>
        <w:t xml:space="preserve">图表：2022年华中地区经济环境分析 </w:t>
      </w:r>
    </w:p>
    <w:p>
      <w:pPr>
        <w:spacing w:after="150"/>
      </w:pPr>
      <w:r>
        <w:rPr/>
        <w:t xml:space="preserve">图表：2019-2023年华中地区老年教育市场规模(单位：亿元) </w:t>
      </w:r>
    </w:p>
    <w:p>
      <w:pPr>
        <w:spacing w:after="150"/>
      </w:pPr>
      <w:r>
        <w:rPr/>
        <w:t xml:space="preserve">图表：西北地区区域范围示意图 </w:t>
      </w:r>
    </w:p>
    <w:p>
      <w:pPr>
        <w:spacing w:after="150"/>
      </w:pPr>
      <w:r>
        <w:rPr/>
        <w:t xml:space="preserve">图表：2022年西北地区经济环境分析 </w:t>
      </w:r>
    </w:p>
    <w:p>
      <w:pPr>
        <w:spacing w:after="150"/>
      </w:pPr>
      <w:r>
        <w:rPr/>
        <w:t xml:space="preserve">图表：2019-2023年西北地区老年教育市场规模(单位：亿元) </w:t>
      </w:r>
    </w:p>
    <w:p>
      <w:pPr>
        <w:spacing w:after="150"/>
      </w:pPr>
      <w:r>
        <w:rPr/>
        <w:t xml:space="preserve">图表：西南地区区域范围示意图 </w:t>
      </w:r>
    </w:p>
    <w:p>
      <w:pPr>
        <w:spacing w:after="150"/>
      </w:pPr>
      <w:r>
        <w:rPr/>
        <w:t xml:space="preserve">图表：2022年西南地区经济环境分析 </w:t>
      </w:r>
    </w:p>
    <w:p>
      <w:pPr>
        <w:spacing w:after="150"/>
      </w:pPr>
      <w:r>
        <w:rPr/>
        <w:t xml:space="preserve">图表：2019-2023年西南地区老年教育市场规模(单位：亿元) </w:t>
      </w:r>
    </w:p>
    <w:p>
      <w:pPr>
        <w:spacing w:after="150"/>
      </w:pPr>
      <w:r>
        <w:rPr/>
        <w:t xml:space="preserve">图表：东北地区城市座标图 </w:t>
      </w:r>
    </w:p>
    <w:p>
      <w:pPr>
        <w:spacing w:after="150"/>
      </w:pPr>
      <w:r>
        <w:rPr/>
        <w:t xml:space="preserve">图表：2022年东北地区经济环境分析 </w:t>
      </w:r>
    </w:p>
    <w:p>
      <w:pPr>
        <w:spacing w:after="150"/>
      </w:pPr>
      <w:r>
        <w:rPr/>
        <w:t xml:space="preserve">图表：2019-2023年东北地区老年教育市场规模(单位：亿元) </w:t>
      </w:r>
    </w:p>
    <w:p>
      <w:pPr>
        <w:spacing w:after="150"/>
      </w:pPr>
      <w:r>
        <w:rPr/>
        <w:t xml:space="preserve">图表：河北老年大学组织架构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中国老年教育行业市场发展分析及经营案例与投资发展研究报告(2024-2029版)</dc:title>
  <dc:description>中国老年教育行业市场发展分析及经营案例与投资发展研究报告(2024-2029版)</dc:description>
  <dc:subject>中国老年教育行业市场发展分析及经营案例与投资发展研究报告(2024-2029版)</dc:subject>
  <cp:keywords>研究报告</cp:keywords>
  <cp:category>研究报告</cp:category>
  <cp:lastModifiedBy>北京中道泰和信息咨询有限公司</cp:lastModifiedBy>
  <dcterms:created xsi:type="dcterms:W3CDTF">2024-01-26T08:11:03+08:00</dcterms:created>
  <dcterms:modified xsi:type="dcterms:W3CDTF">2024-01-26T08:11:03+08:00</dcterms:modified>
</cp:coreProperties>
</file>

<file path=docProps/custom.xml><?xml version="1.0" encoding="utf-8"?>
<Properties xmlns="http://schemas.openxmlformats.org/officeDocument/2006/custom-properties" xmlns:vt="http://schemas.openxmlformats.org/officeDocument/2006/docPropsVTypes"/>
</file>