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中国肉牛养殖行业市场发展分析及发展前景与策略研究报告(2024-2029版)</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2023年中国肉牛养殖行业发展环境分析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一、2023年肉牛养殖市场需求分析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2023年中国肉牛养殖行业发展分析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2023年中国肉牛养殖行业供需情况及集中度分析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2023年中国肉牛养殖行业竞争格局分析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四、肉牛养殖行业"十四五"整体规划及预测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b w:val="1"/>
          <w:bCs w:val="1"/>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图表：2019-2023年中国肉牛养殖市场规模</w:t>
      </w:r>
    </w:p>
    <w:p>
      <w:pPr>
        <w:spacing w:after="150"/>
      </w:pPr>
      <w:r>
        <w:rPr/>
        <w:t xml:space="preserve">图表：2024-2029年中国肉牛养殖行业产市场规模预测</w:t>
      </w:r>
    </w:p>
    <w:p>
      <w:pPr>
        <w:spacing w:after="150"/>
      </w:pPr>
      <w:r>
        <w:rPr/>
        <w:t xml:space="preserve">图表：2019-2019-2023国内生产总值和增长速度(单位：亿元，%)</w:t>
      </w:r>
    </w:p>
    <w:p>
      <w:pPr>
        <w:spacing w:after="150"/>
      </w:pPr>
      <w:r>
        <w:rPr/>
        <w:t xml:space="preserve">图表：2019-2019-2023三次产业增加值占国内生产总值比重</w:t>
      </w:r>
    </w:p>
    <w:p>
      <w:pPr>
        <w:spacing w:after="150"/>
      </w:pPr>
      <w:r>
        <w:rPr/>
        <w:t xml:space="preserve">图表：2019-2019-2023万元国内生产总值能耗降低率</w:t>
      </w:r>
    </w:p>
    <w:p>
      <w:pPr>
        <w:spacing w:after="150"/>
      </w:pPr>
      <w:r>
        <w:rPr/>
        <w:t xml:space="preserve">图表：2019-2023年全员劳动生产率</w:t>
      </w:r>
    </w:p>
    <w:p>
      <w:pPr>
        <w:spacing w:after="150"/>
      </w:pPr>
      <w:r>
        <w:rPr/>
        <w:t xml:space="preserve">图表：2019-2023年中国工业增加值情况</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图表：2023年居民消费价格月度涨跌幅度(单位：%)</w:t>
      </w:r>
    </w:p>
    <w:p>
      <w:pPr>
        <w:spacing w:after="150"/>
      </w:pPr>
      <w:r>
        <w:rPr/>
        <w:t xml:space="preserve">图表：2019-2023年居民消费价格比2019-2023年涨跌幅度</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图表：2015-2023年中国65周岁及以上人口数量</w:t>
      </w:r>
    </w:p>
    <w:p>
      <w:pPr>
        <w:spacing w:after="150"/>
      </w:pPr>
      <w:r>
        <w:rPr/>
        <w:t xml:space="preserve">图表：2015-2023年中国城镇和乡村常住人口数量</w:t>
      </w:r>
    </w:p>
    <w:p>
      <w:pPr>
        <w:spacing w:after="150"/>
      </w:pPr>
      <w:r>
        <w:rPr/>
        <w:t xml:space="preserve">图表：2015-2023年中国城镇化率走势</w:t>
      </w:r>
    </w:p>
    <w:p>
      <w:pPr>
        <w:spacing w:after="150"/>
      </w:pPr>
      <w:r>
        <w:rPr/>
        <w:t xml:space="preserve">图表：2023年全国居民人均消费支出及其构成</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图表：2019-2023年-2023年肉牛养殖市场需求</w:t>
      </w:r>
    </w:p>
    <w:p>
      <w:pPr>
        <w:spacing w:after="150"/>
      </w:pPr>
      <w:r>
        <w:rPr/>
        <w:t xml:space="preserve">图表：2023年中国各地区肉牛养殖市场占比情况</w:t>
      </w:r>
    </w:p>
    <w:p>
      <w:pPr>
        <w:spacing w:after="150"/>
      </w:pPr>
      <w:r>
        <w:rPr/>
        <w:t xml:space="preserve">图表：2023年肉牛养殖制造行业不同规模企业数据分析</w:t>
      </w:r>
    </w:p>
    <w:p>
      <w:pPr>
        <w:spacing w:after="150"/>
      </w:pPr>
      <w:r>
        <w:rPr/>
        <w:t xml:space="preserve">图表：2023年肉牛养殖制造行业不同规模企业数据分析</w:t>
      </w:r>
    </w:p>
    <w:p>
      <w:pPr>
        <w:spacing w:after="150"/>
      </w:pPr>
      <w:r>
        <w:rPr/>
        <w:t xml:space="preserve">图表：肉牛养殖行业潜在进入者分析</w:t>
      </w:r>
    </w:p>
    <w:p>
      <w:pPr>
        <w:spacing w:after="150"/>
      </w:pPr>
      <w:r>
        <w:rPr/>
        <w:t xml:space="preserve">图表：2023年不同规模企业竞争格局</w:t>
      </w:r>
    </w:p>
    <w:p>
      <w:pPr>
        <w:spacing w:after="150"/>
      </w:pPr>
      <w:r>
        <w:rPr/>
        <w:t xml:space="preserve">图表：2024-2029年中国肉牛养殖行业供给预测</w:t>
      </w:r>
    </w:p>
    <w:p>
      <w:pPr>
        <w:spacing w:after="150"/>
      </w:pPr>
      <w:r>
        <w:rPr/>
        <w:t xml:space="preserve">图表：2024-2029年中国肉牛养殖行业需求预测</w:t>
      </w:r>
    </w:p>
    <w:p>
      <w:pPr>
        <w:spacing w:after="150"/>
      </w:pPr>
      <w:r>
        <w:rPr/>
        <w:t xml:space="preserve">图表：肉牛产业布局重点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中国肉牛养殖行业市场发展分析及发展前景与策略研究报告(2024-2029版)</dc:title>
  <dc:description>中国肉牛养殖行业市场发展分析及发展前景与策略研究报告(2024-2029版)</dc:description>
  <dc:subject>中国肉牛养殖行业市场发展分析及发展前景与策略研究报告(2024-2029版)</dc:subject>
  <cp:keywords>研究报告</cp:keywords>
  <cp:category>研究报告</cp:category>
  <cp:lastModifiedBy>北京中道泰和信息咨询有限公司</cp:lastModifiedBy>
  <dcterms:created xsi:type="dcterms:W3CDTF">2024-01-26T07:47:41+08:00</dcterms:created>
  <dcterms:modified xsi:type="dcterms:W3CDTF">2024-01-26T07:47:41+08:00</dcterms:modified>
</cp:coreProperties>
</file>

<file path=docProps/custom.xml><?xml version="1.0" encoding="utf-8"?>
<Properties xmlns="http://schemas.openxmlformats.org/officeDocument/2006/custom-properties" xmlns:vt="http://schemas.openxmlformats.org/officeDocument/2006/docPropsVTypes"/>
</file>