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应急装备行业市场发展现状及竞争格局与投资发展研究报告(2024-2029版)</w:t>
      </w:r>
    </w:p>
    <w:p>
      <w:pPr>
        <w:spacing w:after="150"/>
      </w:pPr>
      <w:r>
        <w:rPr>
          <w:b w:val="1"/>
          <w:bCs w:val="1"/>
        </w:rPr>
        <w:t xml:space="preserve">报告简介</w:t>
      </w:r>
    </w:p>
    <w:p>
      <w:pPr>
        <w:spacing w:after="150"/>
      </w:pPr>
      <w:r>
        <w:rPr/>
        <w:t xml:space="preserve">应急产业发展环境得到改善。国务院在《关于全面加强应急管理工作的意见》等一系列文件中对发展应急产业提出了要求，同时在关于加强防灾减灾、安全生产、环境保护等文件中也对应急产业相关内容进行了部署。工信部、发展改革委、科技部、公安部、安监总局等出台了与应急产业发展紧密相关的措施。2008年以来推动应急产业发展多次作为落实政府工作报告的重要内容。2011年我国将应急产业作为新增鼓励类产业纳入《产业结构调整指导目录》。我国与德国等发达国家的应急产业国际合作积极推进。</w:t>
      </w:r>
    </w:p>
    <w:p>
      <w:pPr>
        <w:spacing w:after="150"/>
      </w:pPr>
      <w:r>
        <w:rPr/>
        <w:t xml:space="preserve">应急产业是国家应急能力的重要组成部分，尽管我国应急产业前景广阔，但还存在一些亟待解决的问题。比如应急产业体系不全、大部分企业规模小，科技含量不足，关键应急技术发展缓慢等。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应急装备市场进行了分析研究。报告在总结中国应急装备行业发展历程的基础上，结合新时期的各方面因素，对中国应急装备行业的发展趋势给予了细致和审慎的预测论证。报告资料详实，图表丰富，既有深入的分析，又有直观的比较，为中国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四、应急装备行业进出口前景预测</w:t>
      </w:r>
    </w:p>
    <w:p>
      <w:pPr>
        <w:spacing w:after="150"/>
      </w:pPr>
      <w:r>
        <w:rPr>
          <w:b w:val="1"/>
          <w:bCs w:val="1"/>
        </w:rPr>
        <w:t xml:space="preserve">第四章 中国应急装备行业整体运行指标分析</w:t>
      </w:r>
    </w:p>
    <w:p>
      <w:pPr>
        <w:spacing w:after="150"/>
      </w:pPr>
      <w:r>
        <w:rPr/>
        <w:t xml:space="preserve">第一节 2019-2023年中国应急装备行业总体规模分析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2019-2023年中国应急装备行业财务指标总体分析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3、价值流程结构</w:t>
      </w:r>
    </w:p>
    <w:p>
      <w:pPr>
        <w:spacing w:after="150"/>
      </w:pPr>
      <w:r>
        <w:rPr/>
        <w:t xml:space="preserve">4、渠道建设方向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一、应急装备行业区域分布格局</w:t>
      </w:r>
    </w:p>
    <w:p>
      <w:pPr>
        <w:spacing w:after="150"/>
      </w:pPr>
      <w:r>
        <w:rPr/>
        <w:t xml:space="preserve">二、应急装备行业企业规模格局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陕西坚瑞沃能股份有限公司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图表：2019-2023年中国生铁产量统计图</w:t>
      </w:r>
    </w:p>
    <w:p>
      <w:pPr>
        <w:spacing w:after="150"/>
      </w:pPr>
      <w:r>
        <w:rPr/>
        <w:t xml:space="preserve">图表：2019-2023年中国粗钢产量统计图</w:t>
      </w:r>
    </w:p>
    <w:p>
      <w:pPr>
        <w:spacing w:after="150"/>
      </w:pPr>
      <w:r>
        <w:rPr/>
        <w:t xml:space="preserve">图表：2019-2023年中国钢材产量统计图</w:t>
      </w:r>
    </w:p>
    <w:p>
      <w:pPr>
        <w:spacing w:after="150"/>
      </w:pPr>
      <w:r>
        <w:rPr/>
        <w:t xml:space="preserve">图表：2019-2023年中国钢材出口数量统计图</w:t>
      </w:r>
    </w:p>
    <w:p>
      <w:pPr>
        <w:spacing w:after="150"/>
      </w:pPr>
      <w:r>
        <w:rPr/>
        <w:t xml:space="preserve">图表：2019-2023年中国钢材出口金额统计图</w:t>
      </w:r>
    </w:p>
    <w:p>
      <w:pPr>
        <w:spacing w:after="150"/>
      </w:pPr>
      <w:r>
        <w:rPr/>
        <w:t xml:space="preserve">图表：2023年钢铁行业总需求预期小幅上升</w:t>
      </w:r>
    </w:p>
    <w:p>
      <w:pPr>
        <w:spacing w:after="150"/>
      </w:pPr>
      <w:r>
        <w:rPr/>
        <w:t xml:space="preserve">图表：2023年我国钢铁产能增量为4000万吨</w:t>
      </w:r>
    </w:p>
    <w:p>
      <w:pPr>
        <w:spacing w:after="150"/>
      </w:pPr>
      <w:r>
        <w:rPr/>
        <w:t xml:space="preserve">图表：预期2023年粗钢产量小幅上升</w:t>
      </w:r>
    </w:p>
    <w:p>
      <w:pPr>
        <w:spacing w:after="150"/>
      </w:pPr>
      <w:r>
        <w:rPr/>
        <w:t xml:space="preserve">图表：预期2023年钢价中枢将下降至3500元/吨</w:t>
      </w:r>
    </w:p>
    <w:p>
      <w:pPr>
        <w:spacing w:after="150"/>
      </w:pPr>
      <w:r>
        <w:rPr/>
        <w:t xml:space="preserve">图表：2014-2023年中国天然橡胶产量及增速</w:t>
      </w:r>
    </w:p>
    <w:p>
      <w:pPr>
        <w:spacing w:after="150"/>
      </w:pPr>
      <w:r>
        <w:rPr/>
        <w:t xml:space="preserve">图表：2023年中国天然橡胶产量占全球橡胶产量比重</w:t>
      </w:r>
    </w:p>
    <w:p>
      <w:pPr>
        <w:spacing w:after="150"/>
      </w:pPr>
      <w:r>
        <w:rPr/>
        <w:t xml:space="preserve">图表：2014-2023年云南天然橡胶产量及占比</w:t>
      </w:r>
    </w:p>
    <w:p>
      <w:pPr>
        <w:spacing w:after="150"/>
      </w:pPr>
      <w:r>
        <w:rPr/>
        <w:t xml:space="preserve">图表：2014-2023年海南橡胶产量及占比</w:t>
      </w:r>
    </w:p>
    <w:p>
      <w:pPr>
        <w:spacing w:after="150"/>
      </w:pPr>
      <w:r>
        <w:rPr/>
        <w:t xml:space="preserve">图表：2019-2023年中国天然橡胶进出口数量</w:t>
      </w:r>
    </w:p>
    <w:p>
      <w:pPr>
        <w:spacing w:after="150"/>
      </w:pPr>
      <w:r>
        <w:rPr/>
        <w:t xml:space="preserve">图表：2019-2023年中国天然橡胶进出口金额</w:t>
      </w:r>
    </w:p>
    <w:p>
      <w:pPr>
        <w:spacing w:after="150"/>
      </w:pPr>
      <w:r>
        <w:rPr/>
        <w:t xml:space="preserve">图表：2019-2023年中国塑料制品行业产量统计</w:t>
      </w:r>
    </w:p>
    <w:p>
      <w:pPr>
        <w:spacing w:after="150"/>
      </w:pPr>
      <w:r>
        <w:rPr/>
        <w:t xml:space="preserve">图表：2019-2023年中国塑料制品行业规模以上企业营业收入(亿元)</w:t>
      </w:r>
    </w:p>
    <w:p>
      <w:pPr>
        <w:spacing w:after="150"/>
      </w:pPr>
      <w:r>
        <w:rPr/>
        <w:t xml:space="preserve">图表：2019-2023年中国塑料制品行业规模以上企业数量</w:t>
      </w:r>
    </w:p>
    <w:p>
      <w:pPr>
        <w:spacing w:after="150"/>
      </w:pPr>
      <w:r>
        <w:rPr/>
        <w:t xml:space="preserve">图表：2019-2023年中国塑料制品进口数量统计</w:t>
      </w:r>
    </w:p>
    <w:p>
      <w:pPr>
        <w:spacing w:after="150"/>
      </w:pPr>
      <w:r>
        <w:rPr/>
        <w:t xml:space="preserve">图表：2019-2023年中国塑料制品进口金额统计</w:t>
      </w:r>
    </w:p>
    <w:p>
      <w:pPr>
        <w:spacing w:after="150"/>
      </w:pPr>
      <w:r>
        <w:rPr/>
        <w:t xml:space="preserve">图表：2019-2023年中国塑料制品出口数量统计</w:t>
      </w:r>
    </w:p>
    <w:p>
      <w:pPr>
        <w:spacing w:after="150"/>
      </w:pPr>
      <w:r>
        <w:rPr/>
        <w:t xml:space="preserve">图表：2019-2023年中国塑料制品出口金额统计</w:t>
      </w:r>
    </w:p>
    <w:p>
      <w:pPr>
        <w:spacing w:after="150"/>
      </w:pPr>
      <w:r>
        <w:rPr/>
        <w:t xml:space="preserve">图表：2019-2023年中国塑料制品市场需求量统计</w:t>
      </w:r>
    </w:p>
    <w:p>
      <w:pPr>
        <w:spacing w:after="150"/>
      </w:pPr>
      <w:r>
        <w:rPr/>
        <w:t xml:space="preserve">图表：2019-2023年国内生产总值和增长速度(单位：亿元，%)</w:t>
      </w:r>
    </w:p>
    <w:p>
      <w:pPr>
        <w:spacing w:after="150"/>
      </w:pPr>
      <w:r>
        <w:rPr/>
        <w:t xml:space="preserve">图表：应急装备行业专利申请人属性情况</w:t>
      </w:r>
    </w:p>
    <w:p>
      <w:pPr>
        <w:spacing w:after="150"/>
      </w:pPr>
      <w:r>
        <w:rPr/>
        <w:t xml:space="preserve">图表：应急装备行业专利申请人规模情况</w:t>
      </w:r>
    </w:p>
    <w:p>
      <w:pPr>
        <w:spacing w:after="150"/>
      </w:pPr>
      <w:r>
        <w:rPr/>
        <w:t xml:space="preserve">图表：应急装备行业消费态度调查</w:t>
      </w:r>
    </w:p>
    <w:p>
      <w:pPr>
        <w:spacing w:after="150"/>
      </w:pPr>
      <w:r>
        <w:rPr/>
        <w:t xml:space="preserve">图表：应急装备行业消费驱动分析</w:t>
      </w:r>
    </w:p>
    <w:p>
      <w:pPr>
        <w:spacing w:after="150"/>
      </w:pPr>
      <w:r>
        <w:rPr/>
        <w:t xml:space="preserve">图表：应急装备行业消费群体分析</w:t>
      </w:r>
    </w:p>
    <w:p>
      <w:pPr>
        <w:spacing w:after="150"/>
      </w:pPr>
      <w:r>
        <w:rPr/>
        <w:t xml:space="preserve">图表：应急装备行业消费关注点</w:t>
      </w:r>
    </w:p>
    <w:p>
      <w:pPr>
        <w:spacing w:after="150"/>
      </w:pPr>
      <w:r>
        <w:rPr/>
        <w:t xml:space="preserve">图表：应急装备行业消费区域分布</w:t>
      </w:r>
    </w:p>
    <w:p>
      <w:pPr>
        <w:spacing w:after="150"/>
      </w:pPr>
      <w:r>
        <w:rPr/>
        <w:t xml:space="preserve">图表：应急产业产品数量结构(单位：%)</w:t>
      </w:r>
    </w:p>
    <w:p>
      <w:pPr>
        <w:spacing w:after="150"/>
      </w:pPr>
      <w:r>
        <w:rPr/>
        <w:t xml:space="preserve">图表：自然灾害预警产品一览</w:t>
      </w:r>
    </w:p>
    <w:p>
      <w:pPr>
        <w:spacing w:after="150"/>
      </w:pPr>
      <w:r>
        <w:rPr/>
        <w:t xml:space="preserve">图表：事故灾难预警产品一览</w:t>
      </w:r>
    </w:p>
    <w:p>
      <w:pPr>
        <w:spacing w:after="150"/>
      </w:pPr>
      <w:r>
        <w:rPr/>
        <w:t xml:space="preserve">图表：公共卫生事件监测产品一览</w:t>
      </w:r>
    </w:p>
    <w:p>
      <w:pPr>
        <w:spacing w:after="150"/>
      </w:pPr>
      <w:r>
        <w:rPr/>
        <w:t xml:space="preserve">图表：社会安全事件监测预警产品一览</w:t>
      </w:r>
    </w:p>
    <w:p>
      <w:pPr>
        <w:spacing w:after="150"/>
      </w:pPr>
      <w:r>
        <w:rPr/>
        <w:t xml:space="preserve">图表：hs编码为8431310090的应急救援装备进口数据</w:t>
      </w:r>
    </w:p>
    <w:p>
      <w:pPr>
        <w:spacing w:after="150"/>
      </w:pPr>
      <w:r>
        <w:rPr/>
        <w:t xml:space="preserve">图表：hs编码为8431310090的应急救援装备主要进口原产国</w:t>
      </w:r>
    </w:p>
    <w:p>
      <w:pPr>
        <w:spacing w:after="150"/>
      </w:pPr>
      <w:r>
        <w:rPr/>
        <w:t xml:space="preserve">图表：hs编码为8431310090的应急救援装备出口数据</w:t>
      </w:r>
    </w:p>
    <w:p>
      <w:pPr>
        <w:spacing w:after="150"/>
      </w:pPr>
      <w:r>
        <w:rPr/>
        <w:t xml:space="preserve">图表：hs编码为8431310090的应急救援装备主要出口目的国</w:t>
      </w:r>
    </w:p>
    <w:p>
      <w:pPr>
        <w:spacing w:after="150"/>
      </w:pPr>
      <w:r>
        <w:rPr/>
        <w:t xml:space="preserve">图表：2019-2023年中国应急装备行业企业数量(单位：家)</w:t>
      </w:r>
    </w:p>
    <w:p>
      <w:pPr>
        <w:spacing w:after="150"/>
      </w:pPr>
      <w:r>
        <w:rPr/>
        <w:t xml:space="preserve">图表：2019-2023年中国应急装备行业从业人员数量(单位：万人)</w:t>
      </w:r>
    </w:p>
    <w:p>
      <w:pPr>
        <w:spacing w:after="150"/>
      </w:pPr>
      <w:r>
        <w:rPr/>
        <w:t xml:space="preserve">图表：2019-2023年中国应急装备行业资产规模(单位：亿元)</w:t>
      </w:r>
    </w:p>
    <w:p>
      <w:pPr>
        <w:spacing w:after="150"/>
      </w:pPr>
      <w:r>
        <w:rPr/>
        <w:t xml:space="preserve">图表：2019-2023年中国应急装备行业市场规模(单位：亿元)</w:t>
      </w:r>
    </w:p>
    <w:p>
      <w:pPr>
        <w:spacing w:after="150"/>
      </w:pPr>
      <w:r>
        <w:rPr/>
        <w:t xml:space="preserve">图表：2019-2023年中国应急装备行业工业总产值(单位：亿元)</w:t>
      </w:r>
    </w:p>
    <w:p>
      <w:pPr>
        <w:spacing w:after="150"/>
      </w:pPr>
      <w:r>
        <w:rPr/>
        <w:t xml:space="preserve">图表：2019-2023年中国应急装备行业国内销售产值(单位：亿元)</w:t>
      </w:r>
    </w:p>
    <w:p>
      <w:pPr>
        <w:spacing w:after="150"/>
      </w:pPr>
      <w:r>
        <w:rPr/>
        <w:t xml:space="preserve">图表：2019-2023年中国应急装备行业产销率</w:t>
      </w:r>
    </w:p>
    <w:p>
      <w:pPr>
        <w:spacing w:after="150"/>
      </w:pPr>
      <w:r>
        <w:rPr/>
        <w:t xml:space="preserve">图表：2019-2023年中国应急装备行业盈利能力分析</w:t>
      </w:r>
    </w:p>
    <w:p>
      <w:pPr>
        <w:spacing w:after="150"/>
      </w:pPr>
      <w:r>
        <w:rPr/>
        <w:t xml:space="preserve">图表：2019-2023年中国应急装备行业偿债能力分析</w:t>
      </w:r>
    </w:p>
    <w:p>
      <w:pPr>
        <w:spacing w:after="150"/>
      </w:pPr>
      <w:r>
        <w:rPr/>
        <w:t xml:space="preserve">图表：2019-2023年中国应急装备行业营运能力分析</w:t>
      </w:r>
    </w:p>
    <w:p>
      <w:pPr>
        <w:spacing w:after="150"/>
      </w:pPr>
      <w:r>
        <w:rPr/>
        <w:t xml:space="preserve">图表：2019-2023年中国应急装备行业发展能力分析</w:t>
      </w:r>
    </w:p>
    <w:p>
      <w:pPr>
        <w:spacing w:after="150"/>
      </w:pPr>
      <w:r>
        <w:rPr/>
        <w:t xml:space="preserve">图表：营销渠道长度结构图</w:t>
      </w:r>
    </w:p>
    <w:p>
      <w:pPr>
        <w:spacing w:after="150"/>
      </w:pPr>
      <w:r>
        <w:rPr/>
        <w:t xml:space="preserve">图表：独家渠道结构图</w:t>
      </w:r>
    </w:p>
    <w:p>
      <w:pPr>
        <w:spacing w:after="150"/>
      </w:pPr>
      <w:r>
        <w:rPr/>
        <w:t xml:space="preserve">图表：选择性渠道结构图</w:t>
      </w:r>
    </w:p>
    <w:p>
      <w:pPr>
        <w:spacing w:after="150"/>
      </w:pPr>
      <w:r>
        <w:rPr/>
        <w:t xml:space="preserve">图表：密集型渠道结构图</w:t>
      </w:r>
    </w:p>
    <w:p>
      <w:pPr>
        <w:spacing w:after="150"/>
      </w:pPr>
      <w:r>
        <w:rPr/>
        <w:t xml:space="preserve">图表：我国应急产业发展面临的体制性障碍</w:t>
      </w:r>
    </w:p>
    <w:p>
      <w:pPr>
        <w:spacing w:after="150"/>
      </w:pPr>
      <w:r>
        <w:rPr/>
        <w:t xml:space="preserve">图表：2019-2023年中船应急成长能力指标</w:t>
      </w:r>
    </w:p>
    <w:p>
      <w:pPr>
        <w:spacing w:after="150"/>
      </w:pPr>
      <w:r>
        <w:rPr/>
        <w:t xml:space="preserve">图表：2019-2023年中船应急盈利能力指标</w:t>
      </w:r>
    </w:p>
    <w:p>
      <w:pPr>
        <w:spacing w:after="150"/>
      </w:pPr>
      <w:r>
        <w:rPr/>
        <w:t xml:space="preserve">图表：2019-2023年中船应急运营能力指标</w:t>
      </w:r>
    </w:p>
    <w:p>
      <w:pPr>
        <w:spacing w:after="150"/>
      </w:pPr>
      <w:r>
        <w:rPr/>
        <w:t xml:space="preserve">图表：2019-2023年中船应急财务风险指标</w:t>
      </w:r>
    </w:p>
    <w:p>
      <w:pPr>
        <w:spacing w:after="150"/>
      </w:pPr>
      <w:r>
        <w:rPr/>
        <w:t xml:space="preserve">图表：2019-2023年青鸟消防成长能力指标</w:t>
      </w:r>
    </w:p>
    <w:p>
      <w:pPr>
        <w:spacing w:after="150"/>
      </w:pPr>
      <w:r>
        <w:rPr/>
        <w:t xml:space="preserve">图表：2019-2023年青鸟消防盈利能力指标</w:t>
      </w:r>
    </w:p>
    <w:p>
      <w:pPr>
        <w:spacing w:after="150"/>
      </w:pPr>
      <w:r>
        <w:rPr/>
        <w:t xml:space="preserve">图表：2019-2023年青鸟消防运营能力指标</w:t>
      </w:r>
    </w:p>
    <w:p>
      <w:pPr>
        <w:spacing w:after="150"/>
      </w:pPr>
      <w:r>
        <w:rPr/>
        <w:t xml:space="preserve">图表：2019-2023年青鸟消防财务风险指标</w:t>
      </w:r>
    </w:p>
    <w:p>
      <w:pPr>
        <w:spacing w:after="150"/>
      </w:pPr>
      <w:r>
        <w:rPr/>
        <w:t xml:space="preserve">图表：2023年青鸟消防安全产品应用的代表性项目</w:t>
      </w:r>
    </w:p>
    <w:p>
      <w:pPr>
        <w:spacing w:after="150"/>
      </w:pPr>
      <w:r>
        <w:rPr/>
        <w:t xml:space="preserve">图表：2019-2023年威海广泰成长能力指标</w:t>
      </w:r>
    </w:p>
    <w:p>
      <w:pPr>
        <w:spacing w:after="150"/>
      </w:pPr>
      <w:r>
        <w:rPr/>
        <w:t xml:space="preserve">图表：2019-2023年威海广泰盈利能力指标</w:t>
      </w:r>
    </w:p>
    <w:p>
      <w:pPr>
        <w:spacing w:after="150"/>
      </w:pPr>
      <w:r>
        <w:rPr/>
        <w:t xml:space="preserve">图表：2019-2023年威海广泰运营能力指标</w:t>
      </w:r>
    </w:p>
    <w:p>
      <w:pPr>
        <w:spacing w:after="150"/>
      </w:pPr>
      <w:r>
        <w:rPr/>
        <w:t xml:space="preserve">图表：2019-2023年威海广泰财务风险指标</w:t>
      </w:r>
    </w:p>
    <w:p>
      <w:pPr>
        <w:spacing w:after="150"/>
      </w:pPr>
      <w:r>
        <w:rPr/>
        <w:t xml:space="preserve">图表：2019-2023年辰安科技成长能力指标</w:t>
      </w:r>
    </w:p>
    <w:p>
      <w:pPr>
        <w:spacing w:after="150"/>
      </w:pPr>
      <w:r>
        <w:rPr/>
        <w:t xml:space="preserve">图表：2019-2023年辰安科技盈利能力指标</w:t>
      </w:r>
    </w:p>
    <w:p>
      <w:pPr>
        <w:spacing w:after="150"/>
      </w:pPr>
      <w:r>
        <w:rPr/>
        <w:t xml:space="preserve">图表：2019-2023年辰安科技运营能力指标</w:t>
      </w:r>
    </w:p>
    <w:p>
      <w:pPr>
        <w:spacing w:after="150"/>
      </w:pPr>
      <w:r>
        <w:rPr/>
        <w:t xml:space="preserve">图表：2019-2023年辰安科技财务风险指标</w:t>
      </w:r>
    </w:p>
    <w:p>
      <w:pPr>
        <w:spacing w:after="150"/>
      </w:pPr>
      <w:r>
        <w:rPr/>
        <w:t xml:space="preserve">图表：辰安科技分支渠道及网络</w:t>
      </w:r>
    </w:p>
    <w:p>
      <w:pPr>
        <w:spacing w:after="150"/>
      </w:pPr>
      <w:r>
        <w:rPr/>
        <w:t xml:space="preserve">图表：2019-2023年坚瑞沃能成长能力指标</w:t>
      </w:r>
    </w:p>
    <w:p>
      <w:pPr>
        <w:spacing w:after="150"/>
      </w:pPr>
      <w:r>
        <w:rPr/>
        <w:t xml:space="preserve">图表：2019-2023年坚瑞沃能盈利能力指标</w:t>
      </w:r>
    </w:p>
    <w:p>
      <w:pPr>
        <w:spacing w:after="150"/>
      </w:pPr>
      <w:r>
        <w:rPr/>
        <w:t xml:space="preserve">图表：2019-2023年坚瑞沃能运营能力指标</w:t>
      </w:r>
    </w:p>
    <w:p>
      <w:pPr>
        <w:spacing w:after="150"/>
      </w:pPr>
      <w:r>
        <w:rPr/>
        <w:t xml:space="preserve">图表：2019-2023年坚瑞沃能财务风险指标</w:t>
      </w:r>
    </w:p>
    <w:p>
      <w:pPr>
        <w:spacing w:after="150"/>
      </w:pPr>
      <w:r>
        <w:rPr/>
        <w:t xml:space="preserve">图表：2019-2023年鹏程装备成长能力指标</w:t>
      </w:r>
    </w:p>
    <w:p>
      <w:pPr>
        <w:spacing w:after="150"/>
      </w:pPr>
      <w:r>
        <w:rPr/>
        <w:t xml:space="preserve">图表：2019-2023年鹏程装备盈利能力指标</w:t>
      </w:r>
    </w:p>
    <w:p>
      <w:pPr>
        <w:spacing w:after="150"/>
      </w:pPr>
      <w:r>
        <w:rPr/>
        <w:t xml:space="preserve">图表：2019-2023年鹏程装备运营能力指标</w:t>
      </w:r>
    </w:p>
    <w:p>
      <w:pPr>
        <w:spacing w:after="150"/>
      </w:pPr>
      <w:r>
        <w:rPr/>
        <w:t xml:space="preserve">图表：2019-2023年鹏程装备财务风险指标</w:t>
      </w:r>
    </w:p>
    <w:p>
      <w:pPr>
        <w:spacing w:after="150"/>
      </w:pPr>
      <w:r>
        <w:rPr/>
        <w:t xml:space="preserve">图表：2019-2023年龙马环卫成长能力指标</w:t>
      </w:r>
    </w:p>
    <w:p>
      <w:pPr>
        <w:spacing w:after="150"/>
      </w:pPr>
      <w:r>
        <w:rPr/>
        <w:t xml:space="preserve">图表：2019-2023年龙马环卫盈利能力指标</w:t>
      </w:r>
    </w:p>
    <w:p>
      <w:pPr>
        <w:spacing w:after="150"/>
      </w:pPr>
      <w:r>
        <w:rPr/>
        <w:t xml:space="preserve">图表：2019-2023年龙马环卫运营能力指标</w:t>
      </w:r>
    </w:p>
    <w:p>
      <w:pPr>
        <w:spacing w:after="150"/>
      </w:pPr>
      <w:r>
        <w:rPr/>
        <w:t xml:space="preserve">图表：2019-2023年龙马环卫财务风险指标</w:t>
      </w:r>
    </w:p>
    <w:p>
      <w:pPr>
        <w:spacing w:after="150"/>
      </w:pPr>
      <w:r>
        <w:rPr/>
        <w:t xml:space="preserve">图表：环卫装备业务</w:t>
      </w:r>
    </w:p>
    <w:p>
      <w:pPr>
        <w:spacing w:after="150"/>
      </w:pPr>
      <w:r>
        <w:rPr/>
        <w:t xml:space="preserve">图表：2023年度公司业务经营模式构成情况</w:t>
      </w:r>
    </w:p>
    <w:p>
      <w:pPr>
        <w:spacing w:after="150"/>
      </w:pPr>
      <w:r>
        <w:rPr/>
        <w:t xml:space="preserve">图表：龙马环卫项目业绩分布图</w:t>
      </w:r>
    </w:p>
    <w:p>
      <w:pPr>
        <w:spacing w:after="150"/>
      </w:pPr>
      <w:r>
        <w:rPr/>
        <w:t xml:space="preserve">图表：西安新竹组织结构</w:t>
      </w:r>
    </w:p>
    <w:p>
      <w:pPr>
        <w:spacing w:after="150"/>
      </w:pPr>
      <w:r>
        <w:rPr/>
        <w:t xml:space="preserve">图表：西安新竹营销网络</w:t>
      </w:r>
    </w:p>
    <w:p>
      <w:pPr>
        <w:spacing w:after="150"/>
      </w:pPr>
      <w:r>
        <w:rPr/>
        <w:t xml:space="preserve">图表：2019-2023年中国应急消防装备投融资事件数量</w:t>
      </w:r>
    </w:p>
    <w:p>
      <w:pPr>
        <w:spacing w:after="150"/>
      </w:pPr>
      <w:r>
        <w:rPr/>
        <w:t xml:space="preserve">图表：2024-2029年中国应急装备市场规模预测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应急装备行业市场发展现状及竞争格局与投资发展研究报告(2024-2029版)</dc:title>
  <dc:description>应急装备行业市场发展现状及竞争格局与投资发展研究报告(2024-2029版)</dc:description>
  <dc:subject>应急装备行业市场发展现状及竞争格局与投资发展研究报告(2024-2029版)</dc:subject>
  <cp:keywords>研究报告</cp:keywords>
  <cp:category>研究报告</cp:category>
  <cp:lastModifiedBy>北京中道泰和信息咨询有限公司</cp:lastModifiedBy>
  <dcterms:created xsi:type="dcterms:W3CDTF">2024-01-26T06:51:12+08:00</dcterms:created>
  <dcterms:modified xsi:type="dcterms:W3CDTF">2024-01-26T06:51:12+08:00</dcterms:modified>
</cp:coreProperties>
</file>

<file path=docProps/custom.xml><?xml version="1.0" encoding="utf-8"?>
<Properties xmlns="http://schemas.openxmlformats.org/officeDocument/2006/custom-properties" xmlns:vt="http://schemas.openxmlformats.org/officeDocument/2006/docPropsVTypes"/>
</file>