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硅碳负极材料行业市场发展现状及发展前景与投资机会研究报告(2024-2029版)</w:t>
      </w:r>
    </w:p>
    <w:p>
      <w:pPr>
        <w:spacing w:after="150"/>
      </w:pPr>
      <w:r>
        <w:rPr>
          <w:b w:val="1"/>
          <w:bCs w:val="1"/>
        </w:rPr>
        <w:t xml:space="preserve">报告简介</w:t>
      </w:r>
    </w:p>
    <w:p>
      <w:pPr>
        <w:spacing w:after="150"/>
      </w:pPr>
      <w:r>
        <w:rPr/>
        <w:t xml:space="preserve">由于硅是半导体结构材料，为了提供锂离子在硅电极材料中的扩散速度，就需要提高硅材料的导电性能，目前产业中所选择的就是成熟的碳材料。利用不同形态的碳材料来复合硅进行改性处理，使其构成均匀的导电网络结构，形成导电性好、附着性好、化学稳定性高的硅碳负极材料。</w:t>
      </w:r>
    </w:p>
    <w:p>
      <w:pPr>
        <w:spacing w:after="150"/>
      </w:pPr>
      <w:r>
        <w:rPr/>
        <w:t xml:space="preserve">新能源汽车销量不断增长的同时，新能汽车等大型器件对锂离子电池提出更高倍率的充放电等要求，而目前使用的正负极材料越来越不能满足上述需求。为了提升锂离子电池的性能，先提高负极的电化学性能无疑是最方便最有效率的。硅具有较大的理论比容量(4200mA h/g)，比石墨类负极材料的比容量(372mA h/g)高一个数量级和较低的嵌锂电位。硅与电解液反应活性低，在地壳中储量丰富，价格低廉，是新一代锂离子电池负极材料的理想选择。</w:t>
      </w:r>
    </w:p>
    <w:p>
      <w:pPr>
        <w:spacing w:after="150"/>
      </w:pPr>
      <w:r>
        <w:rPr/>
        <w:t xml:space="preserve">目前，天然石墨、人造石墨是主流的负极材料技术路线，硅基等新型负极材料的应用也日趋广泛。从技术上来讲，石墨负极体系向硅基负极体系升级是重要方向。硅碳负极材料的比容量可以达到天然石墨电极、人工石墨电极的数倍，其在锂电池中应用将大幅提升能量密度上限，2021年硅碳负极材料行业市场规模达到27.09亿元，同比增长140%。在全球锂电池业受益汽车电动化发展迅猛，带动锂电负极材料需求高速增长的背景下，硅碳负极未来市场空间十分巨大，近年来硅碳负极材料的缺口越来越大，市场的需求量旺盛，2021年硅碳负极材料行业市场饱和度为71.5%，未来纷纷进入该领域，同时现有企业扩大产能，将会有效满足市场的需求。</w:t>
      </w:r>
    </w:p>
    <w:p>
      <w:pPr>
        <w:spacing w:after="150"/>
      </w:pPr>
      <w:r>
        <w:rPr/>
        <w:t xml:space="preserve">硅碳负极材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纸杂志的基础信息等公布和提供的大量资料和数据，客观、多角度地对中国硅碳负极材料市场进行了分析研究。报告在总结中国硅碳负极材料行业发展历程的基础上，结合新时期的各方面因素，对中国硅碳负极材料行业的发展趋势给予了细致和审慎的预测论证。报告资料详实，图表丰富，既有深入的分析，又有直观的比较，为硅碳负极材料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硅碳负极材料行业界定和分类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2023年硅碳负极材料行业国内外发展概述</w:t>
      </w:r>
    </w:p>
    <w:p>
      <w:pPr>
        <w:spacing w:after="150"/>
      </w:pPr>
      <w:r>
        <w:rPr/>
        <w:t xml:space="preserve">第一节 全球硅碳负极材料行业发展概况</w:t>
      </w:r>
    </w:p>
    <w:p>
      <w:pPr>
        <w:spacing w:after="150"/>
      </w:pPr>
      <w:r>
        <w:rPr/>
        <w:t xml:space="preserve">一、全球硅碳负极材料行业发展现状</w:t>
      </w:r>
    </w:p>
    <w:p>
      <w:pPr>
        <w:spacing w:after="150"/>
      </w:pPr>
      <w:r>
        <w:rPr/>
        <w:t xml:space="preserve">二、全球硅碳负极材料行业发展趋势</w:t>
      </w:r>
    </w:p>
    <w:p>
      <w:pPr>
        <w:spacing w:after="150"/>
      </w:pPr>
      <w:r>
        <w:rPr/>
        <w:t xml:space="preserve">三、主要国家和地区发展状况</w:t>
      </w:r>
    </w:p>
    <w:p>
      <w:pPr>
        <w:spacing w:after="150"/>
      </w:pPr>
      <w:r>
        <w:rPr/>
        <w:t xml:space="preserve">第二节 中国硅碳负极材料行业发展概况</w:t>
      </w:r>
    </w:p>
    <w:p>
      <w:pPr>
        <w:spacing w:after="150"/>
      </w:pPr>
      <w:r>
        <w:rPr/>
        <w:t xml:space="preserve">一、中国硅碳负极材料行业发展历程与现状</w:t>
      </w:r>
    </w:p>
    <w:p>
      <w:pPr>
        <w:spacing w:after="150"/>
      </w:pPr>
      <w:r>
        <w:rPr/>
        <w:t xml:space="preserve">二、中国硅碳负极材料行业发展中存在的问题</w:t>
      </w:r>
    </w:p>
    <w:p>
      <w:pPr>
        <w:spacing w:after="150"/>
      </w:pPr>
      <w:r>
        <w:rPr>
          <w:b w:val="1"/>
          <w:bCs w:val="1"/>
        </w:rPr>
        <w:t xml:space="preserve">第三章 2023年中国硅碳负极材料行业发展环境分析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硅碳负极材料行业政策环境</w:t>
      </w:r>
    </w:p>
    <w:p>
      <w:pPr>
        <w:spacing w:after="150"/>
      </w:pPr>
      <w:r>
        <w:rPr/>
        <w:t xml:space="preserve">第四节 硅碳负极材料行业技术环境</w:t>
      </w:r>
    </w:p>
    <w:p>
      <w:pPr>
        <w:spacing w:after="150"/>
      </w:pPr>
      <w:r>
        <w:rPr>
          <w:b w:val="1"/>
          <w:bCs w:val="1"/>
        </w:rPr>
        <w:t xml:space="preserve">第四章 2023年中国硅碳负极材料行业市场分析</w:t>
      </w:r>
    </w:p>
    <w:p>
      <w:pPr>
        <w:spacing w:after="150"/>
      </w:pPr>
      <w:r>
        <w:rPr/>
        <w:t xml:space="preserve">第一节 市场规模</w:t>
      </w:r>
    </w:p>
    <w:p>
      <w:pPr>
        <w:spacing w:after="150"/>
      </w:pPr>
      <w:r>
        <w:rPr/>
        <w:t xml:space="preserve">一、硅碳负极材料行业市场规模</w:t>
      </w:r>
    </w:p>
    <w:p>
      <w:pPr>
        <w:spacing w:after="150"/>
      </w:pPr>
      <w:r>
        <w:rPr/>
        <w:t xml:space="preserve">二、硅碳负极材料行业市场饱和度</w:t>
      </w:r>
    </w:p>
    <w:p>
      <w:pPr>
        <w:spacing w:after="150"/>
      </w:pPr>
      <w:r>
        <w:rPr/>
        <w:t xml:space="preserve">三、影响硅碳负极材料行业市场规模的因素</w:t>
      </w:r>
    </w:p>
    <w:p>
      <w:pPr>
        <w:spacing w:after="150"/>
      </w:pPr>
      <w:r>
        <w:rPr/>
        <w:t xml:space="preserve">四、2024-2029年硅碳负极材料行业市场规模预测</w:t>
      </w:r>
    </w:p>
    <w:p>
      <w:pPr>
        <w:spacing w:after="150"/>
      </w:pPr>
      <w:r>
        <w:rPr/>
        <w:t xml:space="preserve">第二节 市场结构</w:t>
      </w:r>
    </w:p>
    <w:p>
      <w:pPr>
        <w:spacing w:after="150"/>
      </w:pPr>
      <w:r>
        <w:rPr/>
        <w:t xml:space="preserve">第三节 市场特点</w:t>
      </w:r>
    </w:p>
    <w:p>
      <w:pPr>
        <w:spacing w:after="150"/>
      </w:pPr>
      <w:r>
        <w:rPr/>
        <w:t xml:space="preserve">一、硅碳负极材料行业所处生命周期</w:t>
      </w:r>
    </w:p>
    <w:p>
      <w:pPr>
        <w:spacing w:after="150"/>
      </w:pPr>
      <w:r>
        <w:rPr/>
        <w:t xml:space="preserve">二、技术变革与行业革新对硅碳负极材料行业的影响</w:t>
      </w:r>
    </w:p>
    <w:p>
      <w:pPr>
        <w:spacing w:after="150"/>
      </w:pPr>
      <w:r>
        <w:rPr/>
        <w:t xml:space="preserve">三、差异化分析</w:t>
      </w:r>
    </w:p>
    <w:p>
      <w:pPr>
        <w:spacing w:after="150"/>
      </w:pPr>
      <w:r>
        <w:rPr>
          <w:b w:val="1"/>
          <w:bCs w:val="1"/>
        </w:rPr>
        <w:t xml:space="preserve">第五章 中国硅碳负极材料行业供给与需求情况分析</w:t>
      </w:r>
    </w:p>
    <w:p>
      <w:pPr>
        <w:spacing w:after="150"/>
      </w:pPr>
      <w:r>
        <w:rPr/>
        <w:t xml:space="preserve">第一节 2023年中国硅碳负极材料行业总体规模</w:t>
      </w:r>
    </w:p>
    <w:p>
      <w:pPr>
        <w:spacing w:after="150"/>
      </w:pPr>
      <w:r>
        <w:rPr/>
        <w:t xml:space="preserve">第二节 中国硅碳负极材料行业盈利情况分析</w:t>
      </w:r>
    </w:p>
    <w:p>
      <w:pPr>
        <w:spacing w:after="150"/>
      </w:pPr>
      <w:r>
        <w:rPr/>
        <w:t xml:space="preserve">第三节 中国硅碳负极材料行业供给概况</w:t>
      </w:r>
    </w:p>
    <w:p>
      <w:pPr>
        <w:spacing w:after="150"/>
      </w:pPr>
      <w:r>
        <w:rPr/>
        <w:t xml:space="preserve">一、2019-2023年中国硅碳负极材料供给情况分析</w:t>
      </w:r>
    </w:p>
    <w:p>
      <w:pPr>
        <w:spacing w:after="150"/>
      </w:pPr>
      <w:r>
        <w:rPr/>
        <w:t xml:space="preserve">二、2023年中国硅碳负极材料行业供给特点分析</w:t>
      </w:r>
    </w:p>
    <w:p>
      <w:pPr>
        <w:spacing w:after="150"/>
      </w:pPr>
      <w:r>
        <w:rPr/>
        <w:t xml:space="preserve">三、2024-2029年中国硅碳负极材料行业供给预测分析</w:t>
      </w:r>
    </w:p>
    <w:p>
      <w:pPr>
        <w:spacing w:after="150"/>
      </w:pPr>
      <w:r>
        <w:rPr/>
        <w:t xml:space="preserve">第四节 中国硅碳负极材料行业需求概况</w:t>
      </w:r>
    </w:p>
    <w:p>
      <w:pPr>
        <w:spacing w:after="150"/>
      </w:pPr>
      <w:r>
        <w:rPr/>
        <w:t xml:space="preserve">一、2019-2023年中国硅碳负极材料行业需求情况分析</w:t>
      </w:r>
    </w:p>
    <w:p>
      <w:pPr>
        <w:spacing w:after="150"/>
      </w:pPr>
      <w:r>
        <w:rPr/>
        <w:t xml:space="preserve">二、2023年中国硅碳负极材料行业市场需求特点分析</w:t>
      </w:r>
    </w:p>
    <w:p>
      <w:pPr>
        <w:spacing w:after="150"/>
      </w:pPr>
      <w:r>
        <w:rPr/>
        <w:t xml:space="preserve">三、2024-2029年中国硅碳负极材料市场需求预测分析</w:t>
      </w:r>
    </w:p>
    <w:p>
      <w:pPr>
        <w:spacing w:after="150"/>
      </w:pPr>
      <w:r>
        <w:rPr/>
        <w:t xml:space="preserve">第五节 硅碳负极材料产业供需平衡状况分析</w:t>
      </w:r>
    </w:p>
    <w:p>
      <w:pPr>
        <w:spacing w:after="150"/>
      </w:pPr>
      <w:r>
        <w:rPr>
          <w:b w:val="1"/>
          <w:bCs w:val="1"/>
        </w:rPr>
        <w:t xml:space="preserve">第六章 2023年中国硅碳负极材料行业区域市场分析</w:t>
      </w:r>
    </w:p>
    <w:p>
      <w:pPr>
        <w:spacing w:after="150"/>
      </w:pPr>
      <w:r>
        <w:rPr/>
        <w:t xml:space="preserve">第一节 区域企业分布状况</w:t>
      </w:r>
    </w:p>
    <w:p>
      <w:pPr>
        <w:spacing w:after="150"/>
      </w:pPr>
      <w:r>
        <w:rPr/>
        <w:t xml:space="preserve">第二节 重点区域市场需求分析</w:t>
      </w:r>
    </w:p>
    <w:p>
      <w:pPr>
        <w:spacing w:after="150"/>
      </w:pPr>
      <w:r>
        <w:rPr/>
        <w:t xml:space="preserve">第三节 区域市场需求变化趋势</w:t>
      </w:r>
    </w:p>
    <w:p>
      <w:pPr>
        <w:spacing w:after="150"/>
      </w:pPr>
      <w:r>
        <w:rPr>
          <w:b w:val="1"/>
          <w:bCs w:val="1"/>
        </w:rPr>
        <w:t xml:space="preserve">第七章 2023年中国硅碳负极材料行业产业链分析</w:t>
      </w:r>
    </w:p>
    <w:p>
      <w:pPr>
        <w:spacing w:after="150"/>
      </w:pPr>
      <w:r>
        <w:rPr/>
        <w:t xml:space="preserve">第一节 硅碳负极材料行业产业链分析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硅碳负极材料上游行业分析</w:t>
      </w:r>
    </w:p>
    <w:p>
      <w:pPr>
        <w:spacing w:after="150"/>
      </w:pPr>
      <w:r>
        <w:rPr/>
        <w:t xml:space="preserve">一、硅碳负极材料成本构成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四、上游行业对硅碳负极材料行业的影响</w:t>
      </w:r>
    </w:p>
    <w:p>
      <w:pPr>
        <w:spacing w:after="150"/>
      </w:pPr>
      <w:r>
        <w:rPr/>
        <w:t xml:space="preserve">第三节 硅碳负极材料下游行业分析</w:t>
      </w:r>
    </w:p>
    <w:p>
      <w:pPr>
        <w:spacing w:after="150"/>
      </w:pPr>
      <w:r>
        <w:rPr/>
        <w:t xml:space="preserve">一、硅碳负极材料下游行业分布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四、下游需求对硅碳负极材料行业的影响</w:t>
      </w:r>
    </w:p>
    <w:p>
      <w:pPr>
        <w:spacing w:after="150"/>
      </w:pPr>
      <w:r>
        <w:rPr>
          <w:b w:val="1"/>
          <w:bCs w:val="1"/>
        </w:rPr>
        <w:t xml:space="preserve">第八章 2023年中国硅碳负极材料行业主导驱动因素分析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2023年中国硅碳负极材料行业偿债能力分</w:t>
      </w:r>
    </w:p>
    <w:p>
      <w:pPr>
        <w:spacing w:after="150"/>
      </w:pPr>
      <w:r>
        <w:rPr/>
        <w:t xml:space="preserve">第一节 硅碳负极材料行业资产负债率分析</w:t>
      </w:r>
    </w:p>
    <w:p>
      <w:pPr>
        <w:spacing w:after="150"/>
      </w:pPr>
      <w:r>
        <w:rPr/>
        <w:t xml:space="preserve">第二节 硅碳负极材料行业速动比率分析</w:t>
      </w:r>
    </w:p>
    <w:p>
      <w:pPr>
        <w:spacing w:after="150"/>
      </w:pPr>
      <w:r>
        <w:rPr/>
        <w:t xml:space="preserve">第三节 硅碳负极材料行业流动比率分析</w:t>
      </w:r>
    </w:p>
    <w:p>
      <w:pPr>
        <w:spacing w:after="150"/>
      </w:pPr>
      <w:r>
        <w:rPr/>
        <w:t xml:space="preserve">第四节 硅碳负极材料行业利息保障倍数分析</w:t>
      </w:r>
    </w:p>
    <w:p>
      <w:pPr>
        <w:spacing w:after="150"/>
      </w:pPr>
      <w:r>
        <w:rPr/>
        <w:t xml:space="preserve">第五节 2024-2029年硅碳负极材料行业偿债能力预测</w:t>
      </w:r>
    </w:p>
    <w:p>
      <w:pPr>
        <w:spacing w:after="150"/>
      </w:pPr>
      <w:r>
        <w:rPr>
          <w:b w:val="1"/>
          <w:bCs w:val="1"/>
        </w:rPr>
        <w:t xml:space="preserve">第十章 2023年中国硅碳负极材料行业营运能力分析</w:t>
      </w:r>
    </w:p>
    <w:p>
      <w:pPr>
        <w:spacing w:after="150"/>
      </w:pPr>
      <w:r>
        <w:rPr/>
        <w:t xml:space="preserve">第一节 硅碳负极材料行业总资产周转率分析</w:t>
      </w:r>
    </w:p>
    <w:p>
      <w:pPr>
        <w:spacing w:after="150"/>
      </w:pPr>
      <w:r>
        <w:rPr/>
        <w:t xml:space="preserve">第二节 携式储能电源行业净资产周转率分析</w:t>
      </w:r>
    </w:p>
    <w:p>
      <w:pPr>
        <w:spacing w:after="150"/>
      </w:pPr>
      <w:r>
        <w:rPr/>
        <w:t xml:space="preserve">第三节 硅碳负极材料行业应收账款周转率分析</w:t>
      </w:r>
    </w:p>
    <w:p>
      <w:pPr>
        <w:spacing w:after="150"/>
      </w:pPr>
      <w:r>
        <w:rPr/>
        <w:t xml:space="preserve">第四节 硅碳负极材料行业存货周转率分析</w:t>
      </w:r>
    </w:p>
    <w:p>
      <w:pPr>
        <w:spacing w:after="150"/>
      </w:pPr>
      <w:r>
        <w:rPr/>
        <w:t xml:space="preserve">第五节 2024-2029年硅碳负极材料行业营运能力预测</w:t>
      </w:r>
    </w:p>
    <w:p>
      <w:pPr>
        <w:spacing w:after="150"/>
      </w:pPr>
      <w:r>
        <w:rPr>
          <w:b w:val="1"/>
          <w:bCs w:val="1"/>
        </w:rPr>
        <w:t xml:space="preserve">第十一章 2023年中国硅碳负极材料行业竞争分析</w:t>
      </w:r>
    </w:p>
    <w:p>
      <w:pPr>
        <w:spacing w:after="150"/>
      </w:pPr>
      <w:r>
        <w:rPr/>
        <w:t xml:space="preserve">第一节 重点硅碳负极材料企业市场份额</w:t>
      </w:r>
    </w:p>
    <w:p>
      <w:pPr>
        <w:spacing w:after="150"/>
      </w:pPr>
      <w:r>
        <w:rPr/>
        <w:t xml:space="preserve">第二节 硅碳负极材料行业市场集中度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2023年中国硅碳负极材料行业重点企业分析</w:t>
      </w:r>
    </w:p>
    <w:p>
      <w:pPr>
        <w:spacing w:after="150"/>
      </w:pPr>
      <w:r>
        <w:rPr/>
        <w:t xml:space="preserve">第一节 深圳市翔丰华科技股份有限公司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上海璞泰来新能源科技股份有限公司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宁波杉杉股份有限公司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国轩高科股份有限公司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成都硅宝科技股份有限公司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河南易成新能源股份有限公司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山东石大胜华化工集团股份有限公司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贝特瑞新材料集团股份有限公司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湖南中科电气股份有限公司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方大炭素新材料科技股份有限公司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2024-2029年中国硅碳负极材料行业发展与投资风险分析</w:t>
      </w:r>
    </w:p>
    <w:p>
      <w:pPr>
        <w:spacing w:after="150"/>
      </w:pPr>
      <w:r>
        <w:rPr/>
        <w:t xml:space="preserve">第一节 硅碳负极材料行业环境风险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硅碳负极材料行业政策风险</w:t>
      </w:r>
    </w:p>
    <w:p>
      <w:pPr>
        <w:spacing w:after="150"/>
      </w:pPr>
      <w:r>
        <w:rPr/>
        <w:t xml:space="preserve">第四节 硅碳负极材料行业市场风险</w:t>
      </w:r>
    </w:p>
    <w:p>
      <w:pPr>
        <w:spacing w:after="150"/>
      </w:pPr>
      <w:r>
        <w:rPr/>
        <w:t xml:space="preserve">一、市场风险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2024-2029年中国硅碳负极材料行业发展前景及投资机会分析</w:t>
      </w:r>
    </w:p>
    <w:p>
      <w:pPr>
        <w:spacing w:after="150"/>
      </w:pPr>
      <w:r>
        <w:rPr/>
        <w:t xml:space="preserve">第一节 硅碳负极材料行业发展前景预测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硅碳负极材料行业投资机会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硅碳负极材料行业研究结论及建议</w:t>
      </w:r>
    </w:p>
    <w:p>
      <w:pPr>
        <w:spacing w:after="150"/>
      </w:pPr>
      <w:r>
        <w:rPr/>
        <w:t xml:space="preserve">第二节 中道泰和硅碳负极材料行业发展建议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附录</w:t>
      </w:r>
    </w:p>
    <w:p>
      <w:pPr>
        <w:spacing w:after="150"/>
      </w:pPr>
      <w:r>
        <w:rPr/>
        <w:t xml:space="preserve">第一节 国民经济和社会发展第十四个五年规划</w:t>
      </w:r>
    </w:p>
    <w:p>
      <w:pPr>
        <w:spacing w:after="150"/>
      </w:pPr>
      <w:r>
        <w:rPr/>
        <w:t xml:space="preserve">第二节 中国制造2025</w:t>
      </w:r>
    </w:p>
    <w:p>
      <w:pPr>
        <w:spacing w:after="150"/>
      </w:pPr>
      <w:r>
        <w:rPr/>
        <w:t xml:space="preserve">第三节 《生产者责任延伸制度推行方案》</w:t>
      </w:r>
    </w:p>
    <w:p>
      <w:pPr>
        <w:spacing w:after="150"/>
      </w:pPr>
      <w:r>
        <w:rPr/>
        <w:t xml:space="preserve">一、《生产者责任延伸制度推行方案》政策</w:t>
      </w:r>
    </w:p>
    <w:p>
      <w:pPr>
        <w:spacing w:after="150"/>
      </w:pPr>
      <w:r>
        <w:rPr/>
        <w:t xml:space="preserve">二、《生产者责任延伸制度推行方案》解读</w:t>
      </w:r>
    </w:p>
    <w:p>
      <w:pPr>
        <w:spacing w:after="150"/>
      </w:pPr>
      <w:r>
        <w:rPr/>
        <w:t xml:space="preserve">第四节 “十四五”节能减排综合工作方案</w:t>
      </w:r>
    </w:p>
    <w:p>
      <w:pPr>
        <w:spacing w:after="150"/>
      </w:pPr>
      <w:r>
        <w:rPr/>
        <w:t xml:space="preserve">第五节 《“十四五”原材料工业发展规划》解读</w:t>
      </w:r>
    </w:p>
    <w:p>
      <w:pPr>
        <w:spacing w:after="150"/>
      </w:pPr>
      <w:r>
        <w:rPr/>
        <w:t xml:space="preserve">第六节 新能源汽车产业发展规划(2019-2023—2035年)</w:t>
      </w:r>
    </w:p>
    <w:p>
      <w:pPr>
        <w:spacing w:after="150"/>
      </w:pPr>
      <w:r>
        <w:rPr>
          <w:b w:val="1"/>
          <w:bCs w:val="1"/>
        </w:rPr>
        <w:t xml:space="preserve">图表目录</w:t>
      </w:r>
    </w:p>
    <w:p>
      <w:pPr>
        <w:spacing w:after="150"/>
      </w:pPr>
      <w:r>
        <w:rPr/>
        <w:t xml:space="preserve">图表：中科院物理所团队关于硅基负极材料的研发历程</w:t>
      </w:r>
    </w:p>
    <w:p>
      <w:pPr>
        <w:spacing w:after="150"/>
      </w:pPr>
      <w:r>
        <w:rPr/>
        <w:t xml:space="preserve">图表：2019-2023年硅碳负极材料行业市场规模</w:t>
      </w:r>
    </w:p>
    <w:p>
      <w:pPr>
        <w:spacing w:after="150"/>
      </w:pPr>
      <w:r>
        <w:rPr/>
        <w:t xml:space="preserve">图表：2019-2023年硅碳负极材料行业市场饱和度</w:t>
      </w:r>
    </w:p>
    <w:p>
      <w:pPr>
        <w:spacing w:after="150"/>
      </w:pPr>
      <w:r>
        <w:rPr/>
        <w:t xml:space="preserve">图表：2024-2029年硅碳负极材料行业市场规模预测</w:t>
      </w:r>
    </w:p>
    <w:p>
      <w:pPr>
        <w:spacing w:after="150"/>
      </w:pPr>
      <w:r>
        <w:rPr/>
        <w:t xml:space="preserve">图表：行业发展周期</w:t>
      </w:r>
    </w:p>
    <w:p>
      <w:pPr>
        <w:spacing w:after="150"/>
      </w:pPr>
      <w:r>
        <w:rPr/>
        <w:t xml:space="preserve">图表：2019-2023年中国硅碳负极材料供给情况分析</w:t>
      </w:r>
    </w:p>
    <w:p>
      <w:pPr>
        <w:spacing w:after="150"/>
      </w:pPr>
      <w:r>
        <w:rPr/>
        <w:t xml:space="preserve">图表：2024-2029年中国硅碳负极材料行业供给预测分析</w:t>
      </w:r>
    </w:p>
    <w:p>
      <w:pPr>
        <w:spacing w:after="150"/>
      </w:pPr>
      <w:r>
        <w:rPr/>
        <w:t xml:space="preserve">图表：2019-2023年中国硅碳负极材料行业需求情况分析</w:t>
      </w:r>
    </w:p>
    <w:p>
      <w:pPr>
        <w:spacing w:after="150"/>
      </w:pPr>
      <w:r>
        <w:rPr/>
        <w:t xml:space="preserve">图表：2024-2029年中国硅碳负极材料市场需求预测分</w:t>
      </w:r>
    </w:p>
    <w:p>
      <w:pPr>
        <w:spacing w:after="150"/>
      </w:pPr>
      <w:r>
        <w:rPr/>
        <w:t xml:space="preserve">图表：2023年中国硅碳负极材料企业分布</w:t>
      </w:r>
    </w:p>
    <w:p>
      <w:pPr>
        <w:spacing w:after="150"/>
      </w:pPr>
      <w:r>
        <w:rPr/>
        <w:t xml:space="preserve">图表：国内硅碳负极材料需求区域划分</w:t>
      </w:r>
    </w:p>
    <w:p>
      <w:pPr>
        <w:spacing w:after="150"/>
      </w:pPr>
      <w:r>
        <w:rPr/>
        <w:t xml:space="preserve">图表：硅碳负极材料行业产业链结构分析</w:t>
      </w:r>
    </w:p>
    <w:p>
      <w:pPr>
        <w:spacing w:after="150"/>
      </w:pPr>
      <w:r>
        <w:rPr/>
        <w:t xml:space="preserve">图表：2019-2023年硅碳负极材料行业资产负债率</w:t>
      </w:r>
    </w:p>
    <w:p>
      <w:pPr>
        <w:spacing w:after="150"/>
      </w:pPr>
      <w:r>
        <w:rPr/>
        <w:t xml:space="preserve">图表：2019-2023年硅碳负极材料行业速动比率</w:t>
      </w:r>
    </w:p>
    <w:p>
      <w:pPr>
        <w:spacing w:after="150"/>
      </w:pPr>
      <w:r>
        <w:rPr/>
        <w:t xml:space="preserve">图表：2019-2023年硅碳负极材料行业流动比率</w:t>
      </w:r>
    </w:p>
    <w:p>
      <w:pPr>
        <w:spacing w:after="150"/>
      </w:pPr>
      <w:r>
        <w:rPr/>
        <w:t xml:space="preserve">图表：2019-2023年硅碳负极材料行业利息保障倍数</w:t>
      </w:r>
    </w:p>
    <w:p>
      <w:pPr>
        <w:spacing w:after="150"/>
      </w:pPr>
      <w:r>
        <w:rPr/>
        <w:t xml:space="preserve">图表：2019-2023年硅碳负极材料行业总资产周转率</w:t>
      </w:r>
    </w:p>
    <w:p>
      <w:pPr>
        <w:spacing w:after="150"/>
      </w:pPr>
      <w:r>
        <w:rPr/>
        <w:t xml:space="preserve">图表：2019-2023年硅碳负极材料行业净资产周转率</w:t>
      </w:r>
    </w:p>
    <w:p>
      <w:pPr>
        <w:spacing w:after="150"/>
      </w:pPr>
      <w:r>
        <w:rPr/>
        <w:t xml:space="preserve">图表：硅碳负极材料行业应收账款周转天数</w:t>
      </w:r>
    </w:p>
    <w:p>
      <w:pPr>
        <w:spacing w:after="150"/>
      </w:pPr>
      <w:r>
        <w:rPr/>
        <w:t xml:space="preserve">图表：2019-2023年硅碳负极材料行业存货周转天数</w:t>
      </w:r>
    </w:p>
    <w:p>
      <w:pPr>
        <w:spacing w:after="150"/>
      </w:pPr>
      <w:r>
        <w:rPr/>
        <w:t xml:space="preserve">图表：重点硅碳负极材料企业市场份额</w:t>
      </w:r>
    </w:p>
    <w:p>
      <w:pPr>
        <w:spacing w:after="150"/>
      </w:pPr>
      <w:r>
        <w:rPr/>
        <w:t xml:space="preserve">图表：2019-2023年深圳市翔丰华科技股份有限公司盈利能力分析</w:t>
      </w:r>
    </w:p>
    <w:p>
      <w:pPr>
        <w:spacing w:after="150"/>
      </w:pPr>
      <w:r>
        <w:rPr/>
        <w:t xml:space="preserve">图表：2019-2023年深圳市翔丰华科技股份有限公司偿债能力分析</w:t>
      </w:r>
    </w:p>
    <w:p>
      <w:pPr>
        <w:spacing w:after="150"/>
      </w:pPr>
      <w:r>
        <w:rPr/>
        <w:t xml:space="preserve">图表：2019-2023年上海璞泰来新能源科技股份有限公司盈利能力分析</w:t>
      </w:r>
    </w:p>
    <w:p>
      <w:pPr>
        <w:spacing w:after="150"/>
      </w:pPr>
      <w:r>
        <w:rPr/>
        <w:t xml:space="preserve">图表：2019-2023年上海璞泰来新能源科技股份有限公司偿债能力分析</w:t>
      </w:r>
    </w:p>
    <w:p>
      <w:pPr>
        <w:spacing w:after="150"/>
      </w:pPr>
      <w:r>
        <w:rPr/>
        <w:t xml:space="preserve">图表：2019-2023年宁波杉杉股份有限公司盈利能力分析</w:t>
      </w:r>
    </w:p>
    <w:p>
      <w:pPr>
        <w:spacing w:after="150"/>
      </w:pPr>
      <w:r>
        <w:rPr/>
        <w:t xml:space="preserve">图表：2019-2023年宁波杉杉股份有限公司偿债能力分析</w:t>
      </w:r>
    </w:p>
    <w:p>
      <w:pPr>
        <w:spacing w:after="150"/>
      </w:pPr>
      <w:r>
        <w:rPr/>
        <w:t xml:space="preserve">图表：2019-2023年国轩高科股份有限公司盈利能力分析</w:t>
      </w:r>
    </w:p>
    <w:p>
      <w:pPr>
        <w:spacing w:after="150"/>
      </w:pPr>
      <w:r>
        <w:rPr/>
        <w:t xml:space="preserve">图表：2019-2023年国轩高科股份有限公司偿债能力分析</w:t>
      </w:r>
    </w:p>
    <w:p>
      <w:pPr>
        <w:spacing w:after="150"/>
      </w:pPr>
      <w:r>
        <w:rPr/>
        <w:t xml:space="preserve">图表：2019-2023年成都硅宝科技股份有限公司盈利能力分析</w:t>
      </w:r>
    </w:p>
    <w:p>
      <w:pPr>
        <w:spacing w:after="150"/>
      </w:pPr>
      <w:r>
        <w:rPr/>
        <w:t xml:space="preserve">图表：2019-2023年成都硅宝科技股份有限公司偿债能力分析</w:t>
      </w:r>
    </w:p>
    <w:p>
      <w:pPr>
        <w:spacing w:after="150"/>
      </w:pPr>
      <w:r>
        <w:rPr/>
        <w:t xml:space="preserve">图表：2019-2023年河南易成新能源股份有限公司盈利能力分析</w:t>
      </w:r>
    </w:p>
    <w:p>
      <w:pPr>
        <w:spacing w:after="150"/>
      </w:pPr>
      <w:r>
        <w:rPr/>
        <w:t xml:space="preserve">图表：2019-2023年河南易成新能源股份有限公司偿债能力分析</w:t>
      </w:r>
    </w:p>
    <w:p>
      <w:pPr>
        <w:spacing w:after="150"/>
      </w:pPr>
      <w:r>
        <w:rPr/>
        <w:t xml:space="preserve">图表：2019-2023年山东石大胜华化工集团股份有限公司盈利能力分析</w:t>
      </w:r>
    </w:p>
    <w:p>
      <w:pPr>
        <w:spacing w:after="150"/>
      </w:pPr>
      <w:r>
        <w:rPr/>
        <w:t xml:space="preserve">图表：2019-2023年山东石大胜华化工集团股份有限公司偿债能力分析</w:t>
      </w:r>
    </w:p>
    <w:p>
      <w:pPr>
        <w:spacing w:after="150"/>
      </w:pPr>
      <w:r>
        <w:rPr/>
        <w:t xml:space="preserve">图表：2019-2023年贝特瑞新材料集团股份有限公司盈利能力分析</w:t>
      </w:r>
    </w:p>
    <w:p>
      <w:pPr>
        <w:spacing w:after="150"/>
      </w:pPr>
      <w:r>
        <w:rPr/>
        <w:t xml:space="preserve">图表：2019-2023年贝特瑞新材料集团股份有限公司偿债能力分析</w:t>
      </w:r>
    </w:p>
    <w:p>
      <w:pPr>
        <w:spacing w:after="150"/>
      </w:pPr>
      <w:r>
        <w:rPr/>
        <w:t xml:space="preserve">图表：2019-2023年湖南中科电气股份有限公司盈利能力分析</w:t>
      </w:r>
    </w:p>
    <w:p>
      <w:pPr>
        <w:spacing w:after="150"/>
      </w:pPr>
      <w:r>
        <w:rPr/>
        <w:t xml:space="preserve">图表：2019-2023年湖南中科电气股份有限公司偿债能力分析</w:t>
      </w:r>
    </w:p>
    <w:p>
      <w:pPr>
        <w:spacing w:after="150"/>
      </w:pPr>
      <w:r>
        <w:rPr/>
        <w:t xml:space="preserve">图表：2019-2023年方大炭素新材料科技股份有限公司盈利能力分析</w:t>
      </w:r>
    </w:p>
    <w:p>
      <w:pPr>
        <w:spacing w:after="150"/>
      </w:pPr>
      <w:r>
        <w:rPr/>
        <w:t xml:space="preserve">图表：2019-2023年方大炭素新材料科技股份有限公司偿债能力分析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本文地址：https://www.51baogao.cn/baogao/20230616/445375.shtml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6/4453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硅碳负极材料行业市场发展现状及发展前景与投资机会研究报告(2024-2029版)</dc:title>
  <dc:description>硅碳负极材料行业市场发展现状及发展前景与投资机会研究报告(2024-2029版)</dc:description>
  <dc:subject>硅碳负极材料行业市场发展现状及发展前景与投资机会研究报告(2024-2029版)</dc:subject>
  <cp:keywords>研究报告</cp:keywords>
  <cp:category>研究报告</cp:category>
  <cp:lastModifiedBy>北京中道泰和信息咨询有限公司</cp:lastModifiedBy>
  <dcterms:created xsi:type="dcterms:W3CDTF">2024-01-26T06:37:50+08:00</dcterms:created>
  <dcterms:modified xsi:type="dcterms:W3CDTF">2024-01-26T06:37:50+08:00</dcterms:modified>
</cp:coreProperties>
</file>

<file path=docProps/custom.xml><?xml version="1.0" encoding="utf-8"?>
<Properties xmlns="http://schemas.openxmlformats.org/officeDocument/2006/custom-properties" xmlns:vt="http://schemas.openxmlformats.org/officeDocument/2006/docPropsVTypes"/>
</file>